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e23c" w14:textId="0dde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Инструкцию о порядке внесения изменений и (или) дополнений в декларацию на товары после выпуска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2013 года № 131. Утратило силу решением Коллегии Евразийской экономической комиссии от 10 декабря 2013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утратило силу решением Коллегии Евразийской экономической комиссии от 10.12.2013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внесения изменений и (или) дополнений в декларацию на товары после выпуска товаров, утвержденной Решением Комиссии Таможенного союза от 20 мая 2010 г. № 255, слова «до 1 июля 2013 года» заменить словами «до 1 июля 2014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июля 2013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