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4105" w14:textId="3794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18 июня 2010 г. № 331 в отношении морских пассажирских судов, временно ввозимых на таможенную территорию Таможенного союза с целью их использования в качестве плавучих гостиниц в период проведения XXII Олимпийских зимних игр и XI Паралимпийских зимних игр 2014 года в г. Сочи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2013 года №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временно ввозимых с полным условным освобождением от уплаты таможенных пошлин, налогов, утвержденный Решением Комиссии Таможенного союза от 18 июня 2010 г. № 331, пунктом 31 следующего содержания: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Морские пассажирские суда в количестве 9 штук, временно ввозимые на таможенную территорию Таможенного союза с целью их использования в качестве плавучих гостиниц для проживания персонала, зрителей и других клиентских групп в период проведения XXII Олимпийских зимних игр и XI Паралимпийских зимних игр 2014 года в г. Сочи.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условное освобождение от уплаты ввозных таможенных пошлин, налогов в отношении товаров, указанных в настоящем пункте, предоставляется по 31 марта 2014 г.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