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d03c" w14:textId="79ad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разработке проекта соглашения о единых принципах и правилах обращения медицинских изделий (изделий медицинского назначения и медицинской техники) на территории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Рабочей группы по разработке проекта соглашения о единых принципах и правилах обращения медицинских изделий (изделий медицинского назначения и медицинской техники) на территории Таможенного союза и Единого экономического пространства,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304,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от Российской Федерации Борзик И.К. – заместителя руководителя Федеральной службы по надзору в сфере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Рабочей группы Крылову Т.Г.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Евразийской экономической комиссии                      Т. 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