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ecd2" w14:textId="a4eec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Евразийской экономической комиссии в отношении отдельных видов моторных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сентября 2013 года № 187.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(приложение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дополнительных примечаниях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к группе 87: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товарной позиции 8703 термин "автомобили повышенной проходимости" означает моторные транспортные средства, удовлетворяющие всем следующим условиям: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полная масса транспортного средства составляет менее 5 000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единое замкнутое внутреннее пространство состоит из зоны для водителя и одного или двух пассажиров, расположенных в одном ряду с водителем (зона 1), и зоны, которая может использоваться для транспортировки как людей, так и грузов (зона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 зоны оборудованы постоянными местами для крепления и приспособлениями для установки сидений и устройств безопасности для каждого человека, сиденья могут быть фиксированными, складывающимися или съемными;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количество сидений, которые могут быть установлены в двух зонах, должно обеспечивать возможность перевозки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человек, включая 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боковые стенки зоны 2 оснащены окнами;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зона 2 имеет, по крайней мере, одну дверь, оснащенную окном, в боковой стенке или сзади;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дорожный просвет (в том числе регулируемый), предусмотренный производителем транспортного средства, составляет не менее 210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имеется привод на все колеса, переключаемый на 2 колеса или непереключаемый.";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7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подсубпозиции 8703 21 109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термин "моторные транспортные средства повышенной проходимости" применяется к моторным транспортным средствам, не предназначенным для движения по дорогам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термин "шины для бездорожья" означает шины с номинальным давлением при движении вне дорог не более 100 кПа, имеющие рисунок протектора, состоящий из грунтозацепов одинаковой или различной конфигурации, разделенных выемками.";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подсубпозиции 8703 21 109 1 ТН ВЭД ТС: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графой "Код ТН ВЭД" включить символ "+";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подсубпозиции слова ", и массой нетто транспортного средства более 100 кг, но менее 420 кг" исключить;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подсубпозиции 8703 24 109 1 ТН ВЭД ТС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– – автомобили повышенной проходимости с рабочим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объемом цилиндров двигателя более 4200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поименованные в дополнительном примечании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Таможенного союза 6 к данной группе".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решением Совета Евразийской экономической комиссии от 14.10.2015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