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e0e60" w14:textId="11e0e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Комиссии Таможенного союза 
от 7 апреля 2011 г. № 607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10 сентября 2013 года № 193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 Комиссии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Таможенного союза от 7 апреля 2011 г. № 607 «О формах Единых ветеринарных сертификатов на ввозимые на таможенную территорию Таможенного союза Республики Беларусь, Республики Казахстан и Российской Федерации подконтрольные товары из третьих стран» изменения согласно приложению.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До 1 апреля 2014 г. для ввоза на таможенную территорию Таможенного союза подконтрольных товаров применяются как ветеринарные сертификаты (формы № 16 и 21), предусмотренные </w:t>
      </w:r>
      <w:r>
        <w:rPr>
          <w:rFonts w:ascii="Times New Roman"/>
          <w:b w:val="false"/>
          <w:i w:val="false"/>
          <w:color w:val="000000"/>
          <w:sz w:val="28"/>
        </w:rPr>
        <w:t>Решением Комиссии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Таможенного союза от 7 апреля 2011 г. № 607, так и ветеринарные сертификаты (формы № 16 и 41), предусмотренные настоящим Решением.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по истечении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30 календарных дней с даты его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Коллегии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Евразийской экономической комиссии                     В. Христенко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Коллегии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Евразийской экономической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10 сентября 2013 г. № 193   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ИЗМЕНЕНИЯ,</w:t>
      </w:r>
      <w:r>
        <w:br/>
      </w:r>
      <w:r>
        <w:rPr>
          <w:rFonts w:ascii="Times New Roman"/>
          <w:b/>
          <w:i w:val="false"/>
          <w:color w:val="000000"/>
        </w:rPr>
        <w:t>
вносимые в Решение Комиссии Таможенного союза</w:t>
      </w:r>
      <w:r>
        <w:br/>
      </w:r>
      <w:r>
        <w:rPr>
          <w:rFonts w:ascii="Times New Roman"/>
          <w:b/>
          <w:i w:val="false"/>
          <w:color w:val="000000"/>
        </w:rPr>
        <w:t>
от 7 апреля 2011 г. № 607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 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«, зоопарковых и цирковых»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Пункт 21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Дополнить пунктом 41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«41. Ветеринарный сертификат на экспортируемых на таможенную территорию Таможенного союза Республики Беларусь, Республики Казахстан и Российской Федерации зоопарковых и цирковых животных (Форма № 41) (прилагается).».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 формах Единых ветеринарных сертификатов, утвержденных указанным Решением: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ветеринарный сертификат на экспортируемых на таможенную территорию Таможенного союза Республики Беларусь, Республики Казахстан и Российской Федерации диких, зоопарковых и цирковых животных (Форма № 16) изложить в следующей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«Форма № 16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(в редакции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Решения Коллегии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Евразийской экономической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10 сентября 2013 г. № 193)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"/>
        <w:gridCol w:w="5653"/>
        <w:gridCol w:w="1853"/>
        <w:gridCol w:w="994"/>
        <w:gridCol w:w="1154"/>
        <w:gridCol w:w="3853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Описание поставки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1.5.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Сертификат 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</w:t>
            </w:r>
          </w:p>
        </w:tc>
      </w:tr>
      <w:tr>
        <w:trPr>
          <w:trHeight w:val="73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Название и адрес грузоотправителя: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Ветеринарный сертификат на экспортируемых на таможенную территорию Таможенного союза Республики Беларусь, Республики Казахстан и Российской Федерации диких животных</w:t>
            </w:r>
          </w:p>
        </w:tc>
      </w:tr>
      <w:tr>
        <w:trPr>
          <w:trHeight w:val="46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Название и адрес грузополучателя: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35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1.3.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Транспорт: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(№ вагона, автомашины, контейнера, рейса самолета, название судна)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1.6.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Страна происхождения животных:</w:t>
            </w:r>
          </w:p>
        </w:tc>
      </w:tr>
      <w:tr>
        <w:trPr>
          <w:trHeight w:val="48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1.7.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Страна, выдавшая сертификат:</w:t>
            </w:r>
          </w:p>
        </w:tc>
      </w:tr>
      <w:tr>
        <w:trPr>
          <w:trHeight w:val="555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1.8.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Компетентное ведомство страны-экспортера: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1.9.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Учреждение страны-экспортера, выдавшее сертификат: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1.4.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Страна(ы) транзита: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4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1.10.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Пункт пропуска товаров через таможенную границу:</w:t>
            </w:r>
          </w:p>
        </w:tc>
      </w:tr>
      <w:tr>
        <w:trPr>
          <w:trHeight w:val="48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Идентификация животных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животного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Возраст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 номер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 перевозке более 5 животных составляется опись животных, которая подписывается государственным/официальным ветеринарным врачом страны-экспортера и является неотъемлемой частью данного сертификата.</w:t>
            </w:r>
          </w:p>
        </w:tc>
      </w:tr>
      <w:tr>
        <w:trPr>
          <w:trHeight w:val="156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Происхождение животных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 Место и время карантинирования: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Административно-территориальная единица страны-экспортера:</w:t>
            </w:r>
          </w:p>
        </w:tc>
      </w:tr>
      <w:tr>
        <w:trPr>
          <w:trHeight w:val="139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4. Информация о состоянии здоровья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Я, нижеподписавшийся государственный/официальный ветеринарный врач, настоящим удостоверяю следующее: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Экспортируемые на таможенную территорию Таможенного союза Республики Беларусь, Республики Казахстан и Российской Федерации клинически здоровые дикие животные (млекопитающие, птицы, рыбы, земноводные, пресмыкающиеся) происходят с территорий или акваторий, свободных от заразных болезней животных: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для животных всех видов (кроме птиц):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 ящура – в течение последних 12 месяцев на территории страны или административной территории в соответствии с регионализацией;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 чумы крупного рогатого скота – в течение последних 24 месяцев на территории страны или административной территории в соответствии с регионализацией;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 африканской чумы свиней – в течение последних 36 месяцев на территории страны или административной территории в соответствии с регионализацией;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 блутанга – в течение последних 24 месяцев на территории страны или административной территории в соответствии с регионализацией;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 лептоспироза – в течение последних 3 месяцев на территории хозяйства;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 сибирской язвы – в течение последних 20 дней на территории хозяйства;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 бешенства – в течение последних 6 месяцев на территории хозяйства;</w:t>
            </w:r>
          </w:p>
        </w:tc>
      </w:tr>
      <w:tr>
        <w:trPr>
          <w:trHeight w:val="688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 вирусной геморрагической лихорадки – в течение последних 6 месяцев на территории страны или административной территории в соответствии с регионализацией;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для крупных парнокопытных (зубров, буйволов, антилоп, бизонов, оленей и др.):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 губкообразной энцефалопатии крупного рогатого скота и скрепи овец – на территории страны или административной территории в соответствии с регионализацией с незначительным или контролируемым риском по указанной болезни в соответствии с рекомендациями Кодекса здоровья наземных животных МЭБ;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 заразного узелкового дерматита (бугорчатки) крупного рогатого скота – в течение последних 36 месяцев на территории страны или административной территории в соответствии с регионализацией;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 лихорадки долины Рифт – в течение последних 48 месяцев на территории страны или административной территории в соответствии с регионализацией;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 чумы мелких жвачных – в течение последних 36 месяцев на территории страны или административной территории в соответствии с регионализацией;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 эпизоотической геморрагической болезни оленей, болезни Акабане, везикулярного стоматита, контагиозной плевропневмонии – в течение последних 24 месяцев на территории страны или административной территории в соответствии с регионализацией;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 болезни Ауески (псевдобешенства) – в течение последних 12 месяцев на территории хозяйства;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 бруцеллеза, туберкулеза, паратуберкулеза – в течение последних 6 месяцев на территории хозяйства;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 энзоотического лейкоза, вирусной диареи – в течение последних 12 месяцев на территории хозяйства;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для мелких парнокопытных (коз, архаров, ланей, туров, муфлонов, козерогов, косулей и др.):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 лихорадки долины Рифт – в течение последних 48 месяцев на территории страны или административной территории в соответствии с регионализацией;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 чумы мелких жвачных – в течение последних 36 месяцев на территории страны или административной территории в соответствии с регионализацией;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 эпизоотической геморрагической болезни оленей – в течение последних 36 месяцев на территории страны или административной территории в соответствии с регионализацией;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 чумы крупного рогатого скота – в течение последних 24 месяцев на территории страны или административной территории в соответствии с регионализацией;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 КУ-лихорадки – в течение последних 12 месяцев на территории страны или административной территории в соответствии с регионализацией;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 меди-висны, аденоматоза, артрита-энцефалита, пограничной болезни – в течение последних 36 месяцев на территории страны или административной территории в соответствии с регионализацией;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 паратуберкулеза – в течение последних 6 месяцев на территории хозяйства;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 скрепи овец – в течение последних 7 лет на территории страны или административной территории в соответствии с регионализацией;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 туберкулеза, бруцеллеза – в течение последних 6 месяцев на территории хозяйства;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 оспы овец и коз – в течение последних 12 месяцев на территории страны или административной территории в соответствии с регионализацией;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для однокопытных (зебр, куланов, лошадей Пржевальского, киангов и др.):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 чумы лошадей – в течение последних 36 месяцев на территории страны или административной территории в соответствии с регионализацией;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 инфекционного энцефаломиелита всех видов – в течение последних 24 месяцев на территории страны или административной территории в соответствии с регионализацией;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 вирусного артериита – на территории страны в соответствии с рекомендациями Кодекса здоровья наземных животных МЭБ;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 сапа – в течение последних 36 месяцев на территории страны или административной территории в соответствии с регионализацией;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 случной болезни (Trypanosoma equiperdum), сурры (Trypanosoma evansi), пироплазмоза (Babesia caballi), нутталиоза (Nuttallia equi) – в течение последних 12 месяцев на административной территории в соответствии с регионализацией;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 инфекционного метрита лошадей – в течение последних 12 месяцев на территории хозяйства;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для диких свиней разных видов: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 африканской чумы свиней – в течение последних 36 месяцев на территории страны или административной территории в соответствии с регионализацией;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 классической чумы свиней – в течение последних 12 месяцев на территории страны или административной территории в соответствии с регионализацией;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 везикулярной болезни свиней, везикулярного стоматита – в течение последних 24 месяцев на территории страны или административной территории в соответствии с регионализацией;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 болезни Ауески (псевдобешенства) – в течение последних 12 месяцев на административной территории в соответствии с регионализацией или на территории хозяйства;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 энтеровирусного энцефаломиелита свиней (болезни Тешена, тексовирусного энцефаломиелита свиней) – в течение последних 6 месяцев на территории хозяйства;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 репродуктивно-респираторного синдрома свиней – в течение последних 6 месяцев на территории хозяйства;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для плотоядных разных видов: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 чумы плотоядных, вирусного энтерита, токсоплазмоза, инфекционного гепатита – в течение последних 12 месяцев на территории хозяйства;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 туляремии – в течение последних 24 месяцев на территории хозяйства;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для птиц всех видов: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 болезни Держи, чумы уток, вирусного гепатита утят (для водоплавающей птицы) – в течение последних 6 месяцев на территории хозяйства;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 гриппа птиц, подлежащего в соответствии с Кодексом здоровья наземных животных МЭБ обязательной декларации, – в течение последних 6 месяцев на административной территории в соответствии с регионализацией;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 орнитоза (пситтакоза), инфекционного бронхита, оспы, реовирусной инфекции и ринотрахеита индеек – в течение последних 6 месяцев на территории хозяйства;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 болезни Ньюкасла – в течение последних 12 месяцев на административной территории в соответствии с регионализацией или на территории хозяйства;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для грызунов разных видов: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 лихорадки долины Рифт – в течение последних 48 месяцев на территории страны;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 туляремии – в течение последних 24 месяцев на территории хозяйства;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 болезни Ауески (псевдобешенства) – в соответствии с рекомендациями Кодекса здоровья наземных животных МЭБ;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 миксоматоза, вирусной геморрагической болезни кроликов, лимфоцитарного хориоменингита – в течение последних 6 месяцев на территории хозяйства;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 токсоплазмоза – в течение последних 12 месяцев на территории хозяйства;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для ластоногих и китообразных разных видов: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 чумы тюленей (морбилливирусной инфекции), везикулярной экзантемы – в течение последних 36 месяцев в местах их обитания (происхождения);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для слонов, жирафов, окапи, гиппопотамов, носорогов, тапиров, неполнозубых и трубкозубых, насекомоядных, сумчатых, летучих мышей, енотовидных, куньих, виверовых и других экзотических животных разных видов: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 лихорадки долины Рифт – в течение последних 48 месяцев на территории страны или административной территории в соответствии с регионализацией;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 венесуэльского энцефаломиелита – в течение последних 24 месяцев на территории страны или административной территории в соответствии с регионализацией;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 заразного узелкового дерматита (бугорчатки) крупного рогатого скота – в течение последних 36 месяцев на территории страны или административной территории в соответствии с регионализацией;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 африканской чумы лошадей, болезни Ауески (псевдобешенства), трансмиссивного энцефаломиелита норок, лимфоцитарного хориоменингита – в течение последних 12 месяцев на территории страны или административной территории в соответствии с регионализацией;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 туляремии – в течение последних 24 месяцев на территории хозяйства;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для приматов разных видов: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 лихорадки долины Рифт, туляремии – в течение последних 6 месяцев на территории хозяйства;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 геморрагической лихорадки (Ласса, Эбола, Марбург, Денге, желтой лихорадки, лихорадки Западного Нила), оспы обезьян – при отсутствии зарегистрированных случаев на территории хозяйства или административной территории, из которых экспортируются приматы.</w:t>
            </w:r>
          </w:p>
        </w:tc>
      </w:tr>
      <w:tr>
        <w:trPr>
          <w:trHeight w:val="325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Животные не менее 30 дней содержались на карантинных базах под наблюдением государственного/официального ветеринарного врача и не имели контакта с другими животными. Во время карантина проводился поголовный клинический осмотр с обязательной термометрией. В этот период проводились диагностические исследования: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 крупных парнокопытных – на бруцеллез, туберкулез, паратуберкулез, энзоотический лейкоз, блутанг;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 мелких парнокопытных – на бруцеллез, паратуберкулез, блутанг;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 однокопытных – на сап, случную болезнь, сурру, пироплазмоз, нутталиоз, ринопневмонию, инфекционный метрит, инфекционную анемию, вирусный артериит;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 норок – на алеутскую болезнь;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 птиц – на орнитоз (пситтакоз), грипп птиц;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 приматов – на наличие антител к возбудителям геморрагической лихорадки (Ласса, Эбола, Марбург, Денге, желтой лихорадки, лихорадки Западного Нила), ВИЧ-инфекции, лимфатического хориоменингита, гепатита типа А, В, С, оспы обезьян, герпеса В, на наличие возбудителей группы энтеробактерий (эшерихий, сальмонелл, шигелл, кампилобактерий, лепры, риккетсиозы, боррелиозы), на туберкулез.</w:t>
            </w:r>
          </w:p>
        </w:tc>
      </w:tr>
      <w:tr>
        <w:trPr>
          <w:trHeight w:val="225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4.3.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Не позднее чем за 20 дней до отправки животные вакцинированы, если они не были вакцинированы в течение последних 12 месяцев: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 все плотоядные – против бешенства;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 собаки, лисицы, песцы, волки, шакалы – против чумы плотоядных, вирусного энтерита, гепатита, лептоспироза;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 норки, хорьки – против вирусного энтерита;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 нутрии – против пастереллеза;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 кошачьи – против панлейкопении, вирусного ринотрахеита и калицивироза;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 грызуны (кролики) – против миксоматоза и вирусной геморрагической болезни кроликов;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 птицы (отряда куриных) – против болезни Ньюкасла.</w:t>
            </w:r>
          </w:p>
        </w:tc>
      </w:tr>
      <w:tr>
        <w:trPr>
          <w:trHeight w:val="40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4.4.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Перед отправкой животные подвергнуты ветеринарным обработкам (указать метод, дату обработки):</w:t>
            </w:r>
          </w:p>
        </w:tc>
      </w:tr>
      <w:tr>
        <w:trPr>
          <w:trHeight w:val="54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4.5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. Экспортируемые на таможенную территорию Таможенного союза Республики Беларусь, Республики Казахстан и Российской Федерации животные идентифицированы.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4.6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. Транспортное средство обработано и подготовлено в соответствии с правилами, принятыми в стране-экспортере.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4.7. Маршрут следования прилагается.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__________________ Дата __________________ Печать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государственного/официального ветеринарного врача 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и должность __________________________________________________________________________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9"/>
        <w:gridCol w:w="12431"/>
      </w:tblGrid>
      <w:tr>
        <w:trPr>
          <w:trHeight w:val="30" w:hRule="atLeast"/>
        </w:trPr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Примечания:</w:t>
            </w:r>
          </w:p>
        </w:tc>
        <w:tc>
          <w:tcPr>
            <w:tcW w:w="1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Подпись и печать должны отличаться цветом от бланка.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Ветеринарный сертификат оформляется на русском языке, а также на языке страны-экспортера и (или) английском языке.»;</w:t>
            </w:r>
          </w:p>
        </w:tc>
      </w:tr>
    </w:tbl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ветеринарный сертификат на экспортируемых на таможенную территорию Таможенного союза Республики Беларусь, Республики Казахстан и Российской Федерации приматов (</w:t>
      </w:r>
      <w:r>
        <w:rPr>
          <w:rFonts w:ascii="Times New Roman"/>
          <w:b w:val="false"/>
          <w:i w:val="false"/>
          <w:color w:val="000000"/>
          <w:sz w:val="28"/>
        </w:rPr>
        <w:t>Форма № 21</w:t>
      </w:r>
      <w:r>
        <w:rPr>
          <w:rFonts w:ascii="Times New Roman"/>
          <w:b w:val="false"/>
          <w:i w:val="false"/>
          <w:color w:val="000000"/>
          <w:sz w:val="28"/>
        </w:rPr>
        <w:t>)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в) дополнить ветеринарным сертификатом на экспортируемых на таможенную территорию Таможенного союза Республики Беларусь, Республики Казахстан и Российской Федерации зоопарковых и цирковых животных (Форма № 41) следующего содержания: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«Форма № 41</w:t>
      </w:r>
      <w:r>
        <w:rPr>
          <w:rFonts w:ascii="Times New Roman"/>
          <w:b w:val="false"/>
          <w:i w:val="false"/>
          <w:color w:val="000000"/>
          <w:sz w:val="28"/>
        </w:rPr>
        <w:t>      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1"/>
        <w:gridCol w:w="2935"/>
        <w:gridCol w:w="2113"/>
        <w:gridCol w:w="1"/>
        <w:gridCol w:w="476"/>
        <w:gridCol w:w="2718"/>
        <w:gridCol w:w="5116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Описание поставки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1.5.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Сертификат 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______________ </w:t>
            </w:r>
          </w:p>
        </w:tc>
      </w:tr>
      <w:tr>
        <w:trPr>
          <w:trHeight w:val="73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. Название и адрес грузоотправителя: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Ветеринарный сертификат на экспортируемых на таможенную территорию Таможенного союза Республики Беларусь, Республики Казахстан и Российской Федерации зоопарковых и цирковых животных
</w:t>
            </w:r>
          </w:p>
        </w:tc>
      </w:tr>
      <w:tr>
        <w:trPr>
          <w:trHeight w:val="46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. Название и адрес грузополучателя:</w:t>
            </w:r>
          </w:p>
        </w:tc>
      </w:tr>
      <w:tr>
        <w:trPr/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. Транспорт: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(№ вагона, автомашины, контейнера, рейса самолета, название судна)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1.6.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Страна происхождения животных:</w:t>
            </w:r>
          </w:p>
        </w:tc>
      </w:tr>
      <w:tr>
        <w:trPr>
          <w:trHeight w:val="48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1.7.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Страна, выдавшая сертификат:</w:t>
            </w:r>
          </w:p>
        </w:tc>
      </w:tr>
      <w:tr>
        <w:trPr>
          <w:trHeight w:val="555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1.8.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Компетентное ведомство страны-экспортера: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1.9.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Учреждение страны-экспортера, выдавшее сертификат: 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1.4. Страна(ы) транзита: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85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1.10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. Пункт пропуска товаров через таможенную границу:</w:t>
            </w:r>
          </w:p>
        </w:tc>
      </w:tr>
      <w:tr>
        <w:trPr>
          <w:trHeight w:val="48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Идентификация животных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Вид животного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Порода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Возраст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Идентификационный номер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 перевозке более 5 животных составляется опись животных, которая подписывается государственным/официальным ветеринарным врачом страны-экспортера и является неотъемлемой частью данного сертификата.</w:t>
            </w:r>
          </w:p>
        </w:tc>
      </w:tr>
      <w:tr>
        <w:trPr>
          <w:trHeight w:val="105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Происхождение животных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Место и время карантинирования: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. Административно-территориальная единица страны-экспортера:</w:t>
            </w:r>
          </w:p>
        </w:tc>
      </w:tr>
      <w:tr>
        <w:trPr>
          <w:trHeight w:val="495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4. Информация о состоянии здоровья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Я, нижеподписавшийся государственный/официальный ветеринарный врач, настоящим удостоверяю следующее: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. Экспортируемые на таможенную территорию Таможенного союза Республики Беларусь, Республики Казахстан и Российской Федерации клинически здоровые зоопарковые и цирковые животные любого биологического вида происходят с территорий или акватории, свободных от заразных болезней животных: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для животных всех видов (кроме птиц):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 ящура – в течение последних 12 месяцев на территории страны или административной территории в соответствии с регионализацией;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 чумы крупного рогатого скота – в течение последних 24 месяцев на территории страны или административной территории в соответствии с регионализацией;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 африканской чумы свиней – в течение последних 36 месяцев на территории страны или административной территории в соответствии с регионализацией;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 блутанга – в течение последних 24 месяцев на территории страны или административной территории в соответствии с регионализацией;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 лептоспироза – в течение последних 3 месяцев на территории хозяйства;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 сибирской язвы – в течение последних 20 дней на территории хозяйства;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 бешенства – в течение последних 6 месяцев на территории хозяйства;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 вирусной геморрагической лихорадки – в течение последних 6 месяцев на территории страны или административной территории в соответствии с регионализацией;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для крупных парнокопытных (крупного рогатого скота, зубров, буйволов, зебу, яков, антилоп, бизонов, оленей и др.):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 губкообразной энцефалопатии крупного рогатого скота и скрепи овец – на территории страны или административной территории в соответствии с регионализацией с незначительным или контролируемым риском по указанной болезни в соответствии с рекомендациями Кодекса здоровья наземных животных МЭБ;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 заразного узелкового дерматита (бугорчатки) крупного рогатого скота – в течение последних 36 месяцев на территории страны или административной территории в соответствии с регионализацией;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 лихорадки долины Рифт – в течение последних 48 месяцев на территории страны или административной территории в соответствии с регионализацией;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 чумы мелких жвачных – в течение последних 36 месяцев на территории страны или административной территории в соответствии с регионализацией;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 эпизоотической геморрагической болезни оленей, болезни Акабане, везикулярного стоматита, контагиозной плевропневмонии – в течение последних 24 месяцев на территории страны или административной территории в соответствии с регионализацией;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 болезни Ауески (псевдобешенства) – в течение последних 12 месяцев на территории хозяйства;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 бруцеллеза, туберкулеза, паратуберкулеза – в течение последних 6 месяцев на территории хозяйства;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 энзоотического лейкоза, вирусной диареи – в течение последних 12 месяцев на территории хозяйства;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для мелких парнокопытных (овец, коз, архаров, ланей, туров, муфлонов, козерогов, косулей и др.):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 лихорадки долины Рифт – в течение последних 48 месяцев на территории страны или административной территории в соответствии с регионализацией;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 чумы мелких жвачных – в течение последних 36 месяцев на территории страны или административной территории в соответствии с регионализацией;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 эпизоотической геморрагической болезни оленей – в течение последних 36 месяцев на территории страны или административной территории в соответствии с регионализацией;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 чумы крупного рогатого скота – в течение последних 24 месяцев на территории страны или административной территории в соответствии с регионализацией;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 КУ-лихорадки – в течение последних 12 месяцев на территории страны или административной территории в соответствии с регионализацией;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 меди-висны, аденоматоза, артрита-энцефалита, пограничной болезни – в течение последних 36 месяцев на территории страны или административной территории в соответствии с регионализацией;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 паратуберкулеза – в течение последних 6 месяцев на территории хозяйства;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 скрепи овец – в течение последних 7 лет на территории страны или административной территории в соответствии с регионализацией;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 туберкулеза, бруцеллеза – в течение последних 6 месяцев на территории хозяйства;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 оспы овец и коз – в течение последних 12 месяцев на территории страны или административной территории в соответствии с регионализацией;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для однокопытных (ослов, мулов, пони, зебр, куланов, лошадей Пржевальского, киангов и др., за исключением лошадей):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 чумы лошадей – в течение последних 36 месяцев на территории страны или административной территории в соответствии с регионализацией;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 инфекционного энцефаломиелита всех видов – в течение последних 24 месяцев на территории страны или административной территории в соответствии с регионализацией;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 вирусного артериита – на территории страны в соответствии с рекомендациями Кодекса здоровья наземных животных МЭБ;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 сапа – в течение последних 36 месяцев на территории страны или административной территории в соответствии с регионализацией;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 случной болезни (Trypanosoma equiperdum), сурры (Trypanosoma evansi), пироплазмоза (Babesia caballi), нутталиоза (Nuttallia equi) – в течение последних 12 месяцев на административной территории в соответствии с регионализацией;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 инфекционного метрита лошадей – в течение последних 12 месяцев на территории хозяйства;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для домашних и диких свиней разных видов: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 африканской чумы свиней – в течение последних 36 месяцев на территории страны или административной территории в соответствии с регионализацией;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 классической чумы свиней – в течение последних 12 месяцев на территории страны или административной территории в соответствии с регионализацией;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 везикулярной болезни свиней, везикулярного стоматита – в течение последних 24 месяцев на территории страны или административной территории в соответствии с регионализацией;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 болезни Ауески (псевдобешенства) – в течение последних 12 месяцев на административной территории в соответствии с регионализацией или на территории хозяйства;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 энтеровирусного энцефаломиелита свиней (болезни Тешена, тексовирусного энцефаломиелита свиней) – в течение последних 6 месяцев на территории хозяйства;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 репродуктивно-респираторного синдрома свиней – в течение последних 6 месяцев на территории хозяйства;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для плотоядных разных видов: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 чумы плотоядных, вирусного энтерита, токсоплазмоза, инфекционного гепатита – в течение последних 12 месяцев на территории хозяйства;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 туляремии – в течение последних 6 месяцев на территории хозяйства;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для птиц всех видов: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 чумы уток, вирусного гепатита утят (для водоплавающей птицы) – в течение последних 6 месяцев на территории хозяйства;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 гриппа птиц, подлежащего в соответствии с Кодексом здоровья наземных животных МЭБ обязательной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декларации, – в течение последних 6 месяцев на административной территории в соответствии с регионализацией;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 орнитоза (пситтакоза), инфекционного бронхита, оспы, реовирусной инфекции и ринотрахеита индеек – в течение последних 6 месяцев на территории хозяйства;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 болезни Ньюкасла – в течение последних 12 месяцев на административной территории в соответствии с регионализацией или на территории хозяйства;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для грызунов разных видов: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 лихорадки долины Рифт – в течение последних 48 месяцев на территории страны;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 туляремии – в течение последних 24 месяцев на территории хозяйства;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 болезни Ауески (псевдобешенства) – в соответствии с рекомендациями Кодекса здоровья наземных животных МЭБ;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- миксоматоза, вирусной геморрагической болезни кроликов, лимфоцитарного хориоменингита – в течение последних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 месяцев на территории хозяйства;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 токсоплазмоза – в течение последних 12 месяцев на территории хозяйства;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для ластоногих и китообразных разных видов: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 чумы тюленей (морбилливирусной инфекции), везикулярной экзантемы – в течение последних 36 месяцев в местах их обитания (происхождения);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для слонов, жирафов, окапи, гиппопотамов, носорогов, тапиров, неполнозубых и трубкозубых, насекомоядных, сумчатых, летучих мышей, енотовидных, куньих, виверовых и других экзотических животных разных видов: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 лихорадки долины Рифт – в течение последних 48 месяцев на территории страны или административной территории в соответствии с регионализацией;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 венесуэльского энцефаломиелита – в течение последних 24 месяцев на территории страны или административной территории в соответствии с регионализацией;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 заразного узелкового дерматита (бугорчатки) крупного рогатого скота – в течение последних 36 месяцев на территории страны или административной территории в соответствии с регионализацией;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 африканской чумы лошадей, болезни Ауески (псевдобешенства), трансмиссивного энцефаломиелита норок, лимфоцитарного хориоменингита – в течение последних 12 месяцев на территории страны или административной территории в соответствии с регионализацией;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 туляремии – в течение последних 6 месяцев на территории хозяйства;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для приматов разных видов: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 лихорадки долины Рифт, туляремии – в течение последних 6 месяцев на территории хозяйства;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 геморрагической лихорадки (Ласса, Эбола, Марбург, Денге, желтой лихорадки, лихорадки Западного Нила), оспы обезьян – при отсутствии зарегистрированных случаев на территории хозяйства или административной территории, из которых экспортируются приматы.</w:t>
            </w:r>
          </w:p>
        </w:tc>
      </w:tr>
      <w:tr>
        <w:trPr>
          <w:trHeight w:val="135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Животные не менее 21 дня содержались на карантинных базах под наблюдением государственного/официального ветеринарного врача и не имели контакта с другими животными. Во время карантина проводился поголовный клинический осмотр с обязательной термометрией. В этот период проводились диагностические исследования: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 крупных парнокопытных – на бруцеллез, туберкулез, паратуберкулез, энзоотический лейкоз, блутанг;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 мелких парнокопытных – на бруцеллез, паратуберкулез, блутанг;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 однокопытных – на сап, случную болезнь, сурру, пироплазмоз, нутталиоз, ринопневмонию, инфекционный метрит, инфекционную анемию, вирусный артериит;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 норок – на алеутскую болезнь;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 птиц – на орнитоз (пситтакоз), грипп птиц;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 приматов – на туберкулез.</w:t>
            </w:r>
          </w:p>
        </w:tc>
      </w:tr>
      <w:tr>
        <w:trPr>
          <w:trHeight w:val="216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4.3.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Не позднее чем за 20 дней до отправки животные вакцинированы, если они не были вакцинированы в течение последних 12 месяцев: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 все плотоядные – против бешенства;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 собаки, лисицы, песцы, волки, шакалы – против чумы плотоядных, вирусного энтерита, гепатита, лептоспироза;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 норки, хорьки – против вирусного энтерита, чумы плотоядных;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 нутрии – против пастереллеза;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 кошачьи – против бешенства, панлейкопении, калицивироза и вирусного ринотрахеита;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 грызуны (кролики) – против миксоматоза и вирусной геморрагической болезни;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 птицы (отряда куриных) – против болезни Ньюкасла.</w:t>
            </w:r>
          </w:p>
        </w:tc>
      </w:tr>
      <w:tr>
        <w:trPr>
          <w:trHeight w:val="1995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4.4.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Цирковые животные, регулярно перевозимые для участия в гастролях, содержатся под контролем государственной (ведомственной) ветеринарной службы и подвергаются 1 раз в год диагностическим исследованиям: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 крупные парнокопытные – на бруцеллез, туберкулез, паратуберкулез, энзоотический лейкоз, блутанг;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 мелкие парнокопытные – на бруцеллез, паратуберкулез, блутанг;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 однокопытные – на сап, случную болезнь, инфекционную анемию;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 верблюжьи – на блутанг, сап, сурру, туберкулез, бруцеллез;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 норки – на алеутскую болезнь;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 кошачьи – на дерматофитозы (методом люминесцентной диагностики);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 птицы – на орнитоз (пситтакоз), грипп птиц, сальмонеллез;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- приматы – на туберкулез. 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4.5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. Перед отправкой животные подвергнуты ветеринарным обработкам (указать метод, дату обработки):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4.6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. Экспортируемые на таможенную территорию Таможенного союза Республики Беларусь, Республики Казахстан и Российской Федерации животные идентифицированы.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4.7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. Транспортное средство обработано и подготовлено в соответствии с правилами, принятыми в стране-экспортере.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4.8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. Маршрут следования прилагается.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03"/>
        <w:gridCol w:w="12197"/>
      </w:tblGrid>
      <w:tr>
        <w:trPr>
          <w:trHeight w:val="34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__________________ Дата __________________ Печать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государственного/официального ветеринарного врача 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и должность __________________________________________________________________________</w:t>
            </w:r>
          </w:p>
        </w:tc>
      </w:tr>
      <w:tr>
        <w:trPr>
          <w:trHeight w:val="30" w:hRule="atLeast"/>
        </w:trPr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Примечания:</w:t>
            </w:r>
          </w:p>
        </w:tc>
        <w:tc>
          <w:tcPr>
            <w:tcW w:w="1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Подпись и печать должны отличаться цветом от бланка.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Ветеринарный сертификат оформляется на русском языке, а также на языке страны-экспортера и (или) английском языке.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При экспорте лошадей на таможенную территорию Таможенного союза Республики Беларусь, Республики Казахстан и Российской Федерации применяется форма ветеринарного сертификата на временный ввоз на таможенную территорию Таможенного союза Республики Беларусь, Республики Казахстан и Российской Федерации спортивных лошадей для участия в соревнованиях (Форма № 11), утвержденная Решением Комиссии Таможенного союза от 7 апреля 2011 г. № 607.».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