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2b378" w14:textId="4a2b3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решения Совета Евразийской экономической комиссии "Об утверждении Порядка согласования Евразийской экономической комиссией с государствами – членами Таможенного союза и Единого экономического пространства (национальными уполномоченными органами Сторон) отчетов, материалов, информации, а также иных документов, касающихся сфер естественных монополий в соответствии со статьей 8 Соглашения о единых принципах и правилах регулирования деятельности субъектов естественных монополий от 9 декабря 2010 года"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20 августа 2013 года № 175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Приняв к сведению информацию члена Коллегии (Министра) по энергетике и инфраструктуре Евразийской экономической комиссии Ахметова Д.К.,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Одобрить </w:t>
      </w:r>
      <w:r>
        <w:rPr>
          <w:rFonts w:ascii="Times New Roman"/>
          <w:b w:val="false"/>
          <w:i w:val="false"/>
          <w:color w:val="000000"/>
          <w:sz w:val="28"/>
        </w:rPr>
        <w:t>проект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Совета Евразийской экономической комиссии «Об утверждении Порядка согласования Евразийской экономической комиссией с государствами – членами Таможенного союза и Единого экономического пространства (национальными уполномоченными органами Сторон) отчетов, материалов, информации, а также иных документов, касающихся сфер естественных монополий в соответствии со статьей 8 Соглашения о единых принципах и правилах регулирования деятельности субъектов естественных монополий от 9 декабря 2010 года» (прилагается) и внести его для рассмотрения на очередном заседании Совета Евразийской экономической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30 календарных дней с даты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Коллегии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Евразийской экономической комиссии         В. Христенко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ЕВРАЗИЙСКАЯ ЭКОНОМИЧЕСКАЯ КОМИССИЯ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СОВЕТ</w:t>
      </w:r>
    </w:p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РЕШЕНИЕ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13"/>
        <w:gridCol w:w="53"/>
        <w:gridCol w:w="4353"/>
      </w:tblGrid>
      <w:tr>
        <w:trPr>
          <w:trHeight w:val="30" w:hRule="atLeast"/>
        </w:trPr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«__» _________ 20__ г.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
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 утверждении Порядка согласования Евразийской экономической</w:t>
      </w:r>
      <w:r>
        <w:br/>
      </w:r>
      <w:r>
        <w:rPr>
          <w:rFonts w:ascii="Times New Roman"/>
          <w:b/>
          <w:i w:val="false"/>
          <w:color w:val="000000"/>
        </w:rPr>
        <w:t>
комиссией с государствами – членами Таможенного союза и Единого</w:t>
      </w:r>
      <w:r>
        <w:br/>
      </w:r>
      <w:r>
        <w:rPr>
          <w:rFonts w:ascii="Times New Roman"/>
          <w:b/>
          <w:i w:val="false"/>
          <w:color w:val="000000"/>
        </w:rPr>
        <w:t>
экономического пространства (национальными уполномоченными</w:t>
      </w:r>
      <w:r>
        <w:br/>
      </w:r>
      <w:r>
        <w:rPr>
          <w:rFonts w:ascii="Times New Roman"/>
          <w:b/>
          <w:i w:val="false"/>
          <w:color w:val="000000"/>
        </w:rPr>
        <w:t>
органами Сторон) отчетов, материалов, информации, а также иных</w:t>
      </w:r>
      <w:r>
        <w:br/>
      </w:r>
      <w:r>
        <w:rPr>
          <w:rFonts w:ascii="Times New Roman"/>
          <w:b/>
          <w:i w:val="false"/>
          <w:color w:val="000000"/>
        </w:rPr>
        <w:t>
документов, касающихся сфер естественных монополий в</w:t>
      </w:r>
      <w:r>
        <w:br/>
      </w:r>
      <w:r>
        <w:rPr>
          <w:rFonts w:ascii="Times New Roman"/>
          <w:b/>
          <w:i w:val="false"/>
          <w:color w:val="000000"/>
        </w:rPr>
        <w:t>
соответствии со статьей 8 Соглашения о единых принципах и</w:t>
      </w:r>
      <w:r>
        <w:br/>
      </w:r>
      <w:r>
        <w:rPr>
          <w:rFonts w:ascii="Times New Roman"/>
          <w:b/>
          <w:i w:val="false"/>
          <w:color w:val="000000"/>
        </w:rPr>
        <w:t>
правилах регулирования деятельности субъектов естественных</w:t>
      </w:r>
      <w:r>
        <w:br/>
      </w:r>
      <w:r>
        <w:rPr>
          <w:rFonts w:ascii="Times New Roman"/>
          <w:b/>
          <w:i w:val="false"/>
          <w:color w:val="000000"/>
        </w:rPr>
        <w:t>
монополий от 9 декабря 2010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Приняв к сведению информацию Коллегии Евразийской экономической комиссии,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Порядок согласования Евразийской экономической комиссией с государствами – членами Таможенного союза и Единого экономического пространства (национальными уполномоченными органами Сторон) отчетов, материалов, информации, а также иных документов, касающихся сфер естественных монополий в соответствии со статьей 8 Соглашения о единых принципах и правилах регулирования деятельности субъектов естественных монополий от 9 декабря 2010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вступает в силус 1 января 2014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Члены Совета Евразийской экономической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От Республики        От Республики         От Российской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 Беларусь            Казахстан             Федерации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 С. Румас          К. Келимбетов           И. Шувалов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Совета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_________ 2013 г. №___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</w:t>
      </w:r>
      <w:r>
        <w:br/>
      </w:r>
      <w:r>
        <w:rPr>
          <w:rFonts w:ascii="Times New Roman"/>
          <w:b/>
          <w:i w:val="false"/>
          <w:color w:val="000000"/>
        </w:rPr>
        <w:t>
      согласования Евразийской экономической комиссией с</w:t>
      </w:r>
      <w:r>
        <w:br/>
      </w:r>
      <w:r>
        <w:rPr>
          <w:rFonts w:ascii="Times New Roman"/>
          <w:b/>
          <w:i w:val="false"/>
          <w:color w:val="000000"/>
        </w:rPr>
        <w:t>
государствами–членами Таможенного союза и Единого</w:t>
      </w:r>
      <w:r>
        <w:br/>
      </w:r>
      <w:r>
        <w:rPr>
          <w:rFonts w:ascii="Times New Roman"/>
          <w:b/>
          <w:i w:val="false"/>
          <w:color w:val="000000"/>
        </w:rPr>
        <w:t>
экономического пространства (национальными уполномоченными</w:t>
      </w:r>
      <w:r>
        <w:br/>
      </w:r>
      <w:r>
        <w:rPr>
          <w:rFonts w:ascii="Times New Roman"/>
          <w:b/>
          <w:i w:val="false"/>
          <w:color w:val="000000"/>
        </w:rPr>
        <w:t>
органами Сторон) отчетов, материалов, информации, а также иных</w:t>
      </w:r>
      <w:r>
        <w:br/>
      </w:r>
      <w:r>
        <w:rPr>
          <w:rFonts w:ascii="Times New Roman"/>
          <w:b/>
          <w:i w:val="false"/>
          <w:color w:val="000000"/>
        </w:rPr>
        <w:t>
документов, касающихся сфер естественных монополий в</w:t>
      </w:r>
      <w:r>
        <w:br/>
      </w:r>
      <w:r>
        <w:rPr>
          <w:rFonts w:ascii="Times New Roman"/>
          <w:b/>
          <w:i w:val="false"/>
          <w:color w:val="000000"/>
        </w:rPr>
        <w:t>
соответствии со статьей 8 Соглашения о единых принципах и</w:t>
      </w:r>
      <w:r>
        <w:br/>
      </w:r>
      <w:r>
        <w:rPr>
          <w:rFonts w:ascii="Times New Roman"/>
          <w:b/>
          <w:i w:val="false"/>
          <w:color w:val="000000"/>
        </w:rPr>
        <w:t>
правилах регулирования деятельности субъектов естественных</w:t>
      </w:r>
      <w:r>
        <w:br/>
      </w:r>
      <w:r>
        <w:rPr>
          <w:rFonts w:ascii="Times New Roman"/>
          <w:b/>
          <w:i w:val="false"/>
          <w:color w:val="000000"/>
        </w:rPr>
        <w:t>
монополий от 9 декабря 2010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I.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Настоящий Порядок разработан в целях реализации положений статьи 8 Соглашения о единых принципах и правилах регулирования деятельности субъектов естественных монополий от 9 декабря 2010 года с учетом положений Договора о Евразийской экономической комиссии от 18 ноября 2011 года и Регламента работы Евразийской экономической комиссии, утвержденного Решением Высшего Евразийского экономического совета от 18 ноября 2011 года № 1 (далее – Регламент), и определяет порядок согласования Евразийской экономической комиссией (далее – Комиссия) с государствами–членами Таможенного союза и Единого экономического пространства (национальными уполномоченными органами Сторон) (далее – Стороны) отчетов, материалов, информации, а также иных документов, касающихся сфер естественных монополий (далее – проекты отчетов), для их последующего представления на одобрение Коллегии и Совета Комиссии и рассмотрение Высшего Евразийского экономического совета.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II. Порядок согласования Сторонами проектов отчетов для представления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рассмотрение Высшего Евразийского экономического совета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Проекты отчетов, подготовленные Комиссией, в срок не позднее чем за 60 календарных дней до их внесения на рассмотрение Коллегии Комиссии направляются Комиссией за подписью уполномоченного члена Коллегии Комиссии в правительства Сторон для дальнейшего их направления ответственным органам Сторон.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Ответственные органы Сторон рассматривают направленные Комиссией проекты отчетов в течение 30 календарных дней со дня их поступления в указанные ответственные органы. При отсутствии замечаний и предложений по представленным проектам отчетов от ответственных органов Сторон в Комиссию направляется заключение об их согласовании. В случае наличия замечаний и предложений в Комиссию направляется заключение о невозможности согласования проектов отчетов в представленной Комиссией редакции (с обоснованием).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В случае необходимости получения Сторонами дополнительной информации (документов, сведений) от других Сторон, государственных органов или организаций Стороны при необходимости информируют об этом Комиссию в течение 20 календарных дней, при этом срок согласования проектов отчетов продлевается на 7 календарных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В случае если по истечении установленного пунктом 3, с учетом пункта 4 настоящего Порядка срока рассмотрения проектов отчетов, заключение об их согласовании или невозможности согласования от Стороны в Комиссию не поступило, считается, что Сторона не представила свою позицию, что отражается в документах, представляемых Комиссией на рассмотрение Коллегии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В случае направления Сторонами заключений о невозможности согласования проектов отчетов Комиссия составляет таблицу учета замечаний с обоснованием отклонения тех или иных замечаний Сторон и не позднее чем за 10 календарных дней до проведения согласительного совещания в порядке, предусмотренном абзацем вторым настоящего пункта, направляет ее в правительства Сторон.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Член Коллегии Комиссии не позднее чем за 10 календарных дней до вынесения проектов отчетов на рассмотрение Коллегии Комиссии проводит согласительное совещание, в том числе в режиме видеоконференции, с участием уполномоченных представителей ответственных органов Сторон с целью снятия разногласий. По итогам согласительного совещания, в том числе в режиме видеоконференции, составляется протокол, в случае сохранения разногласий составляется таблица разногласий.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Согласованные Сторонами проекты отчетов, а в случае сохранения разногласий – протокол согласительного совещания и таблица разногласий с приложением документов, по которым имеются разногласия, вносятся уполномоченным членом Коллегии Комиссии на рассмотрение Коллегии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Рассмотрение проектов отчетов на Совете Комиссии и Высшем Евразийском экономическом совете осуществляется в порядке, предусмотренном Регламентом.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