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da50f" w14:textId="0dda5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 внесении изменения в Решение Совета Евразийской экономической комиссии от 16 июля 2012 г. № 54 и об установлении ставки ввозной таможенной пошлины Единого таможенного тарифа Таможенного союзав отношении отдельных видов конденсаторов"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12 ноября 2013 года № 252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 Регламентом работы Евразийской экономической комиссии,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18 ноября 2011 г. № 1,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решения Совета Евразийской экономической комиссии «О внесении изменения в Решение Совета Евразийской экономической комиссии от 16 июля 2012 г. № 54 и об установлении ставки ввозной таможенной пошлины Единого таможенного тарифа Таможенного союза в отношении отдельных видов конденсаторов» (прилагается)и внести его для рассмотрения на очередном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3"/>
        <w:gridCol w:w="4873"/>
      </w:tblGrid>
      <w:tr>
        <w:trPr>
          <w:trHeight w:val="30" w:hRule="atLeast"/>
        </w:trPr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Христенко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ЕВРАЗИЙСКАЯ ЭКОНОМИЧЕСКАЯ КОМИССИЯ</w:t>
      </w:r>
      <w:r>
        <w:br/>
      </w:r>
      <w:r>
        <w:rPr>
          <w:rFonts w:ascii="Times New Roman"/>
          <w:b/>
          <w:i w:val="false"/>
          <w:color w:val="000000"/>
        </w:rPr>
        <w:t>
СОВЕТ РЕШЕНИЕ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   »         2013 г.                   №                 г. Москва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изменения в Решение Совета Евразийской экономической</w:t>
      </w:r>
      <w:r>
        <w:br/>
      </w:r>
      <w:r>
        <w:rPr>
          <w:rFonts w:ascii="Times New Roman"/>
          <w:b/>
          <w:i w:val="false"/>
          <w:color w:val="000000"/>
        </w:rPr>
        <w:t>
комиссии от 16 июля 2012 г. № 54 и об установлении ставки</w:t>
      </w:r>
      <w:r>
        <w:br/>
      </w:r>
      <w:r>
        <w:rPr>
          <w:rFonts w:ascii="Times New Roman"/>
          <w:b/>
          <w:i w:val="false"/>
          <w:color w:val="000000"/>
        </w:rPr>
        <w:t>
ввозной таможенной пошлины Единого таможенного тарифа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в отношении</w:t>
      </w:r>
      <w:r>
        <w:br/>
      </w:r>
      <w:r>
        <w:rPr>
          <w:rFonts w:ascii="Times New Roman"/>
          <w:b/>
          <w:i w:val="false"/>
          <w:color w:val="000000"/>
        </w:rPr>
        <w:t>
отдельных видов конденсаторов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Договором о Евразийской экономической комиссии от 18 ноября 2011 года и Регламентом работы Евразийской экономической комиссии,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18 ноября 2011 г. № 1,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от 16 июля 2012 г. № 54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ставку ввозной таможенной пошлины Единого таможенного тарифа Таможенного союза (приложение к Решению Совета Евразийской экономической комиссии от 16 июля 2012 г. № 54) в отношении отдельных видов конденсаторов, классифицируемых кодом 8418 99 100 1 ТН ВЭД ТС, в размере 5 процентов от таможенной стоимости с даты вступления в силу настоящего Решения по 31 декабря 2014 г. включительно.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Единый таможенный тариф Таможенного союза (приложение к Решению Совета Евразийской экономической комиссии от 16 июля 2012 г. № 54)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позицию с кодом 8418 99 100 1 ТН ВЭД ТС в графе четвертой дополнить ссылкой на примечание «32С)»;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примечания к Единому таможенному тарифу Таможенного союза дополнить примечанием 32С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«32С) Ставка ввозной таможенной пошлины в размере 5 % от таможенной стоимости применяется с даты вступления в силу Решения Совета Евразийской экономической комиссии от 2013 г. № по 31.12.2014 включительно.».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30 календарных дней с даты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 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4470"/>
        <w:gridCol w:w="4864"/>
      </w:tblGrid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Румас
</w:t>
            </w:r>
          </w:p>
        </w:tc>
        <w:tc>
          <w:tcPr>
            <w:tcW w:w="4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Б. Сагинтаев
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Шувалов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