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e663" w14:textId="0b0e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технического регламента Таможенного союза "О безопасности мяса и мясной продукции" (ТР ТС 034/2013)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декабря 2013 года № 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документы об оценке (подтверждении) соответствия обязательным требованиям, установленным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 – члена Таможенного союза и Единого экономического пространства, выданные или принятые в отношении продукции, являющейся объектом технического регулирования технического регламента Таможенного союза «О безопасности мяса и мясной продукции» (ТР ТС 034/2013) (далее соответственно – государство-член, продукция, технический регламент), до дня вступления в силу технического регламента, действительны до окончания срока их действия, но не позднее 31 декабря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государства-члена,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 31 декабря 2015 г. допускаются производство и выпуск в обращение на таможенной территории Таможенного союза продукции в соответствии с обязательными требованиями, ранее установленными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государства-члена,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 маркируется национальным знаком соответствия (знаком обращения на рынке) в соответствии с законодательством государства-члена. Маркировка такой продукции единым знаком обращения продукции на рынке государств – членов Таможенного союза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обращение продукции, выпущенной в обращение на таможенной территории Таможенного союза в период действия документов об оценке (подтверждении) соответствия, указанных в подпункте «а» настоящего пункта, а также продукции, указанной в подпункте «б» настоящего пункта, допускается в течение срока годности продукции, установленного в соответствии с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до 1 мая 2015 г. допускаются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государства-члена, без документов об обязательной оценке (подтверждении) соответствия продукции и без маркировки национальным знаком соответствия (знаком обращения на рынке).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Члену Коллегии (Министру) по вопросам технического регулирования Евразийской экономической комиссии Корешкову В.Н. совместно с государствами-членами подготовить проект плана мероприятий, необходимых для реализации технического регламента, и в 3-месячный срок со дня вступления в силу настоящего Решения обеспечить его представление для рассмотрения на заседании Коллегии Евразийской экономической комиссии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Государствам-членам: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 дня вступления в силу технического регламента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Коллегию Евразийской экономической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 дня вступления в силу технического регламента обеспечить проведение государственного контроля (надзора) за соблюдением требований технического регламента с учетом пункта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