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776" w14:textId="9893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действия специальной таможенной процедуры в отношении отдельных категорий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15 октября 2013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 18 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 18 ноября 2011 г. № 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завершения действия специальной таможенной процедуры в отношении товаров, указанных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утвержденного Решением Комиссии Таможенного союза от 20 мая 2010 г. № 329, полностью потребленных в ходе организации и проведения официальных международных спортивных мероприятий или при проведении тренировочных мероприятий по подготовке к ним (далее – спортивные мероприятия) либо врученных участникам спортивных мероприятий в качестве наградных атрибутов (далее – потребленные товары),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 – членам Таможенного союза и Единого экономического пространства (далее – государства-члены)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Придерживаться подхода, что действие специальной таможенной процедуры в отношении потребленных товаров завершается без помещения этих товаров под иные таможенные процедуры при представлении в таможенный орган государства-члена документов, выданных уполномоченным государственным органом (организацией) этого государства, к компетенции которого относятся вопросы организации и проведения спортивных мероприятий, и подтверждающих, что такие товары полностью потреблены в ходе организации и проведения спортивных мероприятий либо вручены участникам спортивных мероприятий в качестве наградных атрибутов, и при условии внесения должностными лицами таможенного органа в представленные документы соответствующих отметок, предусмотренных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Исходить из того, что потребленные товары после завершения действия специальной таможенной процедуры считаются не находящимися под таможенным контролем.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