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c838" w14:textId="fcfc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Таможенного союза в отношении отдельных видов ковочно-штамповочных гидравлических прессов и радиально-ковочных гидравлических машин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30 января 2013 года № 8.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ковочно-штамповочных гидравлических прессов и радиально-ковочных гидравлических машин (коды 8462 10 100 1 и 8462 10 100 2 ТН ВЭД ТС) в размере 0 процентов от таможенной стоимости по 31 октября 2013 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примечании 12С к Единому таможенному тарифу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слова "по 31.12.2012 включительно" заменить словами "по 31.10.2013 включительно".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января 2013 г.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Келимбетов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