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e8bc" w14:textId="5b5e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представлении членами Коллегии Евразийской экономической комиссии и сотрудниками Евразийской экономической комиссии сведений о доходах, имуществе и обязательствах имущественного характера, а также сведений о доходах, имуществе и обязательствах имущественного характера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представлении членами Коллегии Евразийской экономической комиссии и сотрудниками Евразийской экономической комиссии сведений о доходах, имуществе и обязательствах имущественного характера, а также сведений о доходах, имуществе и обязательствах имущественного характера членов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2013 г. № 38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представлении членами Коллегии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и сотрудниками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сведений о доходах, имуществе и обязательствах</w:t>
      </w:r>
      <w:r>
        <w:br/>
      </w:r>
      <w:r>
        <w:rPr>
          <w:rFonts w:ascii="Times New Roman"/>
          <w:b/>
          <w:i w:val="false"/>
          <w:color w:val="000000"/>
        </w:rPr>
        <w:t>
имущественного характера, а также сведений о доходах,</w:t>
      </w:r>
      <w:r>
        <w:br/>
      </w:r>
      <w:r>
        <w:rPr>
          <w:rFonts w:ascii="Times New Roman"/>
          <w:b/>
          <w:i w:val="false"/>
          <w:color w:val="000000"/>
        </w:rPr>
        <w:t>
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 членов их семей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представления членами Коллегии Евразийской экономической комиссии (далее соответственно – Коллегия, Комиссия) и сотрудниками Комиссии сведений о полученных ими доходах, имуществе, принадлежащем им на праве собственности,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имуществе и обязательствах имущественного характера).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Обязанность представлять сведения о доходах, имуществе и обязательствах имущественного характера возлагается на членов Коллегии и сотрудников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 Коллегии, сотрудник Комиссии представляет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имуществе и обязательствах имущественного характера по состоянию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 (денежное содержание), пенсии, пособия, иные выплаты), имуществе и их обязательствах имущественного характера по состоянию на конец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если оба супруга являются членами Коллегии, сотрудниками Комиссии, то один из них представляет сведения, указанные в подпунктах «а» и «б»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а другой – сведения, указанные в подпункте «а» пункта 3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доходах, имуществе и обязательствах имущественного характера представляются руководителю кадровой службы Комиссии в виде справок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ежегодно, не позднее 30 апреля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если член Коллегии, сотрудник Комиссии обнаружил, что в представленных им сведениях о доходах, имуществе и обязательствах имущественного характера не отражены (не полностью отражены) необходимые данные, он вправе представить такие данные в течение 12 месяцев после окончания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Сотрудник Комиссии, не представивший сведения о доходах, имуществе и обязательствах имущественного характера без уважительной причины или представивший заведомо ложные сведения, подлежит привлечению к дисциплинарной ответственности в соответствии с законодательством государства пребывания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сведений о доходах, имуществе и обязательствах имущественного характера без уважительной причины или представления заведомо ложных сведений членом Коллегии указанный вопрос подлежит рассмотрению на заседании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Проверка достоверности и полноты сведений о доходах, имуществе и обязательствах имущественного характера, представленных членами Коллегии и сотрудниками Комиссии, осуществляется в порядке, устанавливаемом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доходах, имуществе и обязательствах имущественного характера, представляемые членами Коллегии и сотрудниками Комиссии, носят конфиденциальный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Справки о доходах, имуществе и обязательствах имущественного характера приобщаются к личному делу члена Коллегии, сотрудника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Сотрудники Комиссии, в должностные обязанности которых входит работа со сведениями о доходах, имуществе и обязательствах имущественного характера, виновные в их разглашении, несут ответственность в соответствии с законодательством государства – члена Таможенного союза и Единого экономического пространства, гражданами которого они являются.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представлении членами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 экономической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 и сотрудниками Евразийской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комиссии сведений о доходах,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 и обязательствах имущественного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характера, а также сведений о доходах,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 и обязательствах имущественного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 членов их семей        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</w:t>
      </w:r>
      <w:r>
        <w:br/>
      </w:r>
      <w:r>
        <w:rPr>
          <w:rFonts w:ascii="Times New Roman"/>
          <w:b/>
          <w:i w:val="false"/>
          <w:color w:val="000000"/>
        </w:rPr>
        <w:t>
справки о доходах, 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 члена Коллегии Евразийской экономической комиссии,</w:t>
      </w:r>
      <w:r>
        <w:br/>
      </w:r>
      <w:r>
        <w:rPr>
          <w:rFonts w:ascii="Times New Roman"/>
          <w:b/>
          <w:i w:val="false"/>
          <w:color w:val="000000"/>
        </w:rPr>
        <w:t>
сотрудника Евразийской экономической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В Евразийскую экономическую комиссию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доходах, 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 члена Коллегии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комиссии, сотрудника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(занимаемая должность и структурное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проживающий(-ая) по адресу: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(адрес места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сообщаю сведения о своих доходах за отчетный период с 1 января 20 ___ г. по 31 декабря 20 __ г.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имуществе, принадлежащем мне на праве собственности, о вкладах в банках,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бумагах, об обязательствах имущественного характера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на конец отчетного периода: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Сведения о доходах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673"/>
        <w:gridCol w:w="377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по основному месту работы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педагогической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научной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иной творческой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 (указать вид дохода):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 за отчетный период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доходы (включая денежное содержание, пенсии, пособия, иные выплаты).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Сведения об имуществе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2.1. Недвижимое имущество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324"/>
        <w:gridCol w:w="2636"/>
        <w:gridCol w:w="3590"/>
        <w:gridCol w:w="190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Квартиры: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недвижимое имущество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Коллегии Евразийской экономической комиссии, сотрудника Евразийской экономической комиссии, который представляет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2.2. Транспортные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013"/>
        <w:gridCol w:w="54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марка транспортного средства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Автоприцепы: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Мототранспортные средства: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техника: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транспортные средства: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Коллегии Евразийской экономической комиссии, сотрудника Евразийской экономической комиссии, который представляет сведения.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Сведения о денежных средствах, находящихся</w:t>
      </w:r>
      <w:r>
        <w:br/>
      </w:r>
      <w:r>
        <w:rPr>
          <w:rFonts w:ascii="Times New Roman"/>
          <w:b/>
          <w:i w:val="false"/>
          <w:color w:val="000000"/>
        </w:rPr>
        <w:t>
на счетах в банках и иных кредитных организациях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633"/>
        <w:gridCol w:w="2433"/>
        <w:gridCol w:w="34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 счета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счете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указываются сведения о зарплатной карте.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Сведения о ценных бумагах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4.1. Акции и иное участие в коммерческих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941"/>
        <w:gridCol w:w="2832"/>
        <w:gridCol w:w="1721"/>
        <w:gridCol w:w="1741"/>
        <w:gridCol w:w="2217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организационно-правовая форма организации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организации (адрес)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участия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Уставный капитал указывается согласно учредительным документам организации по состоянию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4.2. Иные ценные бумаги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853"/>
        <w:gridCol w:w="3053"/>
        <w:gridCol w:w="2453"/>
        <w:gridCol w:w="1953"/>
        <w:gridCol w:w="22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 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выпустившее ценную бумагу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величина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 </w:t>
      </w:r>
      <w:r>
        <w:rPr>
          <w:rFonts w:ascii="Times New Roman"/>
          <w:b w:val="false"/>
          <w:i w:val="false"/>
          <w:color w:val="000000"/>
          <w:sz w:val="28"/>
        </w:rPr>
        <w:t>разделу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организациях,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общая стоимость ценных бумаг данного вида исходя из стоимости их приобретения (если ее определение невозможно – исходя из рыночной или номинальной стоимости).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настоящих сведений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___ » _____________ 20 __ г.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лица, представившего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 И. О. и подпись лица, принявшего справку)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представлении членами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 экономической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 и сотрудниками Евразийской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комиссии сведений о доходах,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 и обязательствах имущественного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характера, а также сведений о доходах,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 и обязательствах имущественного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 членов их семей      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справки о доходах, 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 супруги (супруга) и несовершеннолетних детей члена</w:t>
      </w:r>
      <w:r>
        <w:br/>
      </w:r>
      <w:r>
        <w:rPr>
          <w:rFonts w:ascii="Times New Roman"/>
          <w:b/>
          <w:i w:val="false"/>
          <w:color w:val="000000"/>
        </w:rPr>
        <w:t>
Коллегии Евразийской экономической комиссии, сотрудника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В Евразийскую экономическую комиссию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доходах, 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 супруги (супруга) и несовершеннолетних детей</w:t>
      </w:r>
      <w:r>
        <w:br/>
      </w:r>
      <w:r>
        <w:rPr>
          <w:rFonts w:ascii="Times New Roman"/>
          <w:b/>
          <w:i w:val="false"/>
          <w:color w:val="000000"/>
        </w:rPr>
        <w:t>
члена Коллегии Евразийской экономической комиссии,</w:t>
      </w:r>
      <w:r>
        <w:br/>
      </w:r>
      <w:r>
        <w:rPr>
          <w:rFonts w:ascii="Times New Roman"/>
          <w:b/>
          <w:i w:val="false"/>
          <w:color w:val="000000"/>
        </w:rPr>
        <w:t>
сотрудника Евразийской экономической комиссии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(занимаемая должность и структурное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проживающий(-ая) по адресу: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сообщаю сведения о доходах за отчетный период с 1 января 20 __ г. по 31 декабря 20 __ г. моей (моего)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(супруги (супруга), несовершеннолетней дочери, несовершеннолетнего сына)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(занимаемая должность, основное место работы или службы;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 основного места работы или службы – род занятий)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представляются отдельно на супругу (супруга) и на каждого из несовершеннолетних детей члена Коллегии Евразийской экономической комиссии, сотрудника Евразийской экономической комиссии, который представляет сведения.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Сведения о доходах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673"/>
        <w:gridCol w:w="377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</w:p>
        </w:tc>
      </w:tr>
      <w:tr>
        <w:trPr>
          <w:trHeight w:val="3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по основному месту работы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педагогической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научной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иной творческой деятельности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 (указать вид дохода):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 за отчетный период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доходы (включая денежное содержание, пенсии, пособия, иные выплаты).</w:t>
      </w:r>
    </w:p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Сведения об имуществе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2.1. Недвижимое имущество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324"/>
        <w:gridCol w:w="2636"/>
        <w:gridCol w:w="3590"/>
        <w:gridCol w:w="190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наименование имущества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(адрес)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Квартиры: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недвижимое имущество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супруги (супруга) или несовершеннолетних детей члена Коллегии Евразийской экономической комиссии, сотрудника Евразийской экономической комиссии, который представляет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2.2. Транспортные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6981"/>
        <w:gridCol w:w="546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марка транспортного средства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Автоприцепы: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Мототранспортные средства: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техника: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транспортные средства: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супруги (супруга) или несовершеннолетних детей члена Коллегии Евразийской экономической комиссии, сотрудника Евразийской экономической комиссии, который представляет сведения.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Сведения о денежных средствах, находящихся</w:t>
      </w:r>
      <w:r>
        <w:br/>
      </w:r>
      <w:r>
        <w:rPr>
          <w:rFonts w:ascii="Times New Roman"/>
          <w:b/>
          <w:i w:val="false"/>
          <w:color w:val="000000"/>
        </w:rPr>
        <w:t>
на счетах в банках и иных кредитных организациях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6595"/>
        <w:gridCol w:w="2421"/>
        <w:gridCol w:w="3435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 счета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счете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указываются сведения о зарплатной карте.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Сведения о ценных бумагах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4.1. Акции и иное участие в коммерческих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941"/>
        <w:gridCol w:w="2832"/>
        <w:gridCol w:w="1721"/>
        <w:gridCol w:w="1741"/>
        <w:gridCol w:w="2217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организационно-правовая форма организации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организации (адрес)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участия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Уставный капитал указывается согласно учредительным документам организации по состоянию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4.2. Иные ценные бумаги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831"/>
        <w:gridCol w:w="3030"/>
        <w:gridCol w:w="2435"/>
        <w:gridCol w:w="1939"/>
        <w:gridCol w:w="2217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 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выпустившее ценную бумагу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величина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(валюта)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 </w:t>
      </w:r>
      <w:r>
        <w:rPr>
          <w:rFonts w:ascii="Times New Roman"/>
          <w:b w:val="false"/>
          <w:i w:val="false"/>
          <w:color w:val="000000"/>
          <w:sz w:val="28"/>
        </w:rPr>
        <w:t>разделу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организациях,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общая стоимость ценных бумаг данного вида исходя из стоимости их приобретения (если ее определение невозможно – исходя из рыночной стоимости или номинальной стоимости).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настоящих сведений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___ » _____________ 20 __ г.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лица, представившего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 И. О. и подпись лица, принявшего справку)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