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ac37" w14:textId="b93a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параметров представленности должностных лиц из числа граждан государств – членов Евразийского экономического союза в департаментах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октября 2014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 пункта 2 статьи 12 Договора о Евразийском экономическом союзе от 29 мая 2014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параметры представленности должностных лиц из числа граждан государств – членов Евразийского экономического союза в департаментах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представленность директоров департаментов и заместителей директоров департаментов Евразийской экономической комиссии обеспечивается в равном количестве от каждого из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должностей должностных лиц в департаментах Евразийской экономической комиссии не кратно количеству государств – членов Евразийского экономического союза, окончательное решение о распределении этих должностей принимается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