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a80a" w14:textId="024a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Соглашения о перемещении ядовитых веществ, не являющихся прекурсорами наркотических средств и психотропных веществ, по единой таможенной территории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5 февраля 2014 года № 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перемещении ядовитых веществ, не являющихся прекурсорами наркотических средств и психотропных веществ, по единой таможенной территории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государства – члены Таможенного союза и Единого экономического пространства провести до 1 мая 2014 г. внутригосударственное согласование проекта Соглашения,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и проинформировать Евразийскую экономическую комиссию о его результатах.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комиссии                                   В. Христенко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>
о перемещении ядовитых веществ, не являющихся</w:t>
      </w:r>
      <w:r>
        <w:br/>
      </w:r>
      <w:r>
        <w:rPr>
          <w:rFonts w:ascii="Times New Roman"/>
          <w:b/>
          <w:i w:val="false"/>
          <w:color w:val="000000"/>
        </w:rPr>
        <w:t>
прекурсорами наркотических средств и психотропных веществ,</w:t>
      </w:r>
      <w:r>
        <w:br/>
      </w:r>
      <w:r>
        <w:rPr>
          <w:rFonts w:ascii="Times New Roman"/>
          <w:b/>
          <w:i w:val="false"/>
          <w:color w:val="000000"/>
        </w:rPr>
        <w:t>
по единой таможенной территории Таможенного союза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Беларусь, Правительство Республики Казахстан и Правительство Российской Федерации,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единой таможенной территории и формировании таможенного союза от 6 октября 2007 года,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содействовать развитию торговых связей,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создать благоприятные условия для эффективного функционирования Таможенного союза и Единого экономического пространства,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выполнения решений, принятых Советом управляющих Программы Организации Объединенных Наций по окружающей среде (ЮНЕП), и установления государствами Сторон единой политики в рамках стратегического подхода к международному регулированию химических веществ (СПМРХВ),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обеспечить безопасность перемещения ядовитых веществ, не являющихся прекурсорами наркотических средств и психотропных веществ, по единой таможенной территории Таможенного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регулирует отношения, связанные с перемещением ядовитых веществ, не являющихся прекурсорами наркотических средств и психотропных веществ, по единой таможенной территории Таможенного союза, а также предусматривает взаимодействие между компетентными государственными органами государств Сторон по вопросам, связанным с таким перемещением.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используемые понятия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«заключение (разрешительный документ)» – документ, подтверждающий право на перемещение ядовитых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«заявитель» – юридическое лицо или физическое лицо, зарегистрированное в качестве индивидуального предпринимателя, обратившиеся в компетентный орган с заявлением о получении заключения (разрешительного документа) на перемещение ядовитых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«компетентный орган» – орган государства Стороны, уполномоченный на выдачу заключений (разрешительных документов);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«перемещение ядовитых веществ» – ввоз и (или) вывоз ядовитых веществ, являющихся товаром Таможенного союза, с территории государства одной Стороны на территорию государства другой Стороны, в том числе через территорию государства третьей Стороны (внутренний транзит), а также с территории государства одной Стороны на территорию государства этой же Стороны через территорию государства другой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«ядовитые вещества» – ядовитые вещества, не являющиеся прекурсорами наркотических средств и психотропных веществ, указанные в </w:t>
      </w:r>
      <w:r>
        <w:rPr>
          <w:rFonts w:ascii="Times New Roman"/>
          <w:b w:val="false"/>
          <w:i w:val="false"/>
          <w:color w:val="000000"/>
          <w:sz w:val="28"/>
        </w:rPr>
        <w:t>разделе 2.13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Единого перечня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странами, утвержденного Решением Коллегии Евразийской экономической комиссии от 16 августа 2012 г. № 134 «О нормативных правовых актах в области нетарифного регулирования», за исключением ядовитых веществ, контролируемых системой экспортного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государства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Соглашении, применяются в соответствии с международными договорами, заключенными в рамках Таможенного союза и Единого экономического пространства.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Действие настоящего Соглашения распространяется на юридических лиц и физических лиц, зарегистрированных в качестве индивидуальных предпринимателей, осуществляющих перемещение ядовитых веществ.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Перемещение ядовитых веществ физическими лицами для личного пользования запрещено.</w:t>
      </w:r>
    </w:p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осуществляют государственный контроль за перемещением ядовитых веществ в соответствии с настоящим Соглашением и законодательством государств Сторон.</w:t>
      </w:r>
    </w:p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Перемещение ядовитых веществ, за исключением случая,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осуществляется на основании заключения (разрешительного документа), выдаваемого компетентным органом по единой форме, утверждаемой решением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(разрешительный документ) выдается заявителю в порядке и сроки, установленные законодательством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(разрешительный документ) на вывоз ядовитых веществ выдается компетентным органом государства Стороны, с территории которого предполагается их вывоз, при наличии заключения (разрешительного документа) на ввоз таких товаров, выданного компетентным органом государства Стороны, на территорию которого осуществляется ввоз ядовитых веществ.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заключения (разрешительного документа) на вывоз ядовитых веществ в случае внутреннего транзита осуществляется при наличии заключения (разрешительного документа) на их ввоз, указанного в абзаце третьем настоящей статьи, и заключения (разрешительного документа) на внутренний транзит, выданного компетентным органом государства Стороны, через территорию которого предполагается перемещение ядовитых веществ.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заключений (разрешительных документов) прилагаются к комплекту товаросопроводительных документов.</w:t>
      </w:r>
    </w:p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осуществлении перемещения ядовитых веществ с территории государства одной Стороны на территорию государства этой же Стороны через территорию государства другой Стороны получение заключения (разрешительного документа)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Юридическое лицо или физическое лицо, зарегистрированное в качестве индивидуального предпринимателя, планирующие осуществить перемещение ядовитых веществ, предусмотренное абзацем первым настоящей статьи, не позднее чем за 15 рабочих дней до его начала направляют в компетентный орган своего государства уведомление заказным почтовым отправлением с уведомлением о вручении или передают такое уведомление иным способом, позволяющим подтвердить факт его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должно содержать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адрес места нахождения (юридический адрес) лица, направившего уведомление;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количество перемещаемых ядовитых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транспорта, которым будет осуществляться перемещение ядовитых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предполагаемая дата и место пересечения государственных границ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государства Стороны, через территорию которого будет осуществляться перемещение ядовитых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адрес места нахождения (юридический адрес) юридического лица или физического лица, зарегистрированного в качестве индивидуального предпринимателя, в адрес которого будет осуществляться перемещение ядовитых веществ.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уведомление составлено на языке, отличном от государственного языка государства Стороны, через территорию которого предполагается перемещение ядовитых веществ, то к уведомлению должен прилагаться его перевод на государственный язык данного государства Стороны, заверенный в порядке, установленном законодательством государства Стороны, с территории и на территорию которого осуществляется перемещение ядовитых веществ.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государства Стороны, с территории и на территорию которого предполагается перемещение ядовитых веществ, в течение 5 рабочих дней с даты получения уведомления направляет копию данного уведомления (копию его заверенного перевода в случае, указанном в абзаце десятом настоящей статьи) в компетентный орган государства Стороны, через территорию которого предполагается перемещение ядовитых веществ.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такого уведомления (копия заверенного перевода уведомления в случае, указанном в абзаце десятом настоящей статьи) прилагается к комплекту товаросопроводительных документов.</w:t>
      </w:r>
    </w:p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перемещения ядовитых веществ без заключений (разрешительных документов), при отсутствии уведомления, а также в случае несоответствия сведений, указанных в данных документах, сведениям, полученным в ходе осуществления государственного контроля за перемещением ядовитых веществ, компетентный орган государства Стороны, на территории которого выявлено нарушение, незамедлительно информирует об этом компетентный орган государства Стороны, с территории которого был осуществлен вывоз ядовитых веществ.</w:t>
      </w:r>
    </w:p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Компетентный орган государства Стороны, с территории которого был осуществлен вывоз ядовитых веществ, в случае получения информации, предусмотренной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 прекращении действия заключения (разрешительного документа) и отзывает 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возврату ядовитых веществ либо их удалению экологически обоснованным способом в соответствии с законодательством государства Стороны, с территории которого был осуществлен вывоз ядовитых веществ.</w:t>
      </w:r>
    </w:p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Требования к порядку перемещения ядовитых веществ, не указанные в настоящем Соглашении, а также к перевозчику и порядку реализации мероприятий по предотвращению и устранению аварийных ситуаций, возмещению ущерба, причиненного здоровью человека и окружающей среде, определяются законодательством государств Сторон.</w:t>
      </w:r>
    </w:p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Неисполнение или ненадлежащее исполнение требований, установленных настоящим Соглашением и законодательством государств Сторон в отношении перемещения ядовитых веществ, влечет за собой ответственность в соответствии с законодательством государств Сторон.</w:t>
      </w:r>
    </w:p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Заявители ведут учет фактического перемещения ядовитых веществ и ежегодно, до 1 февраля года, следующего за отчетным, представляют в компетентный орган своего государства сведения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Соглашению.</w:t>
      </w:r>
    </w:p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Компетентный орган 1 раз в полгода, до 20-го числа месяца, следующего за отчетным периодом, направляет по форме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 (по электронной почте и на бумажном носителе) информацию о выданных за отчетный период заключениях (разрешительных документах) в компетентные органы государств других Сторон.</w:t>
      </w:r>
    </w:p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информируют друг друга и Евразийскую экономическую комиссию о компетентных органах своих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их изменения Стороны незамедлительно уведомляют об этом друг друга и Евразийскую экономическую комиссию по дипломатическим каналам.</w:t>
      </w:r>
    </w:p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между Сторонами, связанные с толкованием и (или) применением настоящего Соглашения, разрешаются путем консультаций и переговоров заинтересованных Сторон, а в случае недостижения согласия в течение 6 месяцев с даты поступления официальной письменной просьбы о проведении консультаций и переговоров, направленной одной из Сторон другим Сторонам, спор передается на рассмотрение в Суд Евразийского экономического сообщества.</w:t>
      </w:r>
    </w:p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вноситься изменения, которые оформляются отдельными протоколами.</w:t>
      </w:r>
    </w:p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по истечении 10 календарных дней с даты получения депозитарием по дипломатическим каналам последнего письменного уведомления о выполнении государствами Сторон внутригосударственных процедур, необходимых для вступления настоящего Соглашения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______________________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каждой Стороне его заверенную копию.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3"/>
        <w:gridCol w:w="4653"/>
        <w:gridCol w:w="4654"/>
      </w:tblGrid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Беларусь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Российской Федерации
</w:t>
            </w:r>
          </w:p>
        </w:tc>
      </w:tr>
    </w:tbl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о перемещении ядовитых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веществ, не являющихся прекурсорами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наркотических средств и психотропных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веществ, по единой таможенной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территории Таможенного союза  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о фактически перемещенных ядовитых веществах, не являющихся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прекурсорами наркотических средств и психотропных веществ,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по выданным заключениям (разрешительным документам)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за 20 _____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"/>
        <w:gridCol w:w="705"/>
        <w:gridCol w:w="1139"/>
        <w:gridCol w:w="1150"/>
        <w:gridCol w:w="1033"/>
        <w:gridCol w:w="1034"/>
        <w:gridCol w:w="1034"/>
        <w:gridCol w:w="1362"/>
        <w:gridCol w:w="1362"/>
        <w:gridCol w:w="983"/>
        <w:gridCol w:w="1417"/>
        <w:gridCol w:w="1417"/>
      </w:tblGrid>
      <w:tr>
        <w:trPr>
          <w:trHeight w:val="138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ядовитого вещества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фактически перемещенного ядовитого вещества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 вывоза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Государство/государства внутреннего транзита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 ввоза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адрес заявителя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адрес контрагента заявителя в государстве ввоза/вывоза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транспорта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и даты заключений (разрешительных документов)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действия заключений (разрешительных документов)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5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о перемещении ядовитых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веществ, не являющихся прекурсорами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наркотических средств и психотропных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веществ, по единой таможенной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территории Таможенного союза  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о выданных заключениях (разрешительных документах)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на перемещение ядовитых веществ, не являющихся прекурсорами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наркотических средств и психотропных веществ,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за __________ полугодие 20 _____ года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"/>
        <w:gridCol w:w="705"/>
        <w:gridCol w:w="1139"/>
        <w:gridCol w:w="1150"/>
        <w:gridCol w:w="1033"/>
        <w:gridCol w:w="1034"/>
        <w:gridCol w:w="1034"/>
        <w:gridCol w:w="1362"/>
        <w:gridCol w:w="1362"/>
        <w:gridCol w:w="983"/>
        <w:gridCol w:w="1417"/>
        <w:gridCol w:w="1417"/>
      </w:tblGrid>
      <w:tr>
        <w:trPr>
          <w:trHeight w:val="138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ядовитого вещества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разрешенного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перемещению ядовитого вещества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 вывоза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Государство/государства внутреннего транзита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 ввоза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адрес заявителя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адрес контрагента заявителя в государстве ввоза/вывоза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транспорта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заключения (разрешительного документа)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действия заключения (разрешительного документа)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5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