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7666" w14:textId="6197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продукции, подлежащей обязательной оценке (подтверждению) соответствия в рамках Таможенного союза с выдачей единых документов, в отношении продукции, являющейся объектом технического регулирования технического регламента Таможенного союза "О безопасности мебельной продукции" (ТР ТС 025/2012)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Главу 13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2014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