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9ce3" w14:textId="cfd9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2.3 Решения Коллегии Евразийской экономической комиссии от 18 октября 2012 г.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мая 2014 года № 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пункте 2.3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18 октября 2012 г. № 190 «О порядке введения в действие технического регламента Таможенного союза «О безопасности маломерных судов» (ТР ТС 026/2012)» слова «1 января» заменить словами «1 ноября».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февраля 2014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