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0b5a" w14:textId="5250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октября 2011 г. № 826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июня 2014 года № 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подпункте 3.2 в предложении первом абзаца первого после слов «июня 2014 года» дополнить словами «, за исключением документов об оценке (подтверждении) соответствия требованиям, установленным законодательством государства - члена Таможенного союза или нормативными правовыми актами Таможенного союза, выданных или принятых в отношении топлива для реактивных двигателей марки РТ, которые действуют до 1 января 2015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подпункте 3.3: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 «, за исключением топлива для реактивных двигателей марки РТ, производство и выпуск в обращение которого при наличии таких документов допускается до 1 января 2015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дополнить подпунктом 3.5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«3.5. Документы об оценке (подтверждении) соответствия топлива для реактивных двигателей и мазута требованиям, установленным Техническим регламентом, выданные или принятые до дня вступления в силу изменений в Технический регламент согласно Решению Совета Евразийской экономической комиссии от 23 июня 2014 г. № 43 «О внесении изменений в технический регламент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013/2011)», действительны до окончания срока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топлива для реактивных двигателей и мазута, выпущенных в обращение в период действия документов об оценке (подтверждении) соответствия, указанных в абзаце первом настоящего пункта, допускается в течение срока годности продукции, установленного в соответствии с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– члена Таможенного союза и Единого экономического пространства.».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июня 2014 г. № 43 «О внесении изменений в технический регламент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