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00d2c" w14:textId="fd00d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примечание 9 к единой Товарной номенклатуре внешнеэкономической деятельности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15 июля 2014 года № 109.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Примечание 9 к единой Товарной номенклатуре внешнеэкономической деятельности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дополнить словами ",Салмановском (Утреннем) нефтегазоконденсатном месторождении, Геофизическом нефтегазоконденсатном месторождении".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