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f6054" w14:textId="e5f60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перечне товаров, в отношении которых на 2015 год устанавливаются тарифные квоты, а также объемы тарифных квот для ввоза этих товаров на территории государств – членов Таможенного союза и Единого экономического пространства</w:t>
      </w:r>
    </w:p>
    <w:p>
      <w:pPr>
        <w:spacing w:after="0"/>
        <w:ind w:left="0"/>
        <w:jc w:val="both"/>
      </w:pPr>
      <w:r>
        <w:rPr>
          <w:rFonts w:ascii="Times New Roman"/>
          <w:b w:val="false"/>
          <w:i w:val="false"/>
          <w:color w:val="000000"/>
          <w:sz w:val="28"/>
        </w:rPr>
        <w:t>Решение Коллегии Евразийской экономической комиссии от 19 августа 2014 года № 131</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о Евразийской экономической комиссии от 18 ноября 2011 года и </w:t>
      </w:r>
      <w:r>
        <w:rPr>
          <w:rFonts w:ascii="Times New Roman"/>
          <w:b w:val="false"/>
          <w:i w:val="false"/>
          <w:color w:val="000000"/>
          <w:sz w:val="28"/>
        </w:rPr>
        <w:t>Регламентом</w:t>
      </w:r>
      <w:r>
        <w:rPr>
          <w:rFonts w:ascii="Times New Roman"/>
          <w:b w:val="false"/>
          <w:i w:val="false"/>
          <w:color w:val="000000"/>
          <w:sz w:val="28"/>
        </w:rPr>
        <w:t xml:space="preserve"> работы Евразийской экономической комиссии, утвержденным Решением Высшего Евразийского экономического совета от 18 ноября 2011 г. № 1, на основании </w:t>
      </w:r>
      <w:r>
        <w:rPr>
          <w:rFonts w:ascii="Times New Roman"/>
          <w:b w:val="false"/>
          <w:i w:val="false"/>
          <w:color w:val="000000"/>
          <w:sz w:val="28"/>
        </w:rPr>
        <w:t>Соглашения</w:t>
      </w:r>
      <w:r>
        <w:rPr>
          <w:rFonts w:ascii="Times New Roman"/>
          <w:b w:val="false"/>
          <w:i w:val="false"/>
          <w:color w:val="000000"/>
          <w:sz w:val="28"/>
        </w:rPr>
        <w:t xml:space="preserve"> об условиях и механизме применения тарифных квот от 12 декабря 2008 года и </w:t>
      </w:r>
      <w:r>
        <w:rPr>
          <w:rFonts w:ascii="Times New Roman"/>
          <w:b w:val="false"/>
          <w:i w:val="false"/>
          <w:color w:val="000000"/>
          <w:sz w:val="28"/>
        </w:rPr>
        <w:t>Договора</w:t>
      </w:r>
      <w:r>
        <w:rPr>
          <w:rFonts w:ascii="Times New Roman"/>
          <w:b w:val="false"/>
          <w:i w:val="false"/>
          <w:color w:val="000000"/>
          <w:sz w:val="28"/>
        </w:rPr>
        <w:t xml:space="preserve"> о функционировании Таможенного союза в рамках многосторонней торговой системы от 19 мая 2011 года Коллегия Евразийской экономической комиссии </w:t>
      </w:r>
      <w:r>
        <w:rPr>
          <w:rFonts w:ascii="Times New Roman"/>
          <w:b/>
          <w:i w:val="false"/>
          <w:color w:val="000000"/>
          <w:sz w:val="28"/>
        </w:rPr>
        <w:t>решила:</w:t>
      </w:r>
      <w:r>
        <w:br/>
      </w:r>
      <w:r>
        <w:rPr>
          <w:rFonts w:ascii="Times New Roman"/>
          <w:b w:val="false"/>
          <w:i w:val="false"/>
          <w:color w:val="000000"/>
          <w:sz w:val="28"/>
        </w:rPr>
        <w:t>
</w:t>
      </w:r>
      <w:r>
        <w:rPr>
          <w:rFonts w:ascii="Times New Roman"/>
          <w:b w:val="false"/>
          <w:i w:val="false"/>
          <w:color w:val="000000"/>
          <w:sz w:val="28"/>
        </w:rPr>
        <w:t>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товаров, в отношении которых на 2015 год устанавливаются тарифные квоты, а также объемы тарифных квот для ввоза этих товаров на территории государств – членов Таможенного союза и Единого экономического пространства.</w:t>
      </w:r>
      <w:r>
        <w:br/>
      </w:r>
      <w:r>
        <w:rPr>
          <w:rFonts w:ascii="Times New Roman"/>
          <w:b w:val="false"/>
          <w:i w:val="false"/>
          <w:color w:val="000000"/>
          <w:sz w:val="28"/>
        </w:rPr>
        <w:t>
</w:t>
      </w:r>
      <w:r>
        <w:rPr>
          <w:rFonts w:ascii="Times New Roman"/>
          <w:b w:val="false"/>
          <w:i w:val="false"/>
          <w:color w:val="000000"/>
          <w:sz w:val="28"/>
        </w:rPr>
        <w:t>
      2. Установить, что тарифные квоты, указанные в перечне, утвержденном настоящим Решением (далее – тарифные квоты), применяются в отношении ввозимых на единую таможенную территорию Таможенного союза товаров, помещаемых под таможенную процедуру выпуска для внутреннего потребления, за исключением товаров, происходящих и ввозимых из государств – участников СНГ.</w:t>
      </w:r>
      <w:r>
        <w:br/>
      </w:r>
      <w:r>
        <w:rPr>
          <w:rFonts w:ascii="Times New Roman"/>
          <w:b w:val="false"/>
          <w:i w:val="false"/>
          <w:color w:val="000000"/>
          <w:sz w:val="28"/>
        </w:rPr>
        <w:t>
</w:t>
      </w:r>
      <w:r>
        <w:rPr>
          <w:rFonts w:ascii="Times New Roman"/>
          <w:b w:val="false"/>
          <w:i w:val="false"/>
          <w:color w:val="000000"/>
          <w:sz w:val="28"/>
        </w:rPr>
        <w:t>
      3. Установить, что в случае, если объем ввоза на территорию Республики Беларусь свинины (код 0203 ТН ВЭД ТС) в рамках тарифной квоты в течение первого полугодия 2015 года составит не менее 70 процентов от установленного объема тарифной квоты, указанный объем тарифной квоты на основании решения Коллегии Евразийской экономической комиссии подлежит увеличению в пределах до 40 тыс. тонн включительно.</w:t>
      </w:r>
      <w:r>
        <w:br/>
      </w:r>
      <w:r>
        <w:rPr>
          <w:rFonts w:ascii="Times New Roman"/>
          <w:b w:val="false"/>
          <w:i w:val="false"/>
          <w:color w:val="000000"/>
          <w:sz w:val="28"/>
        </w:rPr>
        <w:t>
</w:t>
      </w:r>
      <w:r>
        <w:rPr>
          <w:rFonts w:ascii="Times New Roman"/>
          <w:b w:val="false"/>
          <w:i w:val="false"/>
          <w:color w:val="000000"/>
          <w:sz w:val="28"/>
        </w:rPr>
        <w:t>
      4. Российской Федерации обеспечить в 2015 году распределение объемов тарифных квот между третьими странами в соответствии с законодательством Российской Федерации и обязательствами Российской Федерации в рамках Всемирной торговой организации.</w:t>
      </w:r>
      <w:r>
        <w:br/>
      </w:r>
      <w:r>
        <w:rPr>
          <w:rFonts w:ascii="Times New Roman"/>
          <w:b w:val="false"/>
          <w:i w:val="false"/>
          <w:color w:val="000000"/>
          <w:sz w:val="28"/>
        </w:rPr>
        <w:t>
</w:t>
      </w:r>
      <w:r>
        <w:rPr>
          <w:rFonts w:ascii="Times New Roman"/>
          <w:b w:val="false"/>
          <w:i w:val="false"/>
          <w:color w:val="000000"/>
          <w:sz w:val="28"/>
        </w:rPr>
        <w:t>
      5. Просить государства – члены Таможенного союза и Единого экономического пространства:</w:t>
      </w:r>
      <w:r>
        <w:br/>
      </w:r>
      <w:r>
        <w:rPr>
          <w:rFonts w:ascii="Times New Roman"/>
          <w:b w:val="false"/>
          <w:i w:val="false"/>
          <w:color w:val="000000"/>
          <w:sz w:val="28"/>
        </w:rPr>
        <w:t>
      осуществлять в 2015 году распределение объемов тарифных квот между участниками внешнеторговой деятельности в соответствии со своим законодательством;</w:t>
      </w:r>
      <w:r>
        <w:br/>
      </w:r>
      <w:r>
        <w:rPr>
          <w:rFonts w:ascii="Times New Roman"/>
          <w:b w:val="false"/>
          <w:i w:val="false"/>
          <w:color w:val="000000"/>
          <w:sz w:val="28"/>
        </w:rPr>
        <w:t>
      поручить уполномоченным органам исполнительной власти осуществлять выдачу лицензий на ввоз товаров, в отношении которых установлены тарифные квоты.</w:t>
      </w:r>
      <w:r>
        <w:br/>
      </w:r>
      <w:r>
        <w:rPr>
          <w:rFonts w:ascii="Times New Roman"/>
          <w:b w:val="false"/>
          <w:i w:val="false"/>
          <w:color w:val="000000"/>
          <w:sz w:val="28"/>
        </w:rPr>
        <w:t>
</w:t>
      </w:r>
      <w:r>
        <w:rPr>
          <w:rFonts w:ascii="Times New Roman"/>
          <w:b w:val="false"/>
          <w:i w:val="false"/>
          <w:color w:val="000000"/>
          <w:sz w:val="28"/>
        </w:rPr>
        <w:t>
      6. Настоящее Решение вступает в силу по истечении 30 календарных дней с даты его официального опубликования.</w:t>
      </w:r>
    </w:p>
    <w:bookmarkEnd w:id="0"/>
    <w:p>
      <w:pPr>
        <w:spacing w:after="0"/>
        <w:ind w:left="0"/>
        <w:jc w:val="both"/>
      </w:pPr>
      <w:r>
        <w:rPr>
          <w:rFonts w:ascii="Times New Roman"/>
          <w:b w:val="false"/>
          <w:i/>
          <w:color w:val="000000"/>
          <w:sz w:val="28"/>
        </w:rPr>
        <w:t>      Председатель Коллегии</w:t>
      </w:r>
      <w:r>
        <w:br/>
      </w:r>
      <w:r>
        <w:rPr>
          <w:rFonts w:ascii="Times New Roman"/>
          <w:b w:val="false"/>
          <w:i w:val="false"/>
          <w:color w:val="000000"/>
          <w:sz w:val="28"/>
        </w:rPr>
        <w:t>
</w:t>
      </w:r>
      <w:r>
        <w:rPr>
          <w:rFonts w:ascii="Times New Roman"/>
          <w:b w:val="false"/>
          <w:i/>
          <w:color w:val="000000"/>
          <w:sz w:val="28"/>
        </w:rPr>
        <w:t>      Евразийской экономической комиссии         В. Христенко</w:t>
      </w:r>
    </w:p>
    <w:bookmarkStart w:name="z8" w:id="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Решением Коллегии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19 августа 2014 г. № 131   </w:t>
      </w:r>
    </w:p>
    <w:bookmarkEnd w:id="1"/>
    <w:bookmarkStart w:name="z9" w:id="2"/>
    <w:p>
      <w:pPr>
        <w:spacing w:after="0"/>
        <w:ind w:left="0"/>
        <w:jc w:val="both"/>
      </w:pPr>
      <w:r>
        <w:rPr>
          <w:rFonts w:ascii="Times New Roman"/>
          <w:b w:val="false"/>
          <w:i w:val="false"/>
          <w:color w:val="000000"/>
          <w:sz w:val="28"/>
        </w:rPr>
        <w:t>
                                 </w:t>
      </w:r>
      <w:r>
        <w:rPr>
          <w:rFonts w:ascii="Times New Roman"/>
          <w:b/>
          <w:i w:val="false"/>
          <w:color w:val="000000"/>
          <w:sz w:val="28"/>
        </w:rPr>
        <w:t>Перечень</w:t>
      </w:r>
      <w:r>
        <w:br/>
      </w:r>
      <w:r>
        <w:rPr>
          <w:rFonts w:ascii="Times New Roman"/>
          <w:b w:val="false"/>
          <w:i w:val="false"/>
          <w:color w:val="000000"/>
          <w:sz w:val="28"/>
        </w:rPr>
        <w:t>
</w:t>
      </w:r>
      <w:r>
        <w:rPr>
          <w:rFonts w:ascii="Times New Roman"/>
          <w:b/>
          <w:i w:val="false"/>
          <w:color w:val="000000"/>
          <w:sz w:val="28"/>
        </w:rPr>
        <w:t>                 товаров, в отношении которых на 2015 год</w:t>
      </w:r>
      <w:r>
        <w:br/>
      </w:r>
      <w:r>
        <w:rPr>
          <w:rFonts w:ascii="Times New Roman"/>
          <w:b w:val="false"/>
          <w:i w:val="false"/>
          <w:color w:val="000000"/>
          <w:sz w:val="28"/>
        </w:rPr>
        <w:t>
</w:t>
      </w:r>
      <w:r>
        <w:rPr>
          <w:rFonts w:ascii="Times New Roman"/>
          <w:b/>
          <w:i w:val="false"/>
          <w:color w:val="000000"/>
          <w:sz w:val="28"/>
        </w:rPr>
        <w:t>               устанавливаются тарифные квоты, а также объемы</w:t>
      </w:r>
      <w:r>
        <w:br/>
      </w:r>
      <w:r>
        <w:rPr>
          <w:rFonts w:ascii="Times New Roman"/>
          <w:b w:val="false"/>
          <w:i w:val="false"/>
          <w:color w:val="000000"/>
          <w:sz w:val="28"/>
        </w:rPr>
        <w:t>
</w:t>
      </w:r>
      <w:r>
        <w:rPr>
          <w:rFonts w:ascii="Times New Roman"/>
          <w:b/>
          <w:i w:val="false"/>
          <w:color w:val="000000"/>
          <w:sz w:val="28"/>
        </w:rPr>
        <w:t>             тарифных квот для ввоза этих товаров на территории</w:t>
      </w:r>
      <w:r>
        <w:br/>
      </w:r>
      <w:r>
        <w:rPr>
          <w:rFonts w:ascii="Times New Roman"/>
          <w:b w:val="false"/>
          <w:i w:val="false"/>
          <w:color w:val="000000"/>
          <w:sz w:val="28"/>
        </w:rPr>
        <w:t>
</w:t>
      </w:r>
      <w:r>
        <w:rPr>
          <w:rFonts w:ascii="Times New Roman"/>
          <w:b/>
          <w:i w:val="false"/>
          <w:color w:val="000000"/>
          <w:sz w:val="28"/>
        </w:rPr>
        <w:t>                   государств – членов Таможенного союза</w:t>
      </w:r>
      <w:r>
        <w:br/>
      </w:r>
      <w:r>
        <w:rPr>
          <w:rFonts w:ascii="Times New Roman"/>
          <w:b w:val="false"/>
          <w:i w:val="false"/>
          <w:color w:val="000000"/>
          <w:sz w:val="28"/>
        </w:rPr>
        <w:t>
</w:t>
      </w:r>
      <w:r>
        <w:rPr>
          <w:rFonts w:ascii="Times New Roman"/>
          <w:b/>
          <w:i w:val="false"/>
          <w:color w:val="000000"/>
          <w:sz w:val="28"/>
        </w:rPr>
        <w:t>                   и Единого экономического пространства</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2"/>
        <w:gridCol w:w="2984"/>
        <w:gridCol w:w="2930"/>
        <w:gridCol w:w="2584"/>
      </w:tblGrid>
      <w:tr>
        <w:trPr>
          <w:trHeight w:val="30" w:hRule="atLeast"/>
        </w:trPr>
        <w:tc>
          <w:tcPr>
            <w:tcW w:w="4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товара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тарифных квот на 2015 год,</w:t>
            </w:r>
            <w:r>
              <w:br/>
            </w:r>
            <w:r>
              <w:rPr>
                <w:rFonts w:ascii="Times New Roman"/>
                <w:b w:val="false"/>
                <w:i w:val="false"/>
                <w:color w:val="000000"/>
                <w:sz w:val="20"/>
              </w:rPr>
              <w:t>
</w:t>
            </w:r>
            <w:r>
              <w:rPr>
                <w:rFonts w:ascii="Times New Roman"/>
                <w:b w:val="false"/>
                <w:i w:val="false"/>
                <w:color w:val="000000"/>
                <w:sz w:val="20"/>
              </w:rPr>
              <w:t>тыс. тонн</w:t>
            </w:r>
          </w:p>
        </w:tc>
      </w:tr>
      <w:tr>
        <w:trPr>
          <w:trHeight w:val="30" w:hRule="atLeast"/>
        </w:trPr>
        <w:tc>
          <w:tcPr>
            <w:tcW w:w="0" w:type="auto"/>
            <w:vMerge/>
            <w:tcBorders>
              <w:top w:val="nil"/>
              <w:left w:val="single" w:color="cfcfcf" w:sz="5"/>
              <w:bottom w:val="single" w:color="cfcfcf" w:sz="5"/>
              <w:right w:val="single" w:color="cfcfcf" w:sz="5"/>
            </w:tcBorders>
          </w:tcP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Беларусь</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Казахстан</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Российская</w:t>
            </w:r>
            <w:r>
              <w:br/>
            </w:r>
            <w:r>
              <w:rPr>
                <w:rFonts w:ascii="Times New Roman"/>
                <w:b w:val="false"/>
                <w:i w:val="false"/>
                <w:color w:val="000000"/>
                <w:sz w:val="20"/>
              </w:rPr>
              <w:t>
</w:t>
            </w:r>
            <w:r>
              <w:rPr>
                <w:rFonts w:ascii="Times New Roman"/>
                <w:b w:val="false"/>
                <w:i w:val="false"/>
                <w:color w:val="000000"/>
                <w:sz w:val="20"/>
              </w:rPr>
              <w:t>Федерация</w:t>
            </w:r>
          </w:p>
        </w:tc>
      </w:tr>
      <w:tr>
        <w:trPr>
          <w:trHeight w:val="30" w:hRule="atLeast"/>
        </w:trPr>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крупного рогатого скота, свежее или охлажденное (код 0201 ТН ВЭД ТС)</w:t>
            </w:r>
          </w:p>
        </w:tc>
        <w:tc>
          <w:tcPr>
            <w:tcW w:w="2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крупного рогатого скота, замороженное (код 0202 ТН ВЭД ТС)</w:t>
            </w:r>
          </w:p>
        </w:tc>
        <w:tc>
          <w:tcPr>
            <w:tcW w:w="0" w:type="auto"/>
            <w:vMerge/>
            <w:tcBorders>
              <w:top w:val="nil"/>
              <w:left w:val="single" w:color="cfcfcf" w:sz="5"/>
              <w:bottom w:val="single" w:color="cfcfcf" w:sz="5"/>
              <w:right w:val="single" w:color="cfcfcf" w:sz="5"/>
            </w:tcBorders>
          </w:tcP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30" w:hRule="atLeast"/>
        </w:trPr>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Свинина свежая, охлажденная или замороженная (код 0203 ТН ВЭД ТС)</w:t>
            </w:r>
          </w:p>
        </w:tc>
        <w:tc>
          <w:tcPr>
            <w:tcW w:w="2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 w:hRule="atLeast"/>
        </w:trPr>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Свиной тримминг (коды 0203 29 550 2 </w:t>
            </w:r>
            <w:r>
              <w:br/>
            </w:r>
            <w:r>
              <w:rPr>
                <w:rFonts w:ascii="Times New Roman"/>
                <w:b w:val="false"/>
                <w:i w:val="false"/>
                <w:color w:val="000000"/>
                <w:sz w:val="20"/>
              </w:rPr>
              <w:t>
</w:t>
            </w:r>
            <w:r>
              <w:rPr>
                <w:rFonts w:ascii="Times New Roman"/>
                <w:b w:val="false"/>
                <w:i w:val="false"/>
                <w:color w:val="000000"/>
                <w:sz w:val="20"/>
              </w:rPr>
              <w:t>и 0203 29 900 2 ТН ВЭД ТС)*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410" w:hRule="atLeast"/>
        </w:trPr>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и пищевые субпродукты домашней птицы, указанной в товарной позиции 0105, свежие, охлажденные или замороженные</w:t>
            </w:r>
          </w:p>
          <w:p>
            <w:pPr>
              <w:spacing w:after="20"/>
              <w:ind w:left="20"/>
              <w:jc w:val="both"/>
            </w:pPr>
            <w:r>
              <w:rPr>
                <w:rFonts w:ascii="Times New Roman"/>
                <w:b w:val="false"/>
                <w:i w:val="false"/>
                <w:color w:val="000000"/>
                <w:sz w:val="20"/>
              </w:rPr>
              <w:t xml:space="preserve">(код 0207 ТН ВЭД ТС) – всего </w:t>
            </w:r>
          </w:p>
          <w:p>
            <w:pPr>
              <w:spacing w:after="20"/>
              <w:ind w:left="20"/>
              <w:jc w:val="both"/>
            </w:pPr>
            <w:r>
              <w:rPr>
                <w:rFonts w:ascii="Times New Roman"/>
                <w:b w:val="false"/>
                <w:i w:val="false"/>
                <w:color w:val="000000"/>
                <w:sz w:val="20"/>
              </w:rPr>
              <w:t>в том числе:</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w:t>
            </w:r>
          </w:p>
        </w:tc>
      </w:tr>
      <w:tr>
        <w:trPr>
          <w:trHeight w:val="30" w:hRule="atLeast"/>
        </w:trPr>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замороженное обваленное мясо кур домашних (код 0207 14 100 1 ТН ВЭД ТС)</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440" w:hRule="atLeast"/>
        </w:trPr>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замороженные необваленные половины или четвертины тушек кур домашних и замороженные необваленные ножки кур домашних и куски из них (коды 0207 14 200 1 и 0207 14 600 1 ТН ВЭД ТС)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0" w:type="auto"/>
            <w:vMerge/>
            <w:tcBorders>
              <w:top w:val="nil"/>
              <w:left w:val="single" w:color="cfcfcf" w:sz="5"/>
              <w:bottom w:val="single" w:color="cfcfcf" w:sz="5"/>
              <w:right w:val="single" w:color="cfcfcf" w:sz="5"/>
            </w:tcBorders>
          </w:tcP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675" w:hRule="atLeast"/>
        </w:trPr>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замороженное обваленное мясо индеек, замороженные необваленные части тушек индеек (коды 0207 27 100 1, 0207 27 300 1, 0207 27 400 1, 0207 27 600 1, 0207 27 700 1 </w:t>
            </w:r>
            <w:r>
              <w:br/>
            </w:r>
            <w:r>
              <w:rPr>
                <w:rFonts w:ascii="Times New Roman"/>
                <w:b w:val="false"/>
                <w:i w:val="false"/>
                <w:color w:val="000000"/>
                <w:sz w:val="20"/>
              </w:rPr>
              <w:t>
</w:t>
            </w:r>
            <w:r>
              <w:rPr>
                <w:rFonts w:ascii="Times New Roman"/>
                <w:b w:val="false"/>
                <w:i w:val="false"/>
                <w:color w:val="000000"/>
                <w:sz w:val="20"/>
              </w:rPr>
              <w:t>ТН ВЭД ТС)</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0" w:type="auto"/>
            <w:vMerge/>
            <w:tcBorders>
              <w:top w:val="nil"/>
              <w:left w:val="single" w:color="cfcfcf" w:sz="5"/>
              <w:bottom w:val="single" w:color="cfcfcf" w:sz="5"/>
              <w:right w:val="single" w:color="cfcfcf" w:sz="5"/>
            </w:tcBorders>
          </w:tcP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675" w:hRule="atLeast"/>
        </w:trPr>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мясо и пищевые субпродукты домашней птицы, указанной в товарной позиции 0105, свежие, охлажденные или замороженные, выше не поименованные </w:t>
            </w:r>
            <w:r>
              <w:br/>
            </w:r>
            <w:r>
              <w:rPr>
                <w:rFonts w:ascii="Times New Roman"/>
                <w:b w:val="false"/>
                <w:i w:val="false"/>
                <w:color w:val="000000"/>
                <w:sz w:val="20"/>
              </w:rPr>
              <w:t>
</w:t>
            </w:r>
            <w:r>
              <w:rPr>
                <w:rFonts w:ascii="Times New Roman"/>
                <w:b w:val="false"/>
                <w:i w:val="false"/>
                <w:color w:val="000000"/>
                <w:sz w:val="20"/>
              </w:rPr>
              <w:t>(код 0207 ТН ВЭД ТС, кроме кодов 0207 14 100 1, 0207 14 200 1, 0207 14 600 1, 0207 27 100 1, 0207 27 300 1, 0207 27 400 1, 0207 27 600 1, 0207 27 700 1 ТН ВЭД ТС)</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75" w:hRule="atLeast"/>
        </w:trPr>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Отдельные виды молочной сыворотки </w:t>
            </w:r>
            <w:r>
              <w:br/>
            </w:r>
            <w:r>
              <w:rPr>
                <w:rFonts w:ascii="Times New Roman"/>
                <w:b w:val="false"/>
                <w:i w:val="false"/>
                <w:color w:val="000000"/>
                <w:sz w:val="20"/>
              </w:rPr>
              <w:t>
</w:t>
            </w:r>
            <w:r>
              <w:rPr>
                <w:rFonts w:ascii="Times New Roman"/>
                <w:b w:val="false"/>
                <w:i w:val="false"/>
                <w:color w:val="000000"/>
                <w:sz w:val="20"/>
              </w:rPr>
              <w:t xml:space="preserve">и видоизмененной молочной сыворотки, в порошке, гранулах или в других твердых видах, без добавления сахара или других подслащивающих веществ </w:t>
            </w:r>
            <w:r>
              <w:br/>
            </w:r>
            <w:r>
              <w:rPr>
                <w:rFonts w:ascii="Times New Roman"/>
                <w:b w:val="false"/>
                <w:i w:val="false"/>
                <w:color w:val="000000"/>
                <w:sz w:val="20"/>
              </w:rPr>
              <w:t>
</w:t>
            </w:r>
            <w:r>
              <w:rPr>
                <w:rFonts w:ascii="Times New Roman"/>
                <w:b w:val="false"/>
                <w:i w:val="false"/>
                <w:color w:val="000000"/>
                <w:sz w:val="20"/>
              </w:rPr>
              <w:t>(коды 0404 10 120 1 и 0404 10 160 1 ТН ВЭД ТС)</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bl>
    <w:p>
      <w:pPr>
        <w:spacing w:after="0"/>
        <w:ind w:left="0"/>
        <w:jc w:val="both"/>
      </w:pPr>
      <w:r>
        <w:rPr>
          <w:rFonts w:ascii="Times New Roman"/>
          <w:b w:val="false"/>
          <w:i w:val="false"/>
          <w:color w:val="000000"/>
          <w:sz w:val="28"/>
        </w:rPr>
        <w:t>__________________</w:t>
      </w:r>
      <w:r>
        <w:br/>
      </w:r>
      <w:r>
        <w:rPr>
          <w:rFonts w:ascii="Times New Roman"/>
          <w:b w:val="false"/>
          <w:i w:val="false"/>
          <w:color w:val="000000"/>
          <w:sz w:val="28"/>
        </w:rPr>
        <w:t>
      *Свиной тримминг может ввозиться как в рамках тарифной квоты, установленной в отношении свиного тримминга, так и в рамках тарифной квоты, установленной в отношении свинины.</w:t>
      </w:r>
      <w:r>
        <w:br/>
      </w:r>
      <w:r>
        <w:rPr>
          <w:rFonts w:ascii="Times New Roman"/>
          <w:b w:val="false"/>
          <w:i w:val="false"/>
          <w:color w:val="000000"/>
          <w:sz w:val="28"/>
        </w:rPr>
        <w:t>
      **Данные объемы распределяются в отношении ввоза отдельных видов мяса и пищевых субпродуктов домашней птицы на территорию Республики Беларусь и на территорию Российской Федерации соответственно согласно товарной структуре и в пределах объемов, которые указаны в настоящем перечне.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