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001e" w14:textId="02a0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пункт 9 Инструкции о порядке заполнения таможенной декларации на транспортное средство</w:t>
      </w:r>
    </w:p>
    <w:p>
      <w:pPr>
        <w:spacing w:after="0"/>
        <w:ind w:left="0"/>
        <w:jc w:val="both"/>
      </w:pPr>
      <w:r>
        <w:rPr>
          <w:rFonts w:ascii="Times New Roman"/>
          <w:b w:val="false"/>
          <w:i w:val="false"/>
          <w:color w:val="000000"/>
          <w:sz w:val="28"/>
        </w:rPr>
        <w:t>Решение Коллегии Евразийской экономической комиссии от 23 сентября 2014 года № 176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180 Таможенного кодекса Таможенного союза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пункт 9</w:t>
      </w:r>
      <w:r>
        <w:rPr>
          <w:rFonts w:ascii="Times New Roman"/>
          <w:b w:val="false"/>
          <w:i w:val="false"/>
          <w:color w:val="000000"/>
          <w:sz w:val="28"/>
        </w:rPr>
        <w:t xml:space="preserve"> Инструкции о порядке заполнения таможенной декларации на транспортное средство, утвержденной Решением Комиссии Таможенного союза от 14 октября 2010 г. № 422, следующие изменения:</w:t>
      </w:r>
      <w:r>
        <w:br/>
      </w:r>
      <w:r>
        <w:rPr>
          <w:rFonts w:ascii="Times New Roman"/>
          <w:b w:val="false"/>
          <w:i w:val="false"/>
          <w:color w:val="000000"/>
          <w:sz w:val="28"/>
        </w:rPr>
        <w:t>
</w:t>
      </w:r>
      <w:r>
        <w:rPr>
          <w:rFonts w:ascii="Times New Roman"/>
          <w:b w:val="false"/>
          <w:i w:val="false"/>
          <w:color w:val="000000"/>
          <w:sz w:val="28"/>
        </w:rPr>
        <w:t>
      а) абзац пятнадцатый после слов «средств, то» дополнить словами «в столбце «страна регистрации» графы»;</w:t>
      </w:r>
      <w:r>
        <w:br/>
      </w:r>
      <w:r>
        <w:rPr>
          <w:rFonts w:ascii="Times New Roman"/>
          <w:b w:val="false"/>
          <w:i w:val="false"/>
          <w:color w:val="000000"/>
          <w:sz w:val="28"/>
        </w:rPr>
        <w:t>
</w:t>
      </w:r>
      <w:r>
        <w:rPr>
          <w:rFonts w:ascii="Times New Roman"/>
          <w:b w:val="false"/>
          <w:i w:val="false"/>
          <w:color w:val="000000"/>
          <w:sz w:val="28"/>
        </w:rPr>
        <w:t>
      б) в абзаце шестнадцатом слова «в столбце графы» заменить словами «в столбце «страна регистрации» графы»;</w:t>
      </w:r>
      <w:r>
        <w:br/>
      </w:r>
      <w:r>
        <w:rPr>
          <w:rFonts w:ascii="Times New Roman"/>
          <w:b w:val="false"/>
          <w:i w:val="false"/>
          <w:color w:val="000000"/>
          <w:sz w:val="28"/>
        </w:rPr>
        <w:t>
</w:t>
      </w:r>
      <w:r>
        <w:rPr>
          <w:rFonts w:ascii="Times New Roman"/>
          <w:b w:val="false"/>
          <w:i w:val="false"/>
          <w:color w:val="000000"/>
          <w:sz w:val="28"/>
        </w:rPr>
        <w:t>
      в) абзац девятнадцатый после слов «В графе» дополнить словами «в отношении всех видов транспорта, за исключением железнодорожного транспорта,», после слова «представителя» дополнить словами «, уполномоченного на управление ТСМП (если ТСМП управляется экипажем – фамилия и инициалы представителя экипажа, уполномоченного на представление документов таможенному органу)»;</w:t>
      </w:r>
      <w:r>
        <w:br/>
      </w:r>
      <w:r>
        <w:rPr>
          <w:rFonts w:ascii="Times New Roman"/>
          <w:b w:val="false"/>
          <w:i w:val="false"/>
          <w:color w:val="000000"/>
          <w:sz w:val="28"/>
        </w:rPr>
        <w:t>
</w:t>
      </w:r>
      <w:r>
        <w:rPr>
          <w:rFonts w:ascii="Times New Roman"/>
          <w:b w:val="false"/>
          <w:i w:val="false"/>
          <w:color w:val="000000"/>
          <w:sz w:val="28"/>
        </w:rPr>
        <w:t>
      г) в абзаце двадцатом:</w:t>
      </w:r>
      <w:r>
        <w:br/>
      </w:r>
      <w:r>
        <w:rPr>
          <w:rFonts w:ascii="Times New Roman"/>
          <w:b w:val="false"/>
          <w:i w:val="false"/>
          <w:color w:val="000000"/>
          <w:sz w:val="28"/>
        </w:rPr>
        <w:t>
</w:t>
      </w:r>
      <w:r>
        <w:rPr>
          <w:rFonts w:ascii="Times New Roman"/>
          <w:b w:val="false"/>
          <w:i w:val="false"/>
          <w:color w:val="000000"/>
          <w:sz w:val="28"/>
        </w:rPr>
        <w:t>
      после слова «проставляется» дополнить словом «только»;</w:t>
      </w:r>
      <w:r>
        <w:br/>
      </w:r>
      <w:r>
        <w:rPr>
          <w:rFonts w:ascii="Times New Roman"/>
          <w:b w:val="false"/>
          <w:i w:val="false"/>
          <w:color w:val="000000"/>
          <w:sz w:val="28"/>
        </w:rPr>
        <w:t>
</w:t>
      </w:r>
      <w:r>
        <w:rPr>
          <w:rFonts w:ascii="Times New Roman"/>
          <w:b w:val="false"/>
          <w:i w:val="false"/>
          <w:color w:val="000000"/>
          <w:sz w:val="28"/>
        </w:rPr>
        <w:t>
      слово «заверенный» заменить словами «который заверяется»;</w:t>
      </w:r>
      <w:r>
        <w:br/>
      </w:r>
      <w:r>
        <w:rPr>
          <w:rFonts w:ascii="Times New Roman"/>
          <w:b w:val="false"/>
          <w:i w:val="false"/>
          <w:color w:val="000000"/>
          <w:sz w:val="28"/>
        </w:rPr>
        <w:t>
</w:t>
      </w:r>
      <w:r>
        <w:rPr>
          <w:rFonts w:ascii="Times New Roman"/>
          <w:b w:val="false"/>
          <w:i w:val="false"/>
          <w:color w:val="000000"/>
          <w:sz w:val="28"/>
        </w:rPr>
        <w:t>
      д) абзац двадцать третий изложить в следующей редакции:</w:t>
      </w:r>
      <w:r>
        <w:br/>
      </w:r>
      <w:r>
        <w:rPr>
          <w:rFonts w:ascii="Times New Roman"/>
          <w:b w:val="false"/>
          <w:i w:val="false"/>
          <w:color w:val="000000"/>
          <w:sz w:val="28"/>
        </w:rPr>
        <w:t>
      «В отношении воздушного транспорта в графе дополнительно указывается номер рейса.».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