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91ac" w14:textId="3af9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в отношении которых на 2014 год устанавливаются тарифные квоты, а также объемы тарифных квот для ввоза этих товаров на территории государств - членов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октября 2014 года № 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представленной Республикой Беларусь уточненной информации о производстве, потреблении и импорте в Республику Беларусь в рамках тарифной квоты свинины и замороженного обваленного мяса кур домашних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на 2014 год устанавливаются тарифные квоты, а также объемы тарифных квот для ввоза этих товаров на территории государств – членов Таможенного союза и Единого экономического пространства, утвержденный Решением Коллегии Евразийской экономической комиссии от 29 октября 2013 г. № 242,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позиции «Свинина свежая, охлажденная или замороженная (код 0203 ТН ВЭД ТС)» цифры «20,0» заменить цифрами «40,0»;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позиции «Мясо и пищевые субпродукты домашней птицы, указанной в товарной позиции 0105, свежие, охлажденные или замороженные (код 0207 ТН ВЭД ТС) – всего» цифры «10,9**» заменить цифрами «20,9**»;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позиции «замороженное обваленное мясо кур домашних (код 0207 14 100 1 ТН ВЭД ТС)» цифры «10,0» заменить цифрами «20,0».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Д.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