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021f" w14:textId="d4c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формах уведомлений о промышленных субсидиях государств -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октября 2014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формах уведомлений о промышленных субсидиях государств – членов Евразийского экономического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формах уведомлений о промышленных субсидиях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– членов Евразийского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комиссии, в соответствии с пунктом 99 Протокола о единых правилах предоставления промышленных субсидий (приложение № 28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уведомлений о промышленных субсидиях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 г.       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</w:t>
      </w:r>
      <w:r>
        <w:br/>
      </w:r>
      <w:r>
        <w:rPr>
          <w:rFonts w:ascii="Times New Roman"/>
          <w:b/>
          <w:i w:val="false"/>
          <w:color w:val="000000"/>
        </w:rPr>
        <w:t>
уведомлений о промышленных субсидиях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- членов Евразийского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Формы разработаны в соответствии с пунктами 99 – 101 раздела IX Протокола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«Общая форма уведомления»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669"/>
        <w:gridCol w:w="1412"/>
        <w:gridCol w:w="1412"/>
        <w:gridCol w:w="1670"/>
        <w:gridCol w:w="1535"/>
        <w:gridCol w:w="1278"/>
        <w:gridCol w:w="1670"/>
        <w:gridCol w:w="1199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предоставления субсидии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формы субсидирования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эффекте на торговлю**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Форма уведомления «Грант»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783"/>
        <w:gridCol w:w="1662"/>
        <w:gridCol w:w="1662"/>
        <w:gridCol w:w="1662"/>
        <w:gridCol w:w="1151"/>
        <w:gridCol w:w="1434"/>
        <w:gridCol w:w="1891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предоставления субсидии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гранта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071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графе 5 указывается получатель гранта и дается описание механизма и условий предоставления субсидии, в частности, указывается лицо, непосредственно принимающее решение о предоставлении субсидии и предоставляющее ее, критерии, в соответствии с которыми предоставляется субсидия, порядок определения размера получаемой субсидии.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«Кредит на льготных условиях»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782"/>
        <w:gridCol w:w="1836"/>
        <w:gridCol w:w="1661"/>
        <w:gridCol w:w="1661"/>
        <w:gridCol w:w="922"/>
        <w:gridCol w:w="1298"/>
        <w:gridCol w:w="1070"/>
        <w:gridCol w:w="1272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предоставления субсидии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Процентная ставка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Дополни-тельная информа-ция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071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графе 5 указывается получатель кредита и дается описание механизма и условий предоставления субсидии, в частности, указывается лицо, непосредственно принимающее решение о предоставлении субсидии и предоставляющее ее, критерии, в соответствии с которыми предоставляется субсидия, порядок определения размера получаемой субсидии. Если при финансировании субъекты разделяются на категории (например, по отраслям), указывается каждая категория отдельно.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графе 6 указывается сумма фактически предоставленного кредита за отчетный период в денежном выражении.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графе 7 указывается процентная ставка предоставленных кредитов. Если было предоставлено несколько кредитов по разным ставкам, указываются сведения по каждому кредиту отдельно.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«Налоговая и таможенные льготы»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775"/>
        <w:gridCol w:w="1670"/>
        <w:gridCol w:w="1656"/>
        <w:gridCol w:w="1656"/>
        <w:gridCol w:w="1067"/>
        <w:gridCol w:w="1067"/>
        <w:gridCol w:w="1067"/>
        <w:gridCol w:w="1361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предоставления субсидии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субсидии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071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графе 5 указываются субъекты, которым предоставляются налоговые (таможенные) льготы, или ссылка на законодательный акт или акт, который определяет таких субъектов, а также условия получения субъектами льгот.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графе 6 указывается форма предоставляемой налоговой льготы (например, освобождение от земельного налога, от налога на добавленную стоимость и т.д.) или таможенной льготы (например, освобождение конкретных предприятий от уплаты ввозной таможенной пошлины в полном объеме, либо возврат такой пошлины в размере, превышающем фактически начисленную сумму и т.д.). В случае если размер налога был снижен, указывается исходная (начальная) ставка или размер налога.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графе 8 указывается сумма выделенной (освоенной) субсидии за отчетный период.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«Продажа товаров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 льготных условиях»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68"/>
        <w:gridCol w:w="1654"/>
        <w:gridCol w:w="1269"/>
        <w:gridCol w:w="1255"/>
        <w:gridCol w:w="1017"/>
        <w:gridCol w:w="1057"/>
        <w:gridCol w:w="1057"/>
        <w:gridCol w:w="992"/>
        <w:gridCol w:w="1102"/>
        <w:gridCol w:w="110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по которому представляются данные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предоставления субсидии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субсидии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(тариф) на товар (услугу) без учета льгот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071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графе 5 указываются субъекты, которые закупают товары или услуги на льготных условиях, а также условия предоставления льгот, сведения о виде товара или услуги, на продажу которых предоставляется субсидия (например, передача электроэнергии).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графе 6 указывается форма предоставляемой субсидии (например, снижение тарифов, цены).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графе 7 указывается сумма субсидирования за отчетный период в денежном выражении.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графе 8 указывается объем субсидии на единицу измерения (тонна, Ватт 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 графе 9 указываются сведения о цене или тарифе, по которым отпускается товар или услуга, без учета льгот.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«Списание долга»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844"/>
        <w:gridCol w:w="1671"/>
        <w:gridCol w:w="1657"/>
        <w:gridCol w:w="1657"/>
        <w:gridCol w:w="1349"/>
        <w:gridCol w:w="1429"/>
        <w:gridCol w:w="1711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 представляются данные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(задачи) предоставления субсидии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долга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Форма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«О планируемых к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промышленных субсидиях»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042"/>
        <w:gridCol w:w="1801"/>
        <w:gridCol w:w="1928"/>
        <w:gridCol w:w="2170"/>
        <w:gridCol w:w="1445"/>
        <w:gridCol w:w="1687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 субсидирования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представления субсидии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предоставления субсидии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формы субсидирования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 способ предоставления субсидии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субсидии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071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графе 6 указываются сведения о планируемом размере субсидии.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