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4e668" w14:textId="2c4e6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Единый перечень продукции, подлежащей обязательной оценке (подтверждению) соответствия в рамках Таможенного союза с выдачей единых документов, в отношении продукции, являющейся объектом технического регулирования технического регламента Таможенного союза "О безопасности колесных транспортных средств" (ТР ТС 018/2011)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11 ноября 2014 года № 201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Единый перечень продукции, подлежащей обязательной оценке (подтверждению) соответствия в рамках Таможенного союза с выдачей единых документов,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7 апреля 2011 г. № 620,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наименование раздела 10 дополнить словами «(кроме используемых для колесных транспортных средств)»;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в пункте 10.1 раздела 10 в графе 3 слова «ГОСТ Р 53165-2008 (МЭК 60095-1:2006)»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главу 24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даты вступления в силу технического регламента Таможенного союза «О безопасности колесных транспортных средств» (ТР ТС 018/2011).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