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4e668" w14:textId="2c4e6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Единый перечень продукции, подлежащей обязательной оценке (подтверждению) соответствия в рамках Таможенного союза с выдачей единых документов, в отношении продукции, являющейся объектом технического регулирования технического регламента Таможенного союза "О безопасности колесных транспортных средств" (ТР ТС 018/2011)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11 ноября 2014 года № 201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Единый перечень продукции, подлежащей обязательной оценке (подтверждению) соответствия в рамках Таможенного союза с выдачей единых документов, утвержденный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7 апреля 2011 г. № 620,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наименование раздела 10 дополнить словами «(кроме используемых для колесных транспортных средств)»;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в пункте 10.1 раздела 10 в графе 3 слова «ГОСТ Р 53165-2008 (МЭК 60095-1:2006)»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главу 24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даты вступления в силу технического регламента Таможенного союза «О безопасности колесных транспортных средств» (ТР ТС 018/2011).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