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9629" w14:textId="c4c9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технического регламента Таможенного союза «О безопасности колесных транспортных средств» (ТР ТС 018/2011).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225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формировании и ведении единого реестра выданных</w:t>
      </w:r>
      <w:r>
        <w:br/>
      </w:r>
      <w:r>
        <w:rPr>
          <w:rFonts w:ascii="Times New Roman"/>
          <w:b/>
          <w:i w:val="false"/>
          <w:color w:val="000000"/>
        </w:rPr>
        <w:t>
одобрений типа транспортного средства, одобрений типа шасси,</w:t>
      </w:r>
      <w:r>
        <w:br/>
      </w:r>
      <w:r>
        <w:rPr>
          <w:rFonts w:ascii="Times New Roman"/>
          <w:b/>
          <w:i w:val="false"/>
          <w:color w:val="000000"/>
        </w:rPr>
        <w:t>
свидетельств о безопасности конструкции транспортного средства</w:t>
      </w:r>
      <w:r>
        <w:br/>
      </w:r>
      <w:r>
        <w:rPr>
          <w:rFonts w:ascii="Times New Roman"/>
          <w:b/>
          <w:i w:val="false"/>
          <w:color w:val="000000"/>
        </w:rPr>
        <w:t>
и зарегистрированных уведомлений об отмене документа,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соответствие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колесных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 (ТР ТС 018/2011)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устанавливает порядок формирования и ведения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(далее соответственно – единый реестр, технический регламент), а также предоставления содержащихся в едином реестре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Единый реестр состоит из национальных частей, формирование и ведение которых обеспечивают уполномоченные органы государств – членов Евразийского экономического союза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Единый реестр формируется и ведется в электронном виде на базе программно-аппаратных средств уполномоченных органов, обеспечивающих возможность доступа к национальным частям единого реестра с официальных сайтов уполномоченных органов и Евразийской экономической комиссии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единый реестр включаются сведения о выданных органами по сертификации, включенными в Единый реестр органов по сертификации и испытательных лабораторий (центров) таможенного союза, одобрениях типа транспортного средства, одобрениях типа шасси, а также о выданных испытательными лабораториями (центрами), включенными в Единый реестр органов по сертификации и испытательных лабораторий (центров) таможенного союза, свидетельствах о безопасности конструкции транспортного средства и сведения о зарегистрированных уведомлениях об отмене документа, удостоверяющего соответствие требованиям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и ведение национальных частей единого реестра включают в себя сбор и внесение в них в виде электронной записи сведений об одобрениях типа транспортного средства, одобрениях типа шасси, свидетельствах о безопасности конструкции транспортного средства и уведомлениях об отмене документа, удостоверяющего соответствие требованиям технического регламента, а также хранение, систематизацию, актуализацию и изменение этих сведений, обеспечение возможности доступа к сведениям, содержащимся в едином реестре, с официальных сайтов уполномоченных органов и Евразийской экономической комиссии в информационно-телекоммуникационной сети «Интернет» и защиту от несанкционированного доступа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Национальные части единого реестра состоят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одобрения типа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одобрения типа шасси;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безопасности конструкции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уведомления об отмене документа, удостоверяющего соответствие требованиям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единый реестр вносятся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одобрениях типа транспортного средства, одобрениях типа шасси, свидетельствах о безопасности конструкции транспортного средства – на основании соответствующего решения о выдаче;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уведомлениях об отмене документа, удостоверяющего соответствие требованиям технического регламента, – на основании соответствующего решения о прекращении действия документа, удостоверяющего соответствие требованиям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приостановлении, возобновлении, продлении или прекращении действия одобрения типа транспортного средства (одобрения типа шасси).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единый реестр вносятся следующие сведения об одобрениях типа транспортного средства и одобрениях типа шасси: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одобрения типа транспортного средства (одобрения типа шасси), учетный номер бланка, на котором оформлено одобрение типа транспортного средства (одобрение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действия одобрения типа транспортного средства (одобрения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и сокращенное наименование органа по сертификации, его место нахождения (адрес юридического лица), фактический адрес, номер телефона и факса, адрес электронной почты, фамилия, имя, отчество руководителя органа по сертификации, номер и срок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марка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коммерческое наименование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базовое транспортное средство или шасси (для одобрения типа транспортного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модификация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категория транспортного средства (шасси);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экологический класс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вариант изготовления (для одобрения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полное наименование, место нахождения (адрес юридического лица), фактический адрес заявителя, номер телефона и факса,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полное наименование, место нахождения (адрес юридического лица), фактический адрес 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полное наименование, место нахождения (адрес юридического лица), фактический адрес представителей изготовителя, номер телефона и факса,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полное наименование, место нахождения (адрес юридического лица), фактический адрес сборочного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полное наименование, место нахождения (адрес юридического лица), фактический адрес поставщика сборочных комплектов;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сведения о выпускаемой продукции: серийный выпуск или партия (с указанием количества и перечислением VIN);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сведения, содержащиеся в приложениях к одобрению типа транспортного средства (одобрению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дополнительная информация, содержащаяся в одобрении типа транспортного средства (одобрении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дата оформления одобрения типа транспортного средства (одобрения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дата и номер внесения записи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фамилия, имя, отчество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дата и основания приостановления, возобновления или прекращения действия одобрения типа транспортного средства (одобрения типа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дата, срок и основания продления действия одобрения типа транспортного средства (одобрения типа шасси).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единый реестр вносятся следующие сведения о свидетельствах о безопасности конструкции транспортного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свидетельства о безопасности конструкции транспортного средства, учетный номер бланка, на котором оформлено свидетельство о безопасности конструкции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и сокращенное наименование испытательной лаборатории (центра), ее место нахождения (адрес юридического лица), фактический адрес, номер телефона и факса, адрес электронной почты, фамилия, имя, отчество руководителя испытательной лаборатории (центра), номер и срок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марка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коммерческое наименование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шасси (только при использовании шасси другого изготовителя);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идентификационный номер (VIN)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год выпуска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категория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экологический класс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полное наименование, место нахождения (адрес юридического лица), фактический адрес заявителя, номер телефона и факса,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полное наименование, место нахождения (адрес юридического лица), фактический адрес 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полное наименование, место нахождения (адрес юридического лица), фактический адрес сборочного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общие характеристики транспортного средства,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колесная формула/ведущие колеса;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компоновки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кузова/количество дверей (для категории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мест спереди/сзади (для категории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загрузочного пространства (для категории 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кабина (для категории 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пассажировместимость (для категорий M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багажных отделений (для категории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класса III);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мест для сидения (для категорий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L);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 (для категории L);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осей/колес (для категории 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транспортного средства в снаряженном состоянии (кг);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 допустимая максимальная масса транспортного средства (кг);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габаритные размеры (мм): длина, ширина, высота;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 (мм);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колея передних/задних колес (мм);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гибридного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двигатель внутреннего сгорания (марка, тип): количество и расположение цилиндров, рабочий объем цилиндров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степень сжатия, максимальная мощность (кВт (мин.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питания (тип);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зажигания (тип);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выпуска и нейтрализации отработавших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электродвигатель электромобиля (марка, 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 (В);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 (кВт);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накопления энергии (для электромобилей и гибридных транспортных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электромашина (марка, 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 (В);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сцепление (марка, 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коробка передач (марка, 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(тип): передняя, задняя;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рулевое управление (марка, тип);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тормозные системы (тип): рабочая, запасная, стояночная;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шины (обозначение размера);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оборудование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дополнительная информация, содержащаяся в свидетельстве о безопасности конструкции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дата оформления свидетельства о безопасности конструкции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единый реестр вносятся следующие сведения об уведомлениях об отмене документа, удостоверяющего соответствие требованиям технического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учетный номер бланка, на котором оформлено уведомление об отмене документа, удостоверяющего соответствие требованиям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документа, удостоверяющего соответствие требованиям технического регламента, его регистрационный номер,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и сокращенное наименование органа по сертификации, его место нахождения (адрес юридического лица), фактический адрес, номер телефона и факса, адрес электронной почты, фамилия, имя, отчество руководителя органа по сертификации, номер и срок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отмены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марка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коммерческое наименование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тип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шасси (только при использовании шасси другого изготовителя);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модификация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категория транспортного средства (шасси);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экологический класс транспортного средства (шасси);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полное наименование, место нахождения (адрес юридического лица), фактический адрес заявителя, номер телефона и факса,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полное наименование, место нахождения (адрес юридического лица), фактический адрес 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полное наименование, место нахождения (адрес юридического лица), фактический адрес представителей изготовителя, номер телефона и факса,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полное наименование, место нахождения (адрес юридического лица), фактический адрес сборочного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полное наименование, место нахождения (адрес юридического лица), фактический адрес поставщика сборочных комплектов;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дата начала действия уведомления об отмене документа, удостоверяющего соответствие требованиям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дата оформления уведомления об отмене документа, удостоверяющего соответствие требованиям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дата и номер внесения записи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фамилия, имя, отчество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размещают на своих официальных сайтах в информационно-телекоммуникационной сети «Интернет» не позднее 5 рабочих дней с даты регистрации в едином реестре одобрений типа транспортного средства, одобрений типа шасси, свидетельства о безопасности конструкции транспортного средства, уведомлений об отмене документа, удостоверяющего соответствие требованиям технического регламента, сведения, указанные соответственно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предотвращения утраты сведений, содержащихся в едином реестре, каждый уполномоченный орган формирует резервную копию соответствующей национальной части единого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по запросам заинтересованных лиц сведений, содержащихся в национальных частях единого реестра, осуществляют уполномоченные органы.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