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4a07" w14:textId="bcd4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декабря 2014 года № 236.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Коллегии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18 января 2015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</w:t>
      </w:r>
      <w:r>
        <w:br/>
      </w:r>
      <w:r>
        <w:rPr>
          <w:rFonts w:ascii="Times New Roman"/>
          <w:b/>
          <w:i w:val="false"/>
          <w:color w:val="000000"/>
        </w:rPr>
        <w:t>Коллегии Евразийской экономической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документов":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 электронной копии декларации на товары и транзитной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</w:t>
      </w:r>
      <w:r>
        <w:br/>
      </w:r>
      <w:r>
        <w:rPr>
          <w:rFonts w:ascii="Times New Roman"/>
          <w:b/>
          <w:i w:val="false"/>
          <w:color w:val="000000"/>
        </w:rPr>
        <w:t>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urn:customs.ru:Information:CustomsDocuments:ESADout_CU:5.6.0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Datatypes", опубликованным в сети Интернет по адресам: http://www.w3.org/TR/xmlschema-1/ и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декларации на товары и транзитной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urn:customs.ru:Information:CustomsDocuments:ESADout_CU:5.6.0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Электронная копия декларации на товары и транзитной декларации (ESADout_CU)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процедуру таможенного транзита. Гр. 1. Второй подраздел ТД. МПО - международные почтовые отправления, ФЛ - товары и (или) транспортные средства для личного пользования*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ж/д станции. Гр.50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товарной партии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202.2.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20.3.3.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20.9.3. 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20.9.4. 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20.9.9. 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20.10.2.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20.10.3.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20.10.4.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0.10.4.1.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20.10.8.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20.10.9.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20.10.10.1.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ESADout_CUFinancialAdjustingResponsiblePersonType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Лицо ответственное за финансовое урегулирование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20.11.4. 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20.11.1.1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*.3.2.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20.11.5.4.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20.11.5.5.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20.11.7.1.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*.5.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*.6.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*.1.2.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*.2.1.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декларанте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обособленном подразделении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перевозчике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ESADout_CUDriverInformation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Гр. 30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Таможенного союза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местонахождении товаров - транспортное средство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29 -ДТ/ Гр. 15, 17, 18, 19, 21, 25, 26, 29, 53, 55-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перевозке товаров. Гр. 15, 15а, 17,17а, 18, 19, 21, 25, 26, 29 -ДТ/ Гр. 15, 17, 18, 19, 21, 25, 26, 29, 53, 55-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Гр.15, подраздел a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Гр.17. Краткое название страны в соответствии с классификатором стран мира / НЕИЗВЕСТНА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20.15.8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ESADout_CUDepartureArrivalTransportType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при отправлении/прибытии. Гр. 18, 26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– газопровод; 2 – нефтепровод; 3 – нефтепродуктопровод; 4 – линии электропередачи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20.15.11.6.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ESADout_CUBorderTransportType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Транспортные средства на границе /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– газопровод; 2 – нефтепровод; 3 – нефтепродуктопровод; 4 – линии электропередачи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20.15.12.6.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ESADout_CUReloadingInfo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catESAD_cu:ESADReloadingInfoType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перегрузке товаров. Гр. 55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catESAD_cu:ReloadCountryName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catESAD_cu:ReloadingTransportMeans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catESAD_cu:ReloadingCustomsOffice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 наименование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20.15.13.6.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catESAD_cu:ReloadContainer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catESAD_cu:ESADReloadContainerType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новых контейнерах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таможенном органе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Условия сделки Гр. 11, 20, 22, 23, 24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по классификатору стран мира. Гр.11, 1-й подраздел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20.16.6.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20.16.7.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Таможенного союза. Гр. 24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20.16.8.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Таможенного союза. Гр.24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по классификатору характера сделки.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Товарная часть. Гр. 31-47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20.17.7.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Гр.33 первый 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в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20.17.17.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по классификатору стран мира / "EU" / 00 (неизвестна). Гр.34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20.17.20.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классификатором дополнительной таможенной информации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информации. 4 символа.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20.17.27.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Условие поставки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Характеристика товаров в группе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ESADout_CUPresentedDocument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catESAD_cu:CUPresentedDocumentsType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ESAD.Представленные документы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catESAD_cu:РrovidingIndicationMark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представлен в соответствии с частью 2 п.15 ст. 183 ТК ТС; 3 - документ представлен (будет представлен) после выпуска товаров**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декларируемом товаре по лицензии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товара по приложению/перечню к лицензии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catESAD_cu:TIRPageNumber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catESAD_cu:TIRHolderID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МДП. Текстовый. Длина до 18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catESAD_cu:RegNumberDocument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представлен***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ESADout_CUPrecedingDocument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ESADout_CUCustomsPaymentCalculation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catESAD_cu:CUCustomsPaymentCalculationType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Исчисление таможенных платежей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специфическая - "*")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ESADout_CUCustomsConditions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Заявление на переработку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*.4.2.3.4.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Описание продуктов переработки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Гр.41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местах, поддонах и упаковке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20.17.41.6.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20.17.41.7.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поддонах и паллетах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20.17.41.8.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20.17.41.9.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упаковке товаров. Код. Количество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контейнерах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Номер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ESADCustomsProcedure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Процедура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акцизных марках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количестве принятой и переданной электроэнергии за отчетный период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автомобилях. Гр. 31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в оригинале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марки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по Классификатору марок транспортных средств. От 1 до 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организацией-изготовителем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20.17.48.9.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20.17.48.10.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KilometerQuantity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8 цифр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ESADoutGoodsOrganizationType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 в товарной части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20.17.49.8.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Количество в дополнительной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уплачиваемых платежах, платежных поручениях, отсрочке платежей. Гр. 48, 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ESADout_CUCustomsPayment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уплате. Гр. 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Платежный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Отсрочка платежей гр.48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catESAD_cu:TDGuaranteeType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Гарантия для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catESAD_cu:MeasureCode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cltESAD_cu:GuaranteeCodeType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обеспечения. 2 цифры.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20.20.3.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20.20.5.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20.20.6.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20.20.7.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catESAD_cu:GuaranteeAmount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catESAD_cu:GuaranteeTDType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Поручительство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catESAD_cu:GeneralDate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20.20.8.63.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catESAD_cu:AddGuaranteeDate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catESAD_cu:GuaranteeAddress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20.20.9.4.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20.20.9.5.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20.20.9.6.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Технические отметки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лице, заполнившем декларацию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документе, удостоверяющем полномочия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удостоверяющий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22.7.6.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Контактная информация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CUESADCustomsRepresentative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Таможенный представитель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класс для указания документов. Наименование, номер, дата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в Реестр таможенных представителей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Документ, свидетельствующий о включении лица в Реестр таможенных представителей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представителя (брокера); 3 - свидетельство таможенного представителя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Российской Федерации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номер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Идентификационный таможенный номер (ИТН) Республика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Армения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*Значение "ФЛ" подлежит указанию в электронной копии транзитной декларации в случае использования формы основного формуляра пассажирской таможенной декларации в качестве транзитной декларации при помещении товаров для личного пользования под таможенную процедуру таможенного транзита в соответствии с абзацем третьим пункта 1 Решения Комиссии Таможенного союза от 18 июня 2010 г.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Элемент используется для заполнения с 1 июля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Элемент используется для заполнения всеми государствами – членами Евразийского экономического союза с 1 июля 2015 г. До 1 июля 2015 г. применяется в Республике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ESADout_CUBorderTransportType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 /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– газопровод; 2 – нефтепровод; 3 – нефтепродуктопровод; 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ESADout_CUCarrierType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ESADout_CUDriverIn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ESADout_CUConsigmentType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товаров. Гр. 15, 15а, 17,17а, 18, 19, 21, 25, 26, 29  -ДТ/ Гр. 15, 17, 18, 19, 21, 25, 26, 29 , 53, 55-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CUDepartureArrival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CUBorderTransport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ESADout_CUReloading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catESAD_cu:ESADRelo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DeliveryCustomsOffi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ESADout_CUConsigneeType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ESADout_CUConsignorType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ESADout_CUDeclarantType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ESADout_CUDepartureArrivalTransportType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отправлении/прибытии. Гр. 18, 26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 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ESADout_CUDeparture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ESADout_CUFinancialAdjustingResponsiblePersonType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AdjustingResponsibl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ESADout_CUGoodsType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часть.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 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sPaymentCalculation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ingGoodsDeclaration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ESADout_CUGoodsLocationType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товаров. Гр.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ESADout_CU:CUWareho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ESADout_CUGoodsShipmentType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AdjustingResponsibl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CUFinancialAdjustin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gResponsiblePerson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CUMainContract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catESAD_cu:TDGuaran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ESADout_CUMainContractTermsType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сделки Гр. 11, 20, 22, 23, 24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ESADout_CUMainContr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ESADout_CUPaymentsType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ESADoutGoodsOrganizationType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RBTechMarKType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 электронной копии корректировки декларации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236)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Documents:KDTout_CU:5.6.0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корректировки декларации на товары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urn:customs.ru:Information:CustomsDocuments:KDTout:5.6.0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(KDTout_CU)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cltESAD_cu:CustomsDeclarationKindType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KDTConsigneeType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KDTFinancialAdjustingResponsiblePersonType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KDTDeclarantType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Таможенного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catESAD_cu:NumberCustomsZone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catESAD_cu:TransporIdentifier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Гр.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catESAD_cu:RBDispatchCountryCode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catESAD_cu:DispatchCountryName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catESAD_cu:DestinationCountryName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Гр.17. Краткое название страны в соответствии с классификатором стран мира/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catESAD_cu:RBDestinationCountryCode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catESAD_cu:BorderCustomsOffice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KDTDepartureArrivalTransportType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– газопровод; 2 – нефтепровод; 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KDTBorderTransportType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 1 – газопровод; 2 – нефтепровод; 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catESAD_cu:TotalInvoiceAmount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по классификатору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catESAD_cu:DealFeatureCode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Таможенного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catESAD_cu:DealNatureCode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Таможенного союза. Гр.24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cltESAD_cu:DealNatureCodeType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 по  классификатору характера сделки.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catESAD_cu:GrossWeightQuantity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catESAD_cu:GoodsClassificationCode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catESAD_cu:IntellectPropertySign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по классификатору стран мира / "EU" / 00 (неизвестна). 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catESAD_cu:CustomsCostCorrectMethod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clt_ru:GoodsNomenclatuerAddCodeType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 классификатору дополнительной таможенной информации. 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clt_ru:TNVEDContractType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catESAD_cu:CUESADDeliveryTerms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catESAD_cu:CUPreferenciiType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cltESAD_cu:WoodKindType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catESAD_cu:GoodsGroupQuantity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KDTPresentedDocumentsType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catESAD_cu:PresentedDocumentModeCode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catESAD_cu:DocumentBeginActionsDate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catESAD_cu:DocumentEndActionsDate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catESAD_cu:PresentingLackingDate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1- если срок временного ввоз/вывоза менее 1 года, 2-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catESAD_cu:TemporaryStorageImportDate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catESAD_cu:CustomsPaymentModeCodeType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catESAD_cu:SpecialSimplifiedCode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catESAD_cu:PreferenciiDocID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catESAD_cu:РrovidingIndicationMark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 0 - документ не представлен при подаче ДТ; 1 - документ представлен при подаче ДТ; 2 - документ не  представлен  в соответствии с частью 2 п.15 ст. 183 ТК ТС; 3 - документ представлен (будет представлен) после выпуска товаров*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catESAD_cu:LicenseGoodsType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представлен**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catESAD_cu:TaxBaseCurrencyCode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 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(1 - меньше, 2 -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признак сборов для РК - "S",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- "%", специфическая -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catESAD_cu:RateCurrencyCode3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catESAD_cu:RateTNVEDQualifierCode3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catESAD_cu:WeightingFactor3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cltESAD_cu:WeightingFactorType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catESAD_cu:ComparisonResult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1 - истина; 0 -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clt_ru:Quantity4point2Type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cltESAD_cu:ExciseSeriesesType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catESAD_cu:ExciseLastNumber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cltESAD_cu:ExciseNumberType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catESAD_cu:ElectricalEnergyQuantity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в оригинале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марки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по Классификатору марок транспортных средств. От 1 до 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clt_ru:DateYearCustType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cat_ru:EngineVolumeQuanity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clt_ru:EngineVolumeType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catESAD_cu:PowerWeightQuanity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clt_ru:EnginePowerQuanityType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catESAD_cu:PassedKilometerQuantity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catESAD_cu:MainCustomsModeCode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catESAD_cu:PrecedingCustomsModeCode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-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cltESAD_cu:CustomsModeCodeType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catESAD_cu:GoodsTransferFeature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cltESAD_cu:GoodsTransferFeatureType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catESAD_cu:ContainerIdentificaror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1 - товар занимает весь контейнер,  2-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0 - Без упаковки; 1 - С упаковкой;  2 -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catESAD_cu:PakagePartQuantity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cltESAD_cu:PackageDescriptionType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catESAD_cu:CargoInfo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catESAD_cu:PackingInformationType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catESAD_cu:ESADProductQuantityQuotaType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catESAD_cu:QuotaMeasurementName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catESAD_cu:ESADCurrencyQuotaType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catESAD_cu:QuotaCurrencyName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catESAD_cu:RateOutputGoods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catESAD_cu:GoodsIdentificationMethod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clt_ru:GoodsNomenclatureCodeType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 в отношении классификационного кода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KDTSectionBCustomsPaymentType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clt_ru:CustomsPaymentCodeType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catESAD_cu:PaymentWayCode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clt_ru:BICIDType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заполнении КДТ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17.1.7.6.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catESAD_cu:CustomsRepresCertificate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catESAD_cu:DocumentModeCode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 в отношении классификационного кода товара по ТН ВЭД ТС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Элемент используется для заполнения с 1 июля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Элемент используется для заполнения всеми государствами – членами Евразийского экономического союза с 1 июля 2015 г. До 1 июля 2015 г. применяется в Республике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ChangeCodeType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 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 в отношении классификационного кода товара по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CUWarehousePlaceType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1 - Лицензия; 2 -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KDTBorderTransportType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 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KDTConsigmentType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 гр. 15, 15а, 17,17а, 18, 19, 21, 25, 26, 29, 53,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KDTout:KDTDepartureArrivalTransportType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KDTout:KDTBorderTransportType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KDTConsigneeType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KDTConsignorType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KDTCustomsPaymentType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KDTDeclarantType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KDTDepartureArrivalTransportType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прибытии/убытии. Гр. 18, 26 КТД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транспортировки товаров при перемещении по линиям электропередачи или трубопроводным транспортом: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 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KDToutDepartureArrivalTransport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KDTFilledInfoType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заполнении КДТ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catESAD_cu:ESADFilledPersonType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catESAD_cu:CUESADCustomsRepresentativeType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KDTFinancialAdjustingResponsiblePersonType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KDTGoodsLocationType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catESAD_cu:CUGoodsLocationPlaceType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-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KDTGoodsShipmentType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KTDoutFinancialAdjustingResponsiblePerson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KDTout:KDTFinancialAdjustingResponsiblePersonType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KDTout:KDTGoodsLocationType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KDTout:KDToutMainContractTermsType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KDToutGoodsType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KDTout:KDTPresentedDocumentsType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catESAD_cu:CUPrecedingDocumentType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catESAD_cu:ESADCustomsProcedureType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catESAD_cu:ProcessingGoodsDeclarationType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KDToutGoodsOrganizationType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сведений:1-КОНТРАГЕНТ; 2 -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KDToutMainContractTermsType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сделки КТД. Гр. 11, 12, 16, 20, 22, 23,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3.2.17. KDTPresentedDocumentsType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 Гр.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Элемент используется для заполнения всеми государствами – членами Евразийского экономического союза с 1 июля 2015 г. До 1 июля 2015 г. применяется в Республике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3.2.18. KDTSectionBCustomsPaymentType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clt_ru:CurrencyN3CodeType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KDTout:PaymentDocumentType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KTDoutPaymentsType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catESAD_cu:CUDelayPaymentsType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3.2.20. PaymentDocumentType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236)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cutirc:urn:customs.ru:Information:TransportDocuments:Car:CUTIR_Carnet:5.6.0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urn:customs.ru:Information:TransportDocuments:Car:CUTIR_Carnet:5.6.0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cutirc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catTrans_cu: urn:customs.ru:Information:TransportDocuments:CUTransportCommonAgregateTypesCust:5.6.0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cltTrans_cu: urn:customs.ru:Information:TransportDocuments:CUTransportCommonLeafTypesCust:5.6.0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(CUTIR_Carnet)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clt_ru:TransitDirectionCodeType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МДП. Первый подраздел гр.1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 товаров по книжке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отгрузочных спецификаций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ShipSpecifGoodsQuantity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по отгрузочным спецификациям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Всего до 3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TotalInvoicedCost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фактурная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TotalPageQuantity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всех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TotalPackageNumber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catTrans_cu:TIRIdentifierType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Идентификатор книжки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cltTrans_cu:TIRIDType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книжки МДП. 8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cltTrans_cu:TIRSeriesCodeType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книжки МДП.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catTrans_cu:TIRWhitePageNumber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белого листа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/ Держатель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TIRCarrierType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Перевозчик / Держатель книжки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 МДП. Текстовый. Длина до 18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catTrans_cu:TIRForwarderType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Экспедитор в книжке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CUDepartureArrivalTransportType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cat_ru:TransportNationalityCode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99-разные, 00-неизвестна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cat_ru:TransportKindCode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cat_ru:TransportMarkCode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cat_ru:TransportMeansNationalityCode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cat_ru:ActiveTransportIdentifier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cat_ru:TransportRegNumber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 7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декларанте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ContainerIndicator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TotalPlacesQuantity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 От 0.  Всего до 11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catTrans_cu:TIRDestinationType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назначения/доставки в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таможни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catTrans_cu:DeliveryCustomsPostCode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 места доставки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catTrans_cu:DestinationPlaceName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Товары в книжке МДП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ТС. 6, 8 и 10 символов для ТД; 4 и 10 символов для ДТ/КТС.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SupplementaryMeasureUnitCode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26.7.1.0.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DocumentKind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 местах  и упаковке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catTrans_cu:PakingQuantity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 мест/упаковки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catTrans_cu:PakagePartQuantity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 местах  и упаковке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catTrans_cu:PakingQuantity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clt_ru:PackagesQuantityType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catTrans_cu:PackingDescription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 мест/упаковки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catTrans_cu:PakagePartQuantity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clt_ru:PakageNumberType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catTrans_cu:IdentityMarkType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Пломбы или опознавательные знаки (число, идентификация)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catTrans_cu:MarkDescription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 идентификация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cat_ru:OfficeName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clt_ru:CustomsOfficeNameType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- члена Таможенного союза. Трехзначный цифровой код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CUDepartureArrivalTransportType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PrecedingDocumentType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- 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clt_ru:PrecedingDocumentNumberType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Номер предшествующего документа. 7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представляемого документа.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представляемого документа. 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clt_ru:SheetNumberType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Номер листа / общее количество листов. До 5 цифр.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cat_ru:SupplementaryQuantityType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PresentedDocumentsType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представляемого документа. 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CUPresentedDocuments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 TIRCarrierType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/ Держатель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clt_ru:TIRHolderIDType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 держателя книжки  МДП. Текстовый. Длина до 18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cat_ru:DriverInformationType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 / Держатель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TIRConsigneeType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TIRConsignorType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TIRDeclarantType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декларанте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TIRGoodsType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книжке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clt_ru:CUGoodsNomenclatuerCodeType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товара по ТН ВЭД ТС. 6, 8 и 10 символов для ТД; 4 и 10 символов для ДТ/КТС.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 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SupplementaryMeasureUnitCode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TTNNumber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товарно-транспортной накладной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Номер представляемого документа. До 50 символов. Текстовый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 местах 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 местах 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TIRShipmentType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clt_ru:ContainerIdentityType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Номер контейнера. От 1 до 17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TotalPlacesQuantity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Количество. Целое число. 0 знаков после запятой. От 0.  Всего до 11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catTrans_cu:TIRDestinationType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назначения/доставки в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catTrans_cu:IdentityMarkType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 электронной копии декларации таможенной стоимости (формы ДТС-1 и ДТС-2)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236)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 (формы ДТС-1 и ДТС-2)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электронных форм документов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urn:customs.ru:Information:CustomsDocuments:DTSout_CU:5.6.0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urn:customs.ru:Information:CustomsDocuments:DTSout_CU:5.6.0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3.1.Электронная копия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(DTSout_CU)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ДТС"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ДТС"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 (код документа по Альбому форматов)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ДТ.  Используется для привязки к ДТ при представлении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национальной валюты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к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ДТС в форме электронного документа. 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FormDTS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ДТС: 1 - ДТС-1; 2 - ДТС-2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clt_ru:DigitalIndicatorType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"*" - разные)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базового метода  (заполняется при определении таможенной стоимости по методам 6)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DTSoutSeller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продавце.гр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DTSoutBuyer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покупателе. Гр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DTSInvoiceDocuments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документах. ДТС-1, гр. 4,5.6; ДТС-2, гр. 4,5,8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cat_EDTS_cu:DTSPresentedDocumentsType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cat_EDTS_cu:PresentedDocumentModeCode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clt_ru:CustomsDocumentCodeType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ДТС: 4,5,6,8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DTSBuyerSellerDependence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между покупателем и продавцом. ДТС-1, гр.7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cat_EDTS_cu:DTSBuyerSellerDependenceType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Взаимосвязь между покупателем и продавцом. гр.7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DTSSellingLimitation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пользование товарами  и обязательства при продаже товаров. ДТС-1, гр.8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cat_EDTS_cu:DTSSellingLimitationType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Ограничения на пользование товарами  и обязательства при продаже товаров. гр.8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cat_EDTS_cu:limitationDescription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Подробности. Вид и содержание обязательств. Расчет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DTSAdditionalPayments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использование интеллектуальной собственности и условия передачи части дохода продавцу. ДТС-1,  гр.9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cat_EDTS_cu:DTSAdditionalPaymentsType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платежей за использование интеллектуальной собственности. гр.9а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cat_EDTS_cu:PaymentConditionDescription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условий передачи части дохода прямо или косвенно продавцу. гр.9б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GoodsCustomsCostType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Таможенная стоимость по товару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по сумме оплаты в валюте. Гр.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 по сумме оплаты в валюте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(номер графы ДТС, к которой относятся такие 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счета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по позиции,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Расчет таможенной стоимости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cat_EDTS_cu:CU_CalculationChoiceType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1. Гр. А (11, 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cat_EDTS_cu:Method1CalculationBasisType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1. Гр. А (11, 12)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фактически уплаченная или подлежащая уплате в валюте счета. гр11a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Трехзначный буквенный код валюты счета, в соответствии с классификатором валют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cat_EDTS_cu:DealCurrencyRate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cat_EDTS_cu:IndirectNationalPayment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платежи в национальной валюте. 11б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cat_EDTS_cu:IndirectCurrencyQuantity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cat_EDTS_cu:BasisNationalAmount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гр. А в национальной валюте.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начисления. Гр. Б (13-20)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cat_EDTS_cu:Method1AdditionalSumType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начисления. Гр. Б (13-20)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cat_EDTS_cu:AgentBonus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произведенные  покупателем на выплату вознаграждений посреднику (агенту), брокеру, в национальной валюте, за исключением вознаграждений за закупку товаров . гр 13а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произведенные покупателем на тару и упаковку. гр 13б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cat_EDTS_cu:WorkingStockCost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 необходимых для производства ввозимых товаров. гр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cat_EDTS_cu:IntellectualPropertyPayment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cat_EDTS_cu:SellerIncome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 продавцу - см. графу 9 (б)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единую таможенную территорию Таможенного союза. гр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декларируемых товаров (гр. 17,18)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товаров на единую таможенную территорию Таможенного союза. гр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cat_EDTS_cu:TotalAdditionalSum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Вычеты: расходы в национальной валюте, которые включены в А. (гр. В 21-24)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cat_EDTS_cu:Method1DeductionType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Вычеты: Расходы в национальной валюте, которые включены в А. (гр. В 21-24)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cat_EDTS_cu:BuildingAmount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 строительство, возведение, сборку, монтаж, обслуживание или оказание технического содействия, производимые после ввоза товаров на единую таможенную территорию Таможенного союза. гр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после их прибытия на единую таможенную территорию Таможенного союза. гр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налоги и сборы, взимаемые на единой таможенной территории Таможенного союза. гр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в национальной валюте. гр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методу  стоимости сделки с идентичными товарами и резервного на их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cat_EDTS_cu:DTSMethod236Type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2,3,6.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2,3,6.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сделки с идентичными/однородными товарами в национальной валюте.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 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cat_EDTS_cu:Method2DealCorrectType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Корректировка стоимости  сделки. Гр. Б (12-17)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 (-) 12а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(-) 12б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единую таможенную территорию Таможенного союза. (-) 12в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идентичных или однородных товаров. 12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единую таможенную территорию Таможенного союза. (-)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идентичных или однородных товаров.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cat_EDTS_cu:MinusTotalSum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  в национальной валюте.гр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cat_EDTS_cu:PlusQuantityCorrect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количество.(+)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cat_EDTS_cu:PlusCommerceCorrect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(+)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единую таможенную территорию Таможенного союза. (+)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оцениваемых товаров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единую таможенную территорию Таможенного союза. (+)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товаров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cat_EDTS_cu:PlusTotalSum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 в национальной валюте.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cat_EDTS_cu:TotalDealCorrect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сделки с учетом корректировок в национальной валюте 11а -13+15. гр 16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идентичных/однородных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товаров. 17б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вычитания (4,6)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cat_EDTS_cu:DTSMethod46Type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расчета таможенной стоимости по методу 4,6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для расчета таможенной стоимости по методу 4,6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cat_EDTS_cu:IdenticalDealNationalPrice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оцениваемых, идентичных или однородных товаров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cat_EDTS_cu:IdenticalDealCode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классификатором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 сумм, которые вошли в раздел А гр. Б (12-16)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cat_EDTS_cu:Method46DeductionType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 сумм, которые вошли в раздел А гр. Б (12-16)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cat_EDTS_cu:AgentCharge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cat_EDTS_cu:UnionTransportCharge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перевозку (транспортировку), страхование и иные связанные с такими операциями расходы, осуществленные на единой таможенной территории Таможенного союза. 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cat_EDTS_cu:UnionTaxPayment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сборы, подлежащие уплате в связи с ввозом товаров на единую таможенную территорию Таможенного союза или с их продажей на территории государства - члена Таможенного союза, включая налоги и сборы субъектов государства - члена Таможенного союза и местные налоги и сборы. гр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cat_EDTS_cu:ProcessingAddedCost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добавленная в результате переработки (обработки). гр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cat_EDTS_cu:TotalDeductionAmount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 (по графам с 12 по 15) 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cat_EDTS_cu:DeclaratedGoodsQuantity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cat_EDTS_cu:DTSSupplementaryQuantityType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таможенной стоимости (5,6)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cat_EDTS_cu:DTSMethod56Type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для метода 5,6 гр. А (11-17)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cat_EDTS_cu:Method56BasisType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для метода 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cat_EDTS_cu:ProductionStoreExpense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cat_EDTS_cu:PackageExpenses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тару и упаковку. гр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cat_EDTS_cu:DesignPaymentProduction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дизайна, художественного оформления,чертежей и эскизов, произведенных на единой таможенной территории Таможенного союза (11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cat_EDTS_cu:GoodsCost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и услуг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cat_EDTS_cu:ProductionToolkitCost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cat_EDTS_cu:ConsumablesCost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 (12в)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художественного оформления, дизайна, эскизов и чертежей выполненных вне единой таможенной территории Таможенного союза и необходимых для производства ввозимых товаров (12 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cat_EDTS_cu:CommerceExpense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прибыли и коммерческих и управленческих расходов (13)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cat_EDTS_cu:BorderTransportCharges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единую таможенную территорию Таможенного союза. гр.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декларируемых товаров (гр. 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разгрузке/перегрузке товаров и операциям, связанным с перевозкой до места прибытия товаров на единую таможенную территорию Таможенного союза. гр.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cat_EDTS_cu:ArrivalPlace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декларируемых товаров (гр. 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cat_EDTS_cu:InsuranceCharges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14 и 15.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ДТ. Используется при предоставлении ДТС отдельно от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catESAD_cu:QualificationCertificate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catESAD_cu:AuthoritesDocument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cat_ru:AuthoritesDocumentType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cat_ru:ComplationAuthorityDate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cat_EDTS_cu:FilledDate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cat_EDTS_cu:RegNumberDoc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cat_EDTS_cu:SecurityLabelCode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декларанте. гр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cat_ru:CUOrganizationType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clt_ru:IncotermsDeliveryStringCodeType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ReasonApplyMethod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по которой предшествующие методы определения стоимости не применимы. ДТС-2 гр.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cat_EDTS_cu:ReasonApplyMethodType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Причина, по которой предшествующие методы определения стоимости не применимы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DTSout_CUFilledPersonType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cat_EDTS_cu:DTSFilledPersonType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 GoodsCustomsCostType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по товару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cltESAD_cu:CustomsCostAppraiseMethodType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метода определения таможенной стоимости. 1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cat_EDTS_cu:AdditionalDataType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по сумме оплаты в валюте. Гр.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cat_EDTS_cu:DTSCurrencyPaymentType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 по сумме оплаты 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cat_EDTS_cu:DTS_CUCustomsCostCalculationType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 электронной копии таможенной декларации на транспортное средство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Коллегии Евразийской экономической комиссии от 15 июля 2014 г. № 107,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г.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г. № 236)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таможенной декларации на транспортное средство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1006159E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urn:customs.ru:Information:CustomsDocuments:TransportDeclaration:5.6.0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Соглашения 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XML", опубликованному в сети Интернет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Datatypes", опубликованным в сети Интернет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http://www.w3.org/TR/xmlschema-1/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http://www.w3.org/TR/xmlschema-2/.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Электронная копия декларации на товары и транзитной декларации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 TransportDeclaration:5.6.0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таможенной декларации на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(TransportDeclaration)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таможенной декларации на транспортное средство"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таможенной декларации на транспортное средство"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Ввоз; 1 - Вывоз. Графа 1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припасов в ТСМП (0 - нет; 1 - да). Графа 8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товаре. Наличие товаров в ТСМП (0 - нет; 1 - да). Графа 9 ТДТС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ввоза/вывоза (1 - для начала международной перевозки грузов, пассажиров и (или) багажа на таможенной территории; 2 - для начала международной перевозки грузов, пассажиров и (или) багажа за пределы таможенной территории; 3 - для завершения международной перевозки грузов, пассажиров и (или) багажа на таможенной территории; 4 -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сведения. Графа 12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 орган,  в который  представляется ТДТС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2,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Транспортное средство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(тягач, прицеп, полуприцеп, контейнер, локомотив, вагон, цистерна, паром и др.)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Лицо, осуществляющее перевозку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 в соответствии с национальной системой кодирования (в РФ для юр. лиц - 10 цифр, для физ. лиц - 12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 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 в соответствии с национальной системой кодирования. 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 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 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Сведения, указанные на календарном штемпеле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Ж/д станция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Маршрут. Графа 5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рейсе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Экипаж. Графа 6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Пассажиры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(0 - нет; 1- да)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Запасные части и оборудование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запасных частях  и оборудовании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 6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clt_ru:MeasureUnitQualifierCodeType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Подпись лица, заявляющего сведения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cat_ru:IssueDate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CustomsRepresCertificateType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2,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органа. 2, 5 или 8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cat_ru:RegistrationDate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3.2.1. CarrierType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перевозку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3.2.2.CrewInfoType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Экипаж. Графа 6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3.2.3. CustomsRepresCertificateType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включении лица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2 - свидетельство таможенного  представителя (брокера); 3 - свидетельство таможенного 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3.2.4.DateStampType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на календарном штемпеле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trdecl:RWStationType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Ж/д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3.2.5. DestinationType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3.2.6. 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запасных частях  и оборудовании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3.2.7. FlightInfoType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3.2.8. OperatingEquipmentType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Запасные части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trdecl:EquipmentType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запасных частях 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3.2.9. PassengersType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(0 - нет; 1- 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3.2.10. RouteType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Маршрут. Графа 5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trdecl:FlightInfoType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3.2.11. RWStationType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clt_ru:RailwayStationCodeType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3.2.12. ShippingType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3.2.13. SignerType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заявляющего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trdecl:CustomsRepresCertificateType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3.2.14. TDTSRegNumType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3.2.15. TransportMeansType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00-неизвестна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 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(тягач, прицеп, полуприцеп, контейнер, локомотив, вагон, цистерна, паром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вида транспортного средства. До 100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марки транспортного средства по классификатору марок транспортных средств. До 20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3.2.16. TSInfoType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trdecl:TransportMeansType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