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089" w14:textId="6d2a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государствами - членами Таможенного союза и Единого экономического пространства в Евразийскую экономическую комиссию информации, направляемой другим государствам-членам в соответствии с Соглашением о единых правилах предоставления промышленных субсидий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2014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 об исполнении государствами – членами Таможенного союза и Единого экономического пространства в 2012 году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государств – членов Таможенного союза и Единого экономического пространства обеспечить представление в Евразийскую экономическую комиссию информации, направляемой другим государствам-членам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правилах предоставления промышленных субсидий от 9 декабря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