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25fc" w14:textId="3042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валков для прокатных станов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марта 2014 года № 16.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и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Решению, принимаются Советом Евразийской экономической комиссии.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г.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рабочие валки для горячей прокатки; опорные валки для горячей и холодной прокатки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рабочие валки для холодной прокатки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г.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рабочие валки для горячей прокатки; опорные валки для горячей и холодной прокатки: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нетто-массой более 180 000 кг или содержащие не менее 4,7 мас.% хрома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рабочие валки для холодной прокатки: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содержащие не менее 4,7 мас.% хрома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г.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нетто-массой более 180 000 кг или содержащие не менее 4,7 мас.% хрома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содержащие не менее 4,7 мас.% хрома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8455 30 390 9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