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6ae2" w14:textId="fe26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«О реализации в 2013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2014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об итогах применения в 2013 году механизма зачисления и распределения сумм ввозных таможенных пошлин (иных пошлин, налогов и сборов, имеющих эквивалентное действие),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реализации в 2013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1407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 »    20 г.               №                    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реализации в 2013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реализации в 2013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года, Высший Евразийский экономический совет на уровне глав правительств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продолжить работу по мониторингу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