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c3bd2" w14:textId="bdc3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Высшего Евразийского экономического совета "Об утверждении Положения о символике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9 октября 2014 года №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решения Высшего Евразийского экономического совета «Об утверждении Положения о символике Евразийского экономического союза» (прилагается) и внести его для рассмотрения на очередном заседании Высшего Евразийского экономического совета на уровне глав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8496300" cy="198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963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  2014 г.             №                         г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Положения о символике</w:t>
      </w:r>
      <w:r>
        <w:br/>
      </w:r>
      <w:r>
        <w:rPr>
          <w:rFonts w:ascii="Times New Roman"/>
          <w:b/>
          <w:i w:val="false"/>
          <w:color w:val="000000"/>
        </w:rPr>
        <w:t xml:space="preserve">
Евразийского экономического союза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20 статьи 12 Договора о Евразийском экономическом союзе от 29 мая 2014 года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символике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вступления в силу Договора о Евразийском экономическом союзе от 29 мая 2014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Высшего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 201 г.      №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
о символике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Символами Евразийского экономического союза (далее – Союз) как международной организации являются флаг Союза и эмблема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Флаг Союза представляет собой изображение официальной эмблемы Союза, расположенной в центре прямоугольного полотнища белого цвета (две равновеликие симметрично отраженные формы синего и золотого цветов образуют динамичную фигуру, центром которой является изображение карты Евразии на круге).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Белый цвет полотнища флага и изображения карты государств-членов отражает мирный характер деятельности Союза. Отношение ширины флага к его длине – 2:3.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Изображение эмблемы Союза символизирует стремление к экономическому сотрудничеству государств-членов. Синий цвет – символ Европы. Золотой цвет – символ Азии. Круг – отражает общность интересов двух частей света – Европы и Азии: синяя часть круга находится на золотой части динамичной фигуры, золотая часть круга находится на синей части динамичной фигуры. Эмблема Союза должна находиться в центре флага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Изображение флага Союза должно соответствовать изображению флага Союза согласно приложению №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Изображение эмблемы Союза должно соответствовать изображению эмблемы Союза согласно приложению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 флаг Союза и эмблему Союза, а также на их изображения не допускается наносить (прикреплять) пометки, значки, буквы, слова, цифры, рисунки или изображения любого иного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Изображения флага Союза и эмблемы Союза могут использоваться в декоративных целях таким образом, чтобы при этом не было проявлено неуважение к флагу (эмблеме).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изображения могут воспроизводиться на сувенирной продукции, используемой в представительских целях органами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Флаг Союза и эмблема Союза и их изображения не могут использоваться в коммерческих целях.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Флаг Союза и эмблема Союза размещаются: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зданиях или в помещениях, занимаемых органами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зданиях или в помещениях, в которых проводятся заседания органов Союза, – на период их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Изображения флага Союза и эмблемы Союза размещаются: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используемых органами Союза средствах передвижения;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бланках документов органов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официальных изданиях органов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наградах, грамотах, благодарностях, дипломах, удостоверениях, специальных пропусках и на иных документах, выдаваемых органами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визитных карточках должностных лиц и сотрудников органов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качестве элементов оформления официальных сайтов органов Союза в информационно-телекоммуникационной сети «Интернет».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Флаг Союза в обязательном порядке поднимается (устанавливается, размещается):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кабинетах Председателя Коллегии Евразийской экономической комиссии, членов Коллегии Евразийской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 – постоянно;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зданиях или в помещениях, в которых проводятся международные форумы с участием Председателя Коллегии Евразийской экономической комиссии, членов Коллегии Евразийской экономической комиссии, – на период их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Флаг Союза может находиться в рабочих кабинетах глав государств-членов, глав и членов правительств государств-членов, членов Совета Евразийской экономической Комиссии, судей Суда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Порядок и условия размещения флага Союза правительствами государств, не являющихся членами Союза, организациями и частными лицами в целях демонстрации поддержки принципов и целей Союза должны соответствовать законам и обычаям, касающимся вывешивания национального флага государства, в котором этот флаг вывешивается.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Флаг Союза может быть поднят на зданиях органов Союза также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день подписания Договора о создании Евразийского экономического союза от 29 мая 2014 года (ежегодно);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случаю национальных и официальных праздников государства пребывания органа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Флаг Союза может быть поднят отдельно или с флагами государств-членов, флагами других государств, флагами общественных объединений, других организаций при условии, чтобы он не занимал второстепенное положение по отношению к таким флагам.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Флаг Союза и другие флаги должны находиться на одном уровне и быть приблизительно равного размера.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одновременном размещении нечетного числа флагов государств-членов флаг Союза располагается в центре, а при размещении четного числа флагов (более двух) – правее центра (если стоять лицом к ним).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 одновременном размещении эмблемы Союза и герба государства-члена эмблема Союза размещается справа от другого герба (если стоять лицом к ним). При одновременном размещении нечетного числа гербов эмблема Союза должна располагаться в центре, а при размещении четного числа гербов (более двух) – правее центра (если стоять лицом к ним).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одновременном размещении эмблемы Союза и других гербов размеры эмблемы Союза должны быть приблизительно равны размерам этих других гербов.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Контроль за соблюдением требований настоящего Положения осуществляется Евразийской экономической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Решение об использовании флага Союза, эмблемы Союза и их изображений в случаях, не предусмотренных настоящим Положением, принимается Председателем Коллегии Евразийской экономической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 о символике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  ФЛАГ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Евразийского экономического союза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404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 о символике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  ЭМБЛЕМА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Евразийского экономического союза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43800" cy="508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