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0bcc" w14:textId="9f30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комплектующих для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82.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г. № 82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для технических целей в гражданской авиации:*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прочая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для гражданской авиации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входным напряжением постоянного тока 3 кВ или входным напряжением переменного тока 1659 В/50 Гц, содержащие 2 выходных канала с широтно-импульсной модуляцией частотой от 0 до 190 Гц, напряжением 2340 В и выходной мощностью 1200 кВт в каждом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электромагниты; электромагнитные или с постоянными магнитами зажимные патроны, захваты и аналогичные фиксирующие устройства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*Бескодовая подсубпозиция после подсубпозиции 3926 90 970 3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г. № 82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</w:t>
      </w:r>
      <w:r>
        <w:br/>
      </w:r>
      <w:r>
        <w:rPr>
          <w:rFonts w:ascii="Times New Roman"/>
          <w:b/>
          <w:i w:val="false"/>
          <w:color w:val="000000"/>
        </w:rPr>
        <w:t>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технических целей, предназначенные для гражданских воздушных судов:*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+3926 90 970 9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прочие:**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прочие: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прочая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+8504 40 900 1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+8504 40 900 2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входным напряжением постоянного тока 3 кВ или входным напряжением переменного тока 1659 В/50 Гц, содержащие 2 выходных канала с широтно-импульсной модуляцией частотой от 0 до 190 Гц,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 2340 В и выходной мощностью 1200 кВт в каждом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+8504 40 900 8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электромагниты; электромагнитные или с постоянными магнитами зажимные патроны, захваты и аналогичные фиксирующие устройства: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*Бескодовая подсубпозиция после подсубпозиции 3926 90 970 3 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**Бескодовая подсубпозиция после подсубпозиции 7019 39 000 1 ТН ВЭД ТС.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г. № 82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+3926 90 970 9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7019 39 000 8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прочая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+8504 40 900 1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+8504 40 900 2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входным напряжением постоянного тока 3 кВ или входным напряжением переменного тока 1659 В/50 Гц, содержащие 2 выходных канала с широтно-импульсной модуляцией частотой от 0 до 190 Гц, напряжением 2340 В и выходной мощностью 1200 кВт в каждом13)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+8504 40 900 8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производства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8505 90 200 9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авиационных двигателей и/или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