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5311" w14:textId="4d35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этике при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24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этике при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 по этике при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2014 г. № 90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этике при Совете 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подпунктом 13 пункта 24 Положения о Евразийской экономической комиссии (приложение № 1 к Договору о Евразийском экономическом союзе от 29 мая 2014 года) и определяет порядок деятельности комиссии по этике при Совете Евразийской экономической комиссии (далее – комиссия по этике).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этике в своей деятельности руководствуется Договором о Евразийском экономическом союзе от 29 мая 2014 года (далее – Договор)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комиссии по этике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обеспечение соблюдения предусмотренных Договором прав граждан государств – членов Евразийского экономического союза (далее – государства-члены) на трудоустройство в Евразийскую экономическую комиссию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мониторинг отбора кандидатов по результатам конкурсов на замещение вакантных должностей в департаментах Комиссии и проведения аттестации сотрудников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контроль за соблюдением должностными лицами и сотрудниками Комиссии профессиональной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соблюдения предусмотренных Договором о Комиссии социальных и иных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рассмотрение других кадровых вопросов в случае возникновения конфликтных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по этике входят по два представителя от каждого государства-члена на уровне заместителя руководителя органа государственной власти, направленных органами государственной власти, ответственными за взаимодействие с Комиссией (далее – представитель государства-члена), и сотрудник департамента Комиссии, к компетенции которого относятся кадровые вопросы, в качестве секретаря комиссии по этике (без права голоса).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по этике является представитель государства-члена, председательствующего в Совете Комиссии (далее –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Заседание комиссии по этике считается правомочным, если на нем присутствуют не менее двух третей ее состава. В случае отсутствия обоих представителей одного из государств-членов заседание комиссии по этике переносится.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прямой или косвенной личной заинтересованности члена комиссии по этике, которая может привести к конфликту интересов при рассмотрении вопроса, включенного в повестку дня заседания комиссии по этике, этот член комиссии по этике не принимает участия в рассмотрении такого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по этике проводятся по поручению Совета на основании письменного обращения члена Совета или Председателя Коллегии Комиссии, к которому прилагаются необходимые материалы, в том числе проекты решений Совета, перечень подлежащих рассмотрению вопросов и другие документы, необходимые для обсуждения на заседании комиссии по этике или по мере необходимости (с учетом обращений граждан государств – членов подлежащих рассмотрению).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по этике присутствуют должностные лица департаментов Комиссии, к компетенции которых относятся кадровые и правовые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комиссии по этике по решению ее председателя приглашаются члены Коллегии Комиссии, должностные лица департаментов Комиссии и иные лица, имеющие непосредственное отношение к рассматриваемому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комиссией по этике в ходе рассмотрения соответствующего вопроса, не подлежит разглашению, за исключением случаев, когда должностное лицо либо сотрудник Комиссии дали свое письменное согласие на разглашение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по этике вправе представлять ЕЭК предложения в рамках своей компетенции, в том числе и по подготовке актов Комиссии или внесению в них изменений в рамках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по этике принимаются открытым голосованием простым большинством голосов присутствующих на заседании членов комиссии по этике. В случае равенства голосов решающим является голос председателя комиссии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по этике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по этике оформляются протоколами, которые подписываются председателем, секретарем и членами комиссии по этике, принимавшими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протоколе заседания комиссии по этике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дата, время и место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фамилии, имена и отчества членов комиссии по этике и других лиц, присутствующих на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повестка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источник информации, ставший основанием для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фамилии, имена и отчества выступивших на заседании лиц и краткое изложение содержания их выступлений;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результаты голосования по вопросам повестки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решения, принятые по итогам голосования;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сведения, связанные с рассматриваемыми на заседании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Копии протокола заседания комиссии по этике направляются с учетом установленных требований о защите конфиденциальной информации членам Совета, Председателю Коллегии Комиссии и членам Коллегии Комиссии, имеющим отношение к рассмотренному на заседании вопросу, в 5-дневный срок со дня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Организационно-техническое и документационное обеспечение деятельности комиссии по этике, а также информирование членов комиссии по этике о вопросах, включенных в повестку дня заседания, о дате, времени и месте проведения заседания, ознакомление членов комиссии по этике с материалами, представляемыми для обсуждения на заседании, осуществляются департаментом Комиссии, к компетенции которого относятся кадровые вопросы.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