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612c" w14:textId="7806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перспективных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июля 2015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пунктами 13 и 14 плана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ноября 2014 г. № 94,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11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использования научного потенциала, развития и углубления сотрудничества государств – членов Евразийского экономического союза в научной и инновационной деятельности, а также разработки механизмов проведения совместных научных исследований государств – членов Евразийского экономического союза в сфере агропромышленного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совместной научно-исследовательской деятельности в сфере агропромышленного комплекса руководствоваться перечнем перспективных научно-исследовательских и опытно-конструкторских работ в сфере агропромышленного комплекса государств – членов Евразийского экономического союза до 2020 года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1 сентября 2015 г. представить в Евразийскую экономическую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организациях – координаторах реализации перспективных научно-исследовательских и опытно-конструкторских работ, предусмотренных приложением к настоящей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проводимых и планируемых до 2020 года исследованиях (проектах), реализуемых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научно-исследовательских и опытно-конструкторских работ, предусмотренных приложением к настоящей Рекомендации, и объемах их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порядке проведения совместных научных исследований государств – членов Евразийского экономического союза в сфере агропромышленного комплекса.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2015 г. № 14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перспективных научно-исследовательских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опытно-конструкторских работ в сфере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до 2020 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селекционного материала зерновых и зернобобовых культур на основе скрининга генетических ресурсов в целях получения высокопродуктивных сортов, адаптивных к абиотическим и биотическим факторам.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Разработка и совершенствование технологий селекции и семеноводства кормовых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технологии получения и применения перспективных биологических средств защиты овощных культур от болезней и вредителей.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Разработка единой системы оценки племенной ценности и методов геномной селекции племенных животных на основе биотехнологических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полноцикловой технологии выращивания товарного судака комбинированными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мультиплексных диагностических систем, средств профилактики и повышения резистентности организма сельскохозяйственных и промысловых животных к инфекционным заболеваниям.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комплексных препаратов на основе биологически активных веществ для терапии и профилактики болезней высокопродуктивных животных и птиц, связанных с нарушением обмена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единой методологии оценки рисков в области ветеринарии, управления ими на основе мониторинга эпизоотической ситуации и факторов, влияющих на проникновение и распространение возбудителей болезней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Разработка организационно-экономических механизмов устойчивого развития агропромышленного комплекса и сельских территорий государств – членов Евразийского экономического союза в целях обеспечения продовольственной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Разработка систем, стратегий и механизмов развития межгосударственной кооперации в агропромышленном комплексе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механизмов развития общего аграрного рынка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ресурсо- и энергосберегающих технологий и технических средств для глубокой переработки зерновых и овощных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Разработка перспективных малозатратных технологий и системы машин для производства и переработки молока.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Разработка моделей формирования межгосударственных кластеров в целях развития общего аграрного рынка Евразийского экономического союза.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