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a01c" w14:textId="4a1a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единую Товарную номенклатуру внешнеэкономической деятельности Евразийского экономического союза в отношении определения термина "мощность"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февраля 2015 года № 14.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Дополнительные примечания Евразийского экономического союза к группе 85 единой Товарной номенклатуры внешнеэкономической деятельности Евразийского экономического союза (приложение к Решению Совета Евразийской экономической комиссии от 16 июля 2012 г. № 54) дополнить примечанием 5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товарной позиции 8501 термин "мощность" означает номинальную выходную мощность.".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