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fe46" w14:textId="2bff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турбовинтовых двигателей мощностью не более 1100 кВт для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марта 2015 года № 16.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Единого таможенного тарифа Евразийского экономического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турбовинтовых двигателей мощностью не более 1100 кВт для гражданских воздушных судов, классифицируемых кодом 8411 21 000 1 ТН ВЭД ЕАЭС, в размере 0 процентов от таможенной стоимости.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