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4b5b" w14:textId="38b4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Распоряжение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20 января 2015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связи с принятием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20 января 2015 г. № 2 «О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железнодорожных вагонов и в отношении некоторых видов сепараторов»: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Департаменту таможенно-тарифного и нетарифного регулирования Евразийской экономической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проект решения Высшего Евразийского экономического совета о внесении изменений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Межгосударственного Совета Евразийского экономического сообщества (Высшего органа Таможенного союза) от 27 ноября 2009 г. № 18, включив в него товары, классифицируемые в подсубпозиции 8605 00 000 8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подготовке проектов решений Евразийской экономической комиссии об изменении ставок ввозных таможенных пошлин в отношении товаров, классифицируемых в подсубпозиции 8605 00 000 8 ТН ВЭД ЕАЭС, учитывать, что данные решения принимаются Советом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экономической комиссии            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