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4b5b" w14:textId="38b4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Распоряжение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января 2015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января 2015 г. № 2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железнодорожных вагонов и в отношении некоторых видов сепараторов»: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Департаменту таможенно-тарифного и нетарифного регулирования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проект решения Высшего Евразийского экономического совета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18, включив в него товары, классифицируемые в подсубпозиции 8605 00 000 8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проектов решений Евразийской экономической комиссии об изменении ставок ввозных таможенных пошлин в отношении товаров, классифицируемых в подсубпозиции 8605 00 000 8 ТН ВЭД ЕАЭС, учитывать, что данные решения принимаются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