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cbe2" w14:textId="88dc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внутреннего документооборота в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05 мая 2015 года № 46.</w:t>
      </w:r>
    </w:p>
    <w:p>
      <w:pPr>
        <w:spacing w:after="0"/>
        <w:ind w:left="0"/>
        <w:jc w:val="both"/>
      </w:pPr>
      <w:bookmarkStart w:name="z1" w:id="0"/>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43</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пунктом 92</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документооборота в Евразийской экономической комиссии (далее – Правила).</w:t>
      </w:r>
    </w:p>
    <w:bookmarkEnd w:id="1"/>
    <w:bookmarkStart w:name="z3" w:id="2"/>
    <w:p>
      <w:pPr>
        <w:spacing w:after="0"/>
        <w:ind w:left="0"/>
        <w:jc w:val="both"/>
      </w:pPr>
      <w:r>
        <w:rPr>
          <w:rFonts w:ascii="Times New Roman"/>
          <w:b w:val="false"/>
          <w:i w:val="false"/>
          <w:color w:val="000000"/>
          <w:sz w:val="28"/>
        </w:rPr>
        <w:t xml:space="preserve">
      2. Председателю Коллегии Евразийской экономической комиссии Христенко В.Б. обеспечить ознакомление с Правилами сотрудников и должностных лиц Евразийской экономической комиссии, принятых на работу до вступления в силу настоящего Решения, в течение 1 месяца </w:t>
      </w:r>
    </w:p>
    <w:bookmarkEnd w:id="2"/>
    <w:bookmarkStart w:name="z4" w:id="3"/>
    <w:p>
      <w:pPr>
        <w:spacing w:after="0"/>
        <w:ind w:left="0"/>
        <w:jc w:val="both"/>
      </w:pPr>
      <w:r>
        <w:rPr>
          <w:rFonts w:ascii="Times New Roman"/>
          <w:b w:val="false"/>
          <w:i w:val="false"/>
          <w:color w:val="000000"/>
          <w:sz w:val="28"/>
        </w:rPr>
        <w:t>
      с даты вступления в силу настоящего Решения.</w:t>
      </w:r>
    </w:p>
    <w:bookmarkEnd w:id="3"/>
    <w:bookmarkStart w:name="z5" w:id="4"/>
    <w:p>
      <w:pPr>
        <w:spacing w:after="0"/>
        <w:ind w:left="0"/>
        <w:jc w:val="both"/>
      </w:pPr>
      <w:r>
        <w:rPr>
          <w:rFonts w:ascii="Times New Roman"/>
          <w:b w:val="false"/>
          <w:i w:val="false"/>
          <w:color w:val="000000"/>
          <w:sz w:val="28"/>
        </w:rPr>
        <w:t xml:space="preserve">
      3. Органам государственной власти государств – членов Евразийского экономического союза, уполномоченным на взаимодействие с Евразийской экономической комиссией, </w:t>
      </w:r>
    </w:p>
    <w:bookmarkEnd w:id="4"/>
    <w:bookmarkStart w:name="z6" w:id="5"/>
    <w:p>
      <w:pPr>
        <w:spacing w:after="0"/>
        <w:ind w:left="0"/>
        <w:jc w:val="both"/>
      </w:pPr>
      <w:r>
        <w:rPr>
          <w:rFonts w:ascii="Times New Roman"/>
          <w:b w:val="false"/>
          <w:i w:val="false"/>
          <w:color w:val="000000"/>
          <w:sz w:val="28"/>
        </w:rPr>
        <w:t>
      в течение 30 календарных дней с даты вступления в силу настоящего Решения представить списки адресов электронной почты органов государственной власти государств – членов Евразийского экономического союза, на которые направляется корреспонденция в соответствии с пунктом 33 Правил.</w:t>
      </w:r>
    </w:p>
    <w:bookmarkEnd w:id="5"/>
    <w:bookmarkStart w:name="z7" w:id="6"/>
    <w:p>
      <w:pPr>
        <w:spacing w:after="0"/>
        <w:ind w:left="0"/>
        <w:jc w:val="both"/>
      </w:pPr>
      <w:r>
        <w:rPr>
          <w:rFonts w:ascii="Times New Roman"/>
          <w:b w:val="false"/>
          <w:i w:val="false"/>
          <w:color w:val="000000"/>
          <w:sz w:val="28"/>
        </w:rPr>
        <w:t>
      4. Признать утратившими силу: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марта 2013 г. № 58 "О Правилах внутреннего документооборота в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23 сентября 2011 г. № 812 "Об опубликовании проектов решений Комиссии Таможенного союза".</w:t>
      </w:r>
    </w:p>
    <w:bookmarkStart w:name="z10" w:id="7"/>
    <w:p>
      <w:pPr>
        <w:spacing w:after="0"/>
        <w:ind w:left="0"/>
        <w:jc w:val="both"/>
      </w:pPr>
      <w:r>
        <w:rPr>
          <w:rFonts w:ascii="Times New Roman"/>
          <w:b w:val="false"/>
          <w:i w:val="false"/>
          <w:color w:val="000000"/>
          <w:sz w:val="28"/>
        </w:rPr>
        <w:t xml:space="preserve">
      5. Настоящее Решение вступает в силу по истечении </w:t>
      </w:r>
    </w:p>
    <w:bookmarkEnd w:id="7"/>
    <w:p>
      <w:pPr>
        <w:spacing w:after="0"/>
        <w:ind w:left="0"/>
        <w:jc w:val="both"/>
      </w:pPr>
      <w:r>
        <w:rPr>
          <w:rFonts w:ascii="Times New Roman"/>
          <w:b w:val="false"/>
          <w:i w:val="false"/>
          <w:color w:val="000000"/>
          <w:sz w:val="28"/>
        </w:rPr>
        <w:t xml:space="preserve">
      10 календарных дней с даты его официального опубликования, </w:t>
      </w:r>
    </w:p>
    <w:p>
      <w:pPr>
        <w:spacing w:after="0"/>
        <w:ind w:left="0"/>
        <w:jc w:val="both"/>
      </w:pPr>
      <w:r>
        <w:rPr>
          <w:rFonts w:ascii="Times New Roman"/>
          <w:b w:val="false"/>
          <w:i w:val="false"/>
          <w:color w:val="000000"/>
          <w:sz w:val="28"/>
        </w:rPr>
        <w:t xml:space="preserve">
      за исключением абзаца третьего пункта 4, который вступает в силу </w:t>
      </w:r>
    </w:p>
    <w:p>
      <w:pPr>
        <w:spacing w:after="0"/>
        <w:ind w:left="0"/>
        <w:jc w:val="both"/>
      </w:pPr>
      <w:r>
        <w:rPr>
          <w:rFonts w:ascii="Times New Roman"/>
          <w:b w:val="false"/>
          <w:i w:val="false"/>
          <w:color w:val="000000"/>
          <w:sz w:val="28"/>
        </w:rPr>
        <w:t>
      по истечении 30 календарных дней с даты официального опубликования настоящего Решения.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5 мая 2015 г. № 46</w:t>
            </w:r>
          </w:p>
        </w:tc>
      </w:tr>
    </w:tbl>
    <w:bookmarkStart w:name="z12" w:id="8"/>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документооборота в Евразийской экономической комиссии</w:t>
      </w:r>
    </w:p>
    <w:bookmarkEnd w:id="8"/>
    <w:p>
      <w:pPr>
        <w:spacing w:after="0"/>
        <w:ind w:left="0"/>
        <w:jc w:val="both"/>
      </w:pPr>
      <w:r>
        <w:rPr>
          <w:rFonts w:ascii="Times New Roman"/>
          <w:b w:val="false"/>
          <w:i w:val="false"/>
          <w:color w:val="ff0000"/>
          <w:sz w:val="28"/>
        </w:rPr>
        <w:t xml:space="preserve">
      Сноска. Правила с изменениями, внесенными решениями Коллегии Евразийской экономической комиссии от 12.10.2015 </w:t>
      </w:r>
      <w:r>
        <w:rPr>
          <w:rFonts w:ascii="Times New Roman"/>
          <w:b w:val="false"/>
          <w:i w:val="false"/>
          <w:color w:val="ff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19.11.2019 </w:t>
      </w:r>
      <w:r>
        <w:rPr>
          <w:rFonts w:ascii="Times New Roman"/>
          <w:b w:val="false"/>
          <w:i w:val="false"/>
          <w:color w:val="ff0000"/>
          <w:sz w:val="28"/>
        </w:rPr>
        <w:t>№ 197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3" w:id="9"/>
    <w:p>
      <w:pPr>
        <w:spacing w:after="0"/>
        <w:ind w:left="0"/>
        <w:jc w:val="left"/>
      </w:pPr>
      <w:r>
        <w:rPr>
          <w:rFonts w:ascii="Times New Roman"/>
          <w:b/>
          <w:i w:val="false"/>
          <w:color w:val="000000"/>
        </w:rPr>
        <w:t xml:space="preserve">  I. Общие положения</w:t>
      </w:r>
    </w:p>
    <w:bookmarkEnd w:id="9"/>
    <w:bookmarkStart w:name="z14" w:id="10"/>
    <w:p>
      <w:pPr>
        <w:spacing w:after="0"/>
        <w:ind w:left="0"/>
        <w:jc w:val="both"/>
      </w:pPr>
      <w:r>
        <w:rPr>
          <w:rFonts w:ascii="Times New Roman"/>
          <w:b w:val="false"/>
          <w:i w:val="false"/>
          <w:color w:val="000000"/>
          <w:sz w:val="28"/>
        </w:rPr>
        <w:t xml:space="preserve">
      1. Настоящие Правила разработаны в соответствии с Регламентом работы Евразийской экономической комиссии,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98 (далее – Регламент), в целях установления порядка организации работы с документами в Евразийской экономической комиссии (далее – Комиссия) и взаимодействия между департаментами Комиссии, выполнения функций по информационно-техническому обеспечению ее работы.</w:t>
      </w:r>
    </w:p>
    <w:bookmarkEnd w:id="10"/>
    <w:bookmarkStart w:name="z15" w:id="11"/>
    <w:p>
      <w:pPr>
        <w:spacing w:after="0"/>
        <w:ind w:left="0"/>
        <w:jc w:val="both"/>
      </w:pPr>
      <w:r>
        <w:rPr>
          <w:rFonts w:ascii="Times New Roman"/>
          <w:b w:val="false"/>
          <w:i w:val="false"/>
          <w:color w:val="000000"/>
          <w:sz w:val="28"/>
        </w:rPr>
        <w:t>
      Настоящие Правила регулируют документооборот в Комиссии и взаимодействие между департаментами Комиссии, за исключением случаев, когда международными договорами и (или) решениями Высшего Евразийского экономического совета (далее – Высший совет), Евразийского межправительственного совета (далее – Межправительственный совет) установлен специальный порядок подготовки документов и взаимодействия между департаментами Комиссии.</w:t>
      </w:r>
    </w:p>
    <w:bookmarkEnd w:id="11"/>
    <w:bookmarkStart w:name="z16" w:id="12"/>
    <w:p>
      <w:pPr>
        <w:spacing w:after="0"/>
        <w:ind w:left="0"/>
        <w:jc w:val="both"/>
      </w:pPr>
      <w:r>
        <w:rPr>
          <w:rFonts w:ascii="Times New Roman"/>
          <w:b w:val="false"/>
          <w:i w:val="false"/>
          <w:color w:val="000000"/>
          <w:sz w:val="28"/>
        </w:rPr>
        <w:t xml:space="preserve">
      2. Выполнение требований настоящих Правил является обязательным для всех сотрудников и должностных лиц Комиссии </w:t>
      </w:r>
    </w:p>
    <w:bookmarkEnd w:id="12"/>
    <w:bookmarkStart w:name="z17" w:id="13"/>
    <w:p>
      <w:pPr>
        <w:spacing w:after="0"/>
        <w:ind w:left="0"/>
        <w:jc w:val="both"/>
      </w:pPr>
      <w:r>
        <w:rPr>
          <w:rFonts w:ascii="Times New Roman"/>
          <w:b w:val="false"/>
          <w:i w:val="false"/>
          <w:color w:val="000000"/>
          <w:sz w:val="28"/>
        </w:rPr>
        <w:t xml:space="preserve">
      (далее – сотрудники Комиссии). </w:t>
      </w:r>
    </w:p>
    <w:bookmarkEnd w:id="13"/>
    <w:bookmarkStart w:name="z18" w:id="14"/>
    <w:p>
      <w:pPr>
        <w:spacing w:after="0"/>
        <w:ind w:left="0"/>
        <w:jc w:val="both"/>
      </w:pPr>
      <w:r>
        <w:rPr>
          <w:rFonts w:ascii="Times New Roman"/>
          <w:b w:val="false"/>
          <w:i w:val="false"/>
          <w:color w:val="000000"/>
          <w:sz w:val="28"/>
        </w:rPr>
        <w:t>
      3. Сотрудники Комиссии должны быть ознакомлены с настоящими Правилами под роспись в течение 1 месяца после заключения трудового договора (контракта).</w:t>
      </w:r>
    </w:p>
    <w:bookmarkEnd w:id="14"/>
    <w:bookmarkStart w:name="z19" w:id="15"/>
    <w:p>
      <w:pPr>
        <w:spacing w:after="0"/>
        <w:ind w:left="0"/>
        <w:jc w:val="both"/>
      </w:pPr>
      <w:r>
        <w:rPr>
          <w:rFonts w:ascii="Times New Roman"/>
          <w:b w:val="false"/>
          <w:i w:val="false"/>
          <w:color w:val="000000"/>
          <w:sz w:val="28"/>
        </w:rPr>
        <w:t>
      4. Положения настоящих Правил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bookmarkEnd w:id="15"/>
    <w:bookmarkStart w:name="z20" w:id="16"/>
    <w:p>
      <w:pPr>
        <w:spacing w:after="0"/>
        <w:ind w:left="0"/>
        <w:jc w:val="both"/>
      </w:pPr>
      <w:r>
        <w:rPr>
          <w:rFonts w:ascii="Times New Roman"/>
          <w:b w:val="false"/>
          <w:i w:val="false"/>
          <w:color w:val="000000"/>
          <w:sz w:val="28"/>
        </w:rPr>
        <w:t>
      Организация делопроизводства в Комиссии осуществляется с использованием информационной системы управления документооборотом в Комиссии (далее – система электронного документооборота).</w:t>
      </w:r>
    </w:p>
    <w:bookmarkEnd w:id="16"/>
    <w:bookmarkStart w:name="z21" w:id="17"/>
    <w:p>
      <w:pPr>
        <w:spacing w:after="0"/>
        <w:ind w:left="0"/>
        <w:jc w:val="both"/>
      </w:pPr>
      <w:r>
        <w:rPr>
          <w:rFonts w:ascii="Times New Roman"/>
          <w:b w:val="false"/>
          <w:i w:val="false"/>
          <w:color w:val="000000"/>
          <w:sz w:val="28"/>
        </w:rPr>
        <w:t>
      Организация подготовки и проведения заседаний Коллегии Комиссии и Совета Комиссии (далее соответственно – Коллегия, Совет), в том числе предоставление регламентированного доступа к повесткам дня заседаний и материалам по вопросам повестки дня заседаний в электронном виде, осуществляется с использованием системы информационной поддержки проведения заседаний Коллегии и Совета.</w:t>
      </w:r>
    </w:p>
    <w:bookmarkEnd w:id="17"/>
    <w:bookmarkStart w:name="z22" w:id="18"/>
    <w:p>
      <w:pPr>
        <w:spacing w:after="0"/>
        <w:ind w:left="0"/>
        <w:jc w:val="both"/>
      </w:pPr>
      <w:r>
        <w:rPr>
          <w:rFonts w:ascii="Times New Roman"/>
          <w:b w:val="false"/>
          <w:i w:val="false"/>
          <w:color w:val="000000"/>
          <w:sz w:val="28"/>
        </w:rPr>
        <w:t>
      5. Организация, ведение и совершенствование делопроизводства в Комиссии на основе осуществления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структурных подразделениях Комиссии (департаментах Комиссии, секретариатах членов Коллегии) осуществляются Департаментом протокола и организационного обеспечения.</w:t>
      </w:r>
    </w:p>
    <w:bookmarkEnd w:id="18"/>
    <w:bookmarkStart w:name="z23" w:id="19"/>
    <w:p>
      <w:pPr>
        <w:spacing w:after="0"/>
        <w:ind w:left="0"/>
        <w:jc w:val="both"/>
      </w:pPr>
      <w:r>
        <w:rPr>
          <w:rFonts w:ascii="Times New Roman"/>
          <w:b w:val="false"/>
          <w:i w:val="false"/>
          <w:color w:val="000000"/>
          <w:sz w:val="28"/>
        </w:rPr>
        <w:t>
      Функции, задачи, права и ответственность сотрудников Комиссии, участвующих в документационном обеспечении (включая сотрудников, ответственных за делопроизводство в структурных подразделениях Комиссии), устанавливаются должностными регламентами (должностными инструкциями).</w:t>
      </w:r>
    </w:p>
    <w:bookmarkEnd w:id="19"/>
    <w:bookmarkStart w:name="z24" w:id="20"/>
    <w:p>
      <w:pPr>
        <w:spacing w:after="0"/>
        <w:ind w:left="0"/>
        <w:jc w:val="both"/>
      </w:pPr>
      <w:r>
        <w:rPr>
          <w:rFonts w:ascii="Times New Roman"/>
          <w:b w:val="false"/>
          <w:i w:val="false"/>
          <w:color w:val="000000"/>
          <w:sz w:val="28"/>
        </w:rPr>
        <w:t>
      6. Департаментом протокола и организационного обеспечения ежегодно проводятся плановые проверки состояния делопроизводства в структурных подразделениях Комиссии. По итогам проверки составляются справки с рекомендациями по улучшению работы с документами с указанием выявленных недостатков и срока их устранения, по истечении которого в Департамент протокола и организационного обеспечения представляется доклад об устранении недостатков. О результатах проведенной проверки докладывается Председателю Коллегии и члену Коллегии, курирующему соответствующее структурное подразделение Комиссии.</w:t>
      </w:r>
    </w:p>
    <w:bookmarkEnd w:id="20"/>
    <w:bookmarkStart w:name="z25" w:id="21"/>
    <w:p>
      <w:pPr>
        <w:spacing w:after="0"/>
        <w:ind w:left="0"/>
        <w:jc w:val="both"/>
      </w:pPr>
      <w:r>
        <w:rPr>
          <w:rFonts w:ascii="Times New Roman"/>
          <w:b w:val="false"/>
          <w:i w:val="false"/>
          <w:color w:val="000000"/>
          <w:sz w:val="28"/>
        </w:rPr>
        <w:t>
      7. Ответственность за организацию и состояние делопроизводства, за соблюдение установленного настоящими Правилами порядка подготовки документов и работы с ними, их сохранность в структурных подразделениях Комиссии возлагается на руководителей структурных подразделений Комиссии.</w:t>
      </w:r>
    </w:p>
    <w:bookmarkEnd w:id="21"/>
    <w:bookmarkStart w:name="z26" w:id="22"/>
    <w:p>
      <w:pPr>
        <w:spacing w:after="0"/>
        <w:ind w:left="0"/>
        <w:jc w:val="both"/>
      </w:pPr>
      <w:r>
        <w:rPr>
          <w:rFonts w:ascii="Times New Roman"/>
          <w:b w:val="false"/>
          <w:i w:val="false"/>
          <w:color w:val="000000"/>
          <w:sz w:val="28"/>
        </w:rPr>
        <w:t>
      Ответственность за ведение делопроизводства в структурных подразделениях Комиссии и за достоверность представляемых сведений о состоянии исполнения документов возлагается на сотрудников, ответственных за делопроизводство. Персональный список сотрудников, ответственных за делопроизводство в структурном подразделении Комиссии, и сотрудников, замещающих их на период временного отсутствия (болезнь, отпуск и т. п.), подписывается руководителем структурного подразделения Комиссии и представляется в Департамент протокола и организационного обеспечения и Департамент информационных технологий.</w:t>
      </w:r>
    </w:p>
    <w:bookmarkEnd w:id="22"/>
    <w:bookmarkStart w:name="z27" w:id="23"/>
    <w:p>
      <w:pPr>
        <w:spacing w:after="0"/>
        <w:ind w:left="0"/>
        <w:jc w:val="both"/>
      </w:pPr>
      <w:r>
        <w:rPr>
          <w:rFonts w:ascii="Times New Roman"/>
          <w:b w:val="false"/>
          <w:i w:val="false"/>
          <w:color w:val="000000"/>
          <w:sz w:val="28"/>
        </w:rPr>
        <w:t>
      При увольнении сотрудника, ответственного за делопроизводство, и назначении другого сотрудника в список вносятся соответствующие изменения.</w:t>
      </w:r>
    </w:p>
    <w:bookmarkEnd w:id="23"/>
    <w:bookmarkStart w:name="z28" w:id="24"/>
    <w:p>
      <w:pPr>
        <w:spacing w:after="0"/>
        <w:ind w:left="0"/>
        <w:jc w:val="both"/>
      </w:pPr>
      <w:r>
        <w:rPr>
          <w:rFonts w:ascii="Times New Roman"/>
          <w:b w:val="false"/>
          <w:i w:val="false"/>
          <w:color w:val="000000"/>
          <w:sz w:val="28"/>
        </w:rPr>
        <w:t>
      8. Сотрудники Комиссии несут персональную ответственность за соблюдение требований настоящих Правил, сохранность находящихся у них документов. Об утрате документов немедленно докладывается руководителю структурного подразделения Комиссии и сообщается в Департамент протокола и организационного обеспечения.</w:t>
      </w:r>
    </w:p>
    <w:bookmarkEnd w:id="24"/>
    <w:bookmarkStart w:name="z29" w:id="25"/>
    <w:p>
      <w:pPr>
        <w:spacing w:after="0"/>
        <w:ind w:left="0"/>
        <w:jc w:val="both"/>
      </w:pPr>
      <w:r>
        <w:rPr>
          <w:rFonts w:ascii="Times New Roman"/>
          <w:b w:val="false"/>
          <w:i w:val="false"/>
          <w:color w:val="000000"/>
          <w:sz w:val="28"/>
        </w:rPr>
        <w:t>
      9. Перед уходом в отпуск или отъездом в командировку сотрудник Комиссии обязан передать через сотрудника, ответственного за делопроизводство, находящиеся у него на исполнении документы другому сотруднику по указанию руководства структурного подразделения Комиссии.</w:t>
      </w:r>
    </w:p>
    <w:bookmarkEnd w:id="25"/>
    <w:bookmarkStart w:name="z30" w:id="26"/>
    <w:p>
      <w:pPr>
        <w:spacing w:after="0"/>
        <w:ind w:left="0"/>
        <w:jc w:val="both"/>
      </w:pPr>
      <w:r>
        <w:rPr>
          <w:rFonts w:ascii="Times New Roman"/>
          <w:b w:val="false"/>
          <w:i w:val="false"/>
          <w:color w:val="000000"/>
          <w:sz w:val="28"/>
        </w:rPr>
        <w:t>
      При увольнении или переходе на другую работу сотрудник должен сдать находящиеся у него на исполнении документы сотруднику, определенному руководителем структурного подразделения Комиссии, или сотруднику, ответственному за делопроизводство в этом структурном подразделении Комиссии.</w:t>
      </w:r>
    </w:p>
    <w:bookmarkEnd w:id="26"/>
    <w:bookmarkStart w:name="z31" w:id="27"/>
    <w:p>
      <w:pPr>
        <w:spacing w:after="0"/>
        <w:ind w:left="0"/>
        <w:jc w:val="both"/>
      </w:pPr>
      <w:r>
        <w:rPr>
          <w:rFonts w:ascii="Times New Roman"/>
          <w:b w:val="false"/>
          <w:i w:val="false"/>
          <w:color w:val="000000"/>
          <w:sz w:val="28"/>
        </w:rPr>
        <w:t>
      10. При работе с документами ограниченного распространения настоящие Правила применяются с учетом утвержденного Советом порядка работы с документами ограниченного распространения (конфиденциальными и для служебного пользования).</w:t>
      </w:r>
    </w:p>
    <w:bookmarkEnd w:id="27"/>
    <w:bookmarkStart w:name="z32" w:id="28"/>
    <w:p>
      <w:pPr>
        <w:spacing w:after="0"/>
        <w:ind w:left="0"/>
        <w:jc w:val="left"/>
      </w:pPr>
      <w:r>
        <w:rPr>
          <w:rFonts w:ascii="Times New Roman"/>
          <w:b/>
          <w:i w:val="false"/>
          <w:color w:val="000000"/>
        </w:rPr>
        <w:t xml:space="preserve"> II. Организация документооборота и исполнения документов</w:t>
      </w:r>
      <w:r>
        <w:br/>
      </w:r>
      <w:r>
        <w:rPr>
          <w:rFonts w:ascii="Times New Roman"/>
          <w:b/>
          <w:i w:val="false"/>
          <w:color w:val="000000"/>
        </w:rPr>
        <w:t>1. Организация документооборота</w:t>
      </w:r>
    </w:p>
    <w:bookmarkEnd w:id="28"/>
    <w:bookmarkStart w:name="z34" w:id="29"/>
    <w:p>
      <w:pPr>
        <w:spacing w:after="0"/>
        <w:ind w:left="0"/>
        <w:jc w:val="both"/>
      </w:pPr>
      <w:r>
        <w:rPr>
          <w:rFonts w:ascii="Times New Roman"/>
          <w:b w:val="false"/>
          <w:i w:val="false"/>
          <w:color w:val="000000"/>
          <w:sz w:val="28"/>
        </w:rPr>
        <w:t>
      11. Документооборотом является движение документов в Комиссии с момента их создания или получения до завершения исполнения или отправки.</w:t>
      </w:r>
    </w:p>
    <w:bookmarkEnd w:id="29"/>
    <w:bookmarkStart w:name="z35" w:id="30"/>
    <w:p>
      <w:pPr>
        <w:spacing w:after="0"/>
        <w:ind w:left="0"/>
        <w:jc w:val="both"/>
      </w:pPr>
      <w:r>
        <w:rPr>
          <w:rFonts w:ascii="Times New Roman"/>
          <w:b w:val="false"/>
          <w:i w:val="false"/>
          <w:color w:val="000000"/>
          <w:sz w:val="28"/>
        </w:rPr>
        <w:t>
      12. Вся документация Комиссии делится на 3 документопотока:</w:t>
      </w:r>
    </w:p>
    <w:bookmarkEnd w:id="30"/>
    <w:bookmarkStart w:name="z36" w:id="31"/>
    <w:p>
      <w:pPr>
        <w:spacing w:after="0"/>
        <w:ind w:left="0"/>
        <w:jc w:val="both"/>
      </w:pPr>
      <w:r>
        <w:rPr>
          <w:rFonts w:ascii="Times New Roman"/>
          <w:b w:val="false"/>
          <w:i w:val="false"/>
          <w:color w:val="000000"/>
          <w:sz w:val="28"/>
        </w:rPr>
        <w:t>
      а) входящие документы;</w:t>
      </w:r>
    </w:p>
    <w:bookmarkEnd w:id="31"/>
    <w:bookmarkStart w:name="z37" w:id="32"/>
    <w:p>
      <w:pPr>
        <w:spacing w:after="0"/>
        <w:ind w:left="0"/>
        <w:jc w:val="both"/>
      </w:pPr>
      <w:r>
        <w:rPr>
          <w:rFonts w:ascii="Times New Roman"/>
          <w:b w:val="false"/>
          <w:i w:val="false"/>
          <w:color w:val="000000"/>
          <w:sz w:val="28"/>
        </w:rPr>
        <w:t>
      б) исходящие документы;</w:t>
      </w:r>
    </w:p>
    <w:bookmarkEnd w:id="32"/>
    <w:bookmarkStart w:name="z38" w:id="33"/>
    <w:p>
      <w:pPr>
        <w:spacing w:after="0"/>
        <w:ind w:left="0"/>
        <w:jc w:val="both"/>
      </w:pPr>
      <w:r>
        <w:rPr>
          <w:rFonts w:ascii="Times New Roman"/>
          <w:b w:val="false"/>
          <w:i w:val="false"/>
          <w:color w:val="000000"/>
          <w:sz w:val="28"/>
        </w:rPr>
        <w:t>
      в) внутренние документы.</w:t>
      </w:r>
    </w:p>
    <w:bookmarkEnd w:id="33"/>
    <w:bookmarkStart w:name="z39" w:id="34"/>
    <w:p>
      <w:pPr>
        <w:spacing w:after="0"/>
        <w:ind w:left="0"/>
        <w:jc w:val="both"/>
      </w:pPr>
      <w:r>
        <w:rPr>
          <w:rFonts w:ascii="Times New Roman"/>
          <w:b w:val="false"/>
          <w:i w:val="false"/>
          <w:color w:val="000000"/>
          <w:sz w:val="28"/>
        </w:rPr>
        <w:t>
      13. Учет количества документов по Комиссии в целом или по отдельным структурным подразделениям Комиссии ведется с помощью системы электронного документооборота.</w:t>
      </w:r>
    </w:p>
    <w:bookmarkEnd w:id="34"/>
    <w:bookmarkStart w:name="z40" w:id="35"/>
    <w:p>
      <w:pPr>
        <w:spacing w:after="0"/>
        <w:ind w:left="0"/>
        <w:jc w:val="left"/>
      </w:pPr>
      <w:r>
        <w:rPr>
          <w:rFonts w:ascii="Times New Roman"/>
          <w:b/>
          <w:i w:val="false"/>
          <w:color w:val="000000"/>
        </w:rPr>
        <w:t xml:space="preserve"> 2. Организация доставки документов</w:t>
      </w:r>
    </w:p>
    <w:bookmarkEnd w:id="35"/>
    <w:bookmarkStart w:name="z41" w:id="36"/>
    <w:p>
      <w:pPr>
        <w:spacing w:after="0"/>
        <w:ind w:left="0"/>
        <w:jc w:val="both"/>
      </w:pPr>
      <w:r>
        <w:rPr>
          <w:rFonts w:ascii="Times New Roman"/>
          <w:b w:val="false"/>
          <w:i w:val="false"/>
          <w:color w:val="000000"/>
          <w:sz w:val="28"/>
        </w:rPr>
        <w:t xml:space="preserve">
      14. Доставка входящих документов в Комиссию осуществляется посредством почтовой, фельдъегерской, курьерской, электрической связи (в том числе электронной почтой) и т. д. </w:t>
      </w:r>
    </w:p>
    <w:bookmarkEnd w:id="36"/>
    <w:bookmarkStart w:name="z42" w:id="37"/>
    <w:p>
      <w:pPr>
        <w:spacing w:after="0"/>
        <w:ind w:left="0"/>
        <w:jc w:val="both"/>
      </w:pPr>
      <w:r>
        <w:rPr>
          <w:rFonts w:ascii="Times New Roman"/>
          <w:b w:val="false"/>
          <w:i w:val="false"/>
          <w:color w:val="000000"/>
          <w:sz w:val="28"/>
        </w:rPr>
        <w:t xml:space="preserve">
      С помощью почтовой связи в Комиссию доставляются письменная корреспонденция в виде простых, заказных и ценных писем, почтовых карточек, бандеролей и мелких пакетов, а также печатные издания. </w:t>
      </w:r>
    </w:p>
    <w:bookmarkEnd w:id="37"/>
    <w:bookmarkStart w:name="z43" w:id="38"/>
    <w:p>
      <w:pPr>
        <w:spacing w:after="0"/>
        <w:ind w:left="0"/>
        <w:jc w:val="both"/>
      </w:pPr>
      <w:r>
        <w:rPr>
          <w:rFonts w:ascii="Times New Roman"/>
          <w:b w:val="false"/>
          <w:i w:val="false"/>
          <w:color w:val="000000"/>
          <w:sz w:val="28"/>
        </w:rPr>
        <w:t>
      15. По каналам электрической связи поступают телеграммы, факсограммы, телефонограммы и электронные сообщения.</w:t>
      </w:r>
    </w:p>
    <w:bookmarkEnd w:id="38"/>
    <w:bookmarkStart w:name="z44" w:id="39"/>
    <w:p>
      <w:pPr>
        <w:spacing w:after="0"/>
        <w:ind w:left="0"/>
        <w:jc w:val="left"/>
      </w:pPr>
      <w:r>
        <w:rPr>
          <w:rFonts w:ascii="Times New Roman"/>
          <w:b/>
          <w:i w:val="false"/>
          <w:color w:val="000000"/>
        </w:rPr>
        <w:t xml:space="preserve"> 3. Организация приема, обработки и распределения</w:t>
      </w:r>
      <w:r>
        <w:br/>
      </w:r>
      <w:r>
        <w:rPr>
          <w:rFonts w:ascii="Times New Roman"/>
          <w:b/>
          <w:i w:val="false"/>
          <w:color w:val="000000"/>
        </w:rPr>
        <w:t>входящих документов</w:t>
      </w:r>
    </w:p>
    <w:bookmarkEnd w:id="39"/>
    <w:bookmarkStart w:name="z45" w:id="40"/>
    <w:p>
      <w:pPr>
        <w:spacing w:after="0"/>
        <w:ind w:left="0"/>
        <w:jc w:val="both"/>
      </w:pPr>
      <w:r>
        <w:rPr>
          <w:rFonts w:ascii="Times New Roman"/>
          <w:b w:val="false"/>
          <w:i w:val="false"/>
          <w:color w:val="000000"/>
          <w:sz w:val="28"/>
        </w:rPr>
        <w:t>
      16. Прием, первоначальная обработка, учет, регистрация и распределение поступающей в Комиссию корреспонденции производятся в централизованном порядке Департаментом протокола и организационного обеспечения.</w:t>
      </w:r>
    </w:p>
    <w:bookmarkEnd w:id="40"/>
    <w:bookmarkStart w:name="z46" w:id="41"/>
    <w:p>
      <w:pPr>
        <w:spacing w:after="0"/>
        <w:ind w:left="0"/>
        <w:jc w:val="both"/>
      </w:pPr>
      <w:r>
        <w:rPr>
          <w:rFonts w:ascii="Times New Roman"/>
          <w:b w:val="false"/>
          <w:i w:val="false"/>
          <w:color w:val="000000"/>
          <w:sz w:val="28"/>
        </w:rPr>
        <w:t>
      17. Конверты с документами (бандероли), за исключением конвертов (бандеролей) с пометкой "лично", вскрываются.</w:t>
      </w:r>
    </w:p>
    <w:bookmarkEnd w:id="41"/>
    <w:bookmarkStart w:name="z47" w:id="42"/>
    <w:p>
      <w:pPr>
        <w:spacing w:after="0"/>
        <w:ind w:left="0"/>
        <w:jc w:val="both"/>
      </w:pPr>
      <w:r>
        <w:rPr>
          <w:rFonts w:ascii="Times New Roman"/>
          <w:b w:val="false"/>
          <w:i w:val="false"/>
          <w:color w:val="000000"/>
          <w:sz w:val="28"/>
        </w:rPr>
        <w:t>
      Корреспонденция, помещенная в конверт (бандероль) с пометкой "лично", передается в соответствующее структурное подразделение Комиссии для вскрытия адресатом или уполномоченным лицом.</w:t>
      </w:r>
    </w:p>
    <w:bookmarkEnd w:id="42"/>
    <w:bookmarkStart w:name="z48" w:id="43"/>
    <w:p>
      <w:pPr>
        <w:spacing w:after="0"/>
        <w:ind w:left="0"/>
        <w:jc w:val="both"/>
      </w:pPr>
      <w:r>
        <w:rPr>
          <w:rFonts w:ascii="Times New Roman"/>
          <w:b w:val="false"/>
          <w:i w:val="false"/>
          <w:color w:val="000000"/>
          <w:sz w:val="28"/>
        </w:rPr>
        <w:t>
      При вскрытии конвертов (бандеролей) проверяются реквизиты документов, комплектность и целостность документов и приложений к ним, сверяются номера, проставленные на документах, с номерами, указанными на конвертах (бандеролях).</w:t>
      </w:r>
    </w:p>
    <w:bookmarkEnd w:id="43"/>
    <w:bookmarkStart w:name="z49" w:id="44"/>
    <w:p>
      <w:pPr>
        <w:spacing w:after="0"/>
        <w:ind w:left="0"/>
        <w:jc w:val="both"/>
      </w:pPr>
      <w:r>
        <w:rPr>
          <w:rFonts w:ascii="Times New Roman"/>
          <w:b w:val="false"/>
          <w:i w:val="false"/>
          <w:color w:val="000000"/>
          <w:sz w:val="28"/>
        </w:rPr>
        <w:t>
      При обнаружении повреждений, отсутствия документов или приложений к ним, отсутствия исходящего номера и даты, неверно указанных фамилии, имени, отчества, не позволяющих установить адресата, составляется акт в 2 экземплярах: один экземпляр акта остается в Департаменте протокола и организационного обеспечения, другой экземпляр акта (вместе с документом) возвращается корреспонденту.</w:t>
      </w:r>
    </w:p>
    <w:bookmarkEnd w:id="44"/>
    <w:bookmarkStart w:name="z50" w:id="45"/>
    <w:p>
      <w:pPr>
        <w:spacing w:after="0"/>
        <w:ind w:left="0"/>
        <w:jc w:val="both"/>
      </w:pPr>
      <w:r>
        <w:rPr>
          <w:rFonts w:ascii="Times New Roman"/>
          <w:b w:val="false"/>
          <w:i w:val="false"/>
          <w:color w:val="000000"/>
          <w:sz w:val="28"/>
        </w:rPr>
        <w:t>
      Конверты, как правило, уничтожаются, за исключением случаев, когда только по ним можно установить адрес отправителя или время отправки и (или) получения документов.</w:t>
      </w:r>
    </w:p>
    <w:bookmarkEnd w:id="45"/>
    <w:bookmarkStart w:name="z51" w:id="46"/>
    <w:p>
      <w:pPr>
        <w:spacing w:after="0"/>
        <w:ind w:left="0"/>
        <w:jc w:val="both"/>
      </w:pPr>
      <w:r>
        <w:rPr>
          <w:rFonts w:ascii="Times New Roman"/>
          <w:b w:val="false"/>
          <w:i w:val="false"/>
          <w:color w:val="000000"/>
          <w:sz w:val="28"/>
        </w:rPr>
        <w:t xml:space="preserve">
      18. Регистрации в системе электронного документооборота подлежат документы, поступившие в Комиссию посредством почтовой, фельдъегерской, курьерской и электрической связи, в том числе по каналам факсимильной связи, за исключением документов по перечню согласно </w:t>
      </w:r>
      <w:r>
        <w:rPr>
          <w:rFonts w:ascii="Times New Roman"/>
          <w:b w:val="false"/>
          <w:i w:val="false"/>
          <w:color w:val="000000"/>
          <w:sz w:val="28"/>
        </w:rPr>
        <w:t>приложению № 1</w:t>
      </w:r>
      <w:r>
        <w:rPr>
          <w:rFonts w:ascii="Times New Roman"/>
          <w:b w:val="false"/>
          <w:i w:val="false"/>
          <w:color w:val="000000"/>
          <w:sz w:val="28"/>
        </w:rPr>
        <w:t>, не требующих исполнения.</w:t>
      </w:r>
    </w:p>
    <w:bookmarkEnd w:id="46"/>
    <w:bookmarkStart w:name="z52" w:id="47"/>
    <w:p>
      <w:pPr>
        <w:spacing w:after="0"/>
        <w:ind w:left="0"/>
        <w:jc w:val="both"/>
      </w:pPr>
      <w:r>
        <w:rPr>
          <w:rFonts w:ascii="Times New Roman"/>
          <w:b w:val="false"/>
          <w:i w:val="false"/>
          <w:color w:val="000000"/>
          <w:sz w:val="28"/>
        </w:rPr>
        <w:t xml:space="preserve">
      19. Регистрация входящих документов осуществляется путем создания электронной регистрационной карточки в системе электронного документооборота, которой автоматически присваивается регистрационный номер и в которой регистрируются реквизиты в составе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К электронной регистрационной карточке прикрепляется файл с отсканированным документом.</w:t>
      </w:r>
    </w:p>
    <w:bookmarkEnd w:id="48"/>
    <w:bookmarkStart w:name="z54" w:id="49"/>
    <w:p>
      <w:pPr>
        <w:spacing w:after="0"/>
        <w:ind w:left="0"/>
        <w:jc w:val="both"/>
      </w:pPr>
      <w:r>
        <w:rPr>
          <w:rFonts w:ascii="Times New Roman"/>
          <w:b w:val="false"/>
          <w:i w:val="false"/>
          <w:color w:val="000000"/>
          <w:sz w:val="28"/>
        </w:rPr>
        <w:t xml:space="preserve">
      Сканированию не подлежат приложения в виде брошюр, книг, газет, журналов, карт, текстовых и иных материалов формата, превышающего формат А4, а также документы, содержащие персональные данные </w:t>
      </w:r>
      <w:r>
        <w:rPr>
          <w:rFonts w:ascii="Times New Roman"/>
          <w:b w:val="false"/>
          <w:i/>
          <w:color w:val="000000"/>
          <w:sz w:val="28"/>
        </w:rPr>
        <w:t>.</w:t>
      </w:r>
    </w:p>
    <w:bookmarkEnd w:id="49"/>
    <w:bookmarkStart w:name="z56"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 Оттиск регистрационного штампа проставляется в правом нижнем углу лицевой стороны первой страницы документа и включает в себя регистрационный номер, который автоматически присваивается в системе электронного документооборота, дату, количество листов основного документа и приложения. </w:t>
      </w:r>
    </w:p>
    <w:bookmarkEnd w:id="50"/>
    <w:bookmarkStart w:name="z58" w:id="51"/>
    <w:p>
      <w:pPr>
        <w:spacing w:after="0"/>
        <w:ind w:left="0"/>
        <w:jc w:val="both"/>
      </w:pPr>
      <w:r>
        <w:rPr>
          <w:rFonts w:ascii="Times New Roman"/>
          <w:b w:val="false"/>
          <w:i w:val="false"/>
          <w:color w:val="000000"/>
          <w:sz w:val="28"/>
        </w:rPr>
        <w:t>
      В левом нижнем углу лицевой стороны первой страницы документа наносится штрих-код, соответствующий регистрационному номеру.</w:t>
      </w:r>
    </w:p>
    <w:bookmarkEnd w:id="51"/>
    <w:bookmarkStart w:name="z59" w:id="52"/>
    <w:p>
      <w:pPr>
        <w:spacing w:after="0"/>
        <w:ind w:left="0"/>
        <w:jc w:val="both"/>
      </w:pPr>
      <w:r>
        <w:rPr>
          <w:rFonts w:ascii="Times New Roman"/>
          <w:b w:val="false"/>
          <w:i w:val="false"/>
          <w:color w:val="000000"/>
          <w:sz w:val="28"/>
        </w:rPr>
        <w:t>
      21. Корреспонденция, адресованная членам Коллегии и руководителям структурных подразделений Комиссии, после регистрации направляется в соответствующие секретариаты.</w:t>
      </w:r>
    </w:p>
    <w:bookmarkEnd w:id="52"/>
    <w:bookmarkStart w:name="z60" w:id="53"/>
    <w:p>
      <w:pPr>
        <w:spacing w:after="0"/>
        <w:ind w:left="0"/>
        <w:jc w:val="both"/>
      </w:pPr>
      <w:r>
        <w:rPr>
          <w:rFonts w:ascii="Times New Roman"/>
          <w:b w:val="false"/>
          <w:i w:val="false"/>
          <w:color w:val="000000"/>
          <w:sz w:val="28"/>
        </w:rPr>
        <w:t xml:space="preserve">
      22. После утверждения поручения (оформления резолюции) по исполнению документа подлинный экземпляр документа направляется ответственному исполнителю. </w:t>
      </w:r>
    </w:p>
    <w:bookmarkEnd w:id="53"/>
    <w:bookmarkStart w:name="z61" w:id="54"/>
    <w:p>
      <w:pPr>
        <w:spacing w:after="0"/>
        <w:ind w:left="0"/>
        <w:jc w:val="both"/>
      </w:pPr>
      <w:r>
        <w:rPr>
          <w:rFonts w:ascii="Times New Roman"/>
          <w:b w:val="false"/>
          <w:i w:val="false"/>
          <w:color w:val="000000"/>
          <w:sz w:val="28"/>
        </w:rPr>
        <w:t>
      Другим исполнителям направляются электронные копии документа. Изменение резолюции для направления документа другому исполнителю возможно в срок до 3 рабочих дней (за исключением случаев изменения резолюции в связи с временным отсутствием исполнителя (болезнь, отпуск и т.п.)).</w:t>
      </w:r>
    </w:p>
    <w:bookmarkEnd w:id="54"/>
    <w:bookmarkStart w:name="z62" w:id="55"/>
    <w:p>
      <w:pPr>
        <w:spacing w:after="0"/>
        <w:ind w:left="0"/>
        <w:jc w:val="both"/>
      </w:pPr>
      <w:r>
        <w:rPr>
          <w:rFonts w:ascii="Times New Roman"/>
          <w:b w:val="false"/>
          <w:i w:val="false"/>
          <w:color w:val="000000"/>
          <w:sz w:val="28"/>
        </w:rPr>
        <w:t>
      23. Передача документов из структурного подразделения Комиссии, курируемого одним членом Коллегии, в структурное подразделение Комиссии, курируемое другим членом Коллегии, оформляется служебной запиской, подписываемой руководителем (заместителем руководителя) структурного подразделения Комиссии, и осуществляется через Департамент протокола и организационного обеспечения. При этом каждый документ оформляется отдельной служебной запиской.</w:t>
      </w:r>
    </w:p>
    <w:bookmarkEnd w:id="55"/>
    <w:bookmarkStart w:name="z63" w:id="56"/>
    <w:p>
      <w:pPr>
        <w:spacing w:after="0"/>
        <w:ind w:left="0"/>
        <w:jc w:val="both"/>
      </w:pPr>
      <w:r>
        <w:rPr>
          <w:rFonts w:ascii="Times New Roman"/>
          <w:b w:val="false"/>
          <w:i w:val="false"/>
          <w:color w:val="000000"/>
          <w:sz w:val="28"/>
        </w:rPr>
        <w:t>
      Входящие документы, поступившие в департаменты Комиссии посредством электрической связи, в том числе по каналам факсимильной связи, либо доставленные нарочным, подлежат незамедлительной передаче в Департамент протокола и организационного обеспечения для регистрации в установленном порядке.</w:t>
      </w:r>
    </w:p>
    <w:bookmarkEnd w:id="56"/>
    <w:bookmarkStart w:name="z64" w:id="57"/>
    <w:p>
      <w:pPr>
        <w:spacing w:after="0"/>
        <w:ind w:left="0"/>
        <w:jc w:val="both"/>
      </w:pPr>
      <w:r>
        <w:rPr>
          <w:rFonts w:ascii="Times New Roman"/>
          <w:b w:val="false"/>
          <w:i w:val="false"/>
          <w:color w:val="000000"/>
          <w:sz w:val="28"/>
        </w:rPr>
        <w:t xml:space="preserve">
      24. Документы передаются по назначению в день поступления, срочные – незамедлительно. </w:t>
      </w:r>
    </w:p>
    <w:bookmarkEnd w:id="57"/>
    <w:bookmarkStart w:name="z65" w:id="58"/>
    <w:p>
      <w:pPr>
        <w:spacing w:after="0"/>
        <w:ind w:left="0"/>
        <w:jc w:val="both"/>
      </w:pPr>
      <w:r>
        <w:rPr>
          <w:rFonts w:ascii="Times New Roman"/>
          <w:b w:val="false"/>
          <w:i w:val="false"/>
          <w:color w:val="000000"/>
          <w:sz w:val="28"/>
        </w:rPr>
        <w:t>
      25. Корреспонденция, не подлежащая регистрации, адресованная Председателю Коллегии, членам Коллегии или структурным подразделениям Комиссии, передается в соответствующие структурные подразделения Комиссии.</w:t>
      </w:r>
    </w:p>
    <w:bookmarkEnd w:id="58"/>
    <w:bookmarkStart w:name="z66" w:id="59"/>
    <w:p>
      <w:pPr>
        <w:spacing w:after="0"/>
        <w:ind w:left="0"/>
        <w:jc w:val="both"/>
      </w:pPr>
      <w:r>
        <w:rPr>
          <w:rFonts w:ascii="Times New Roman"/>
          <w:b w:val="false"/>
          <w:i w:val="false"/>
          <w:color w:val="000000"/>
          <w:sz w:val="28"/>
        </w:rPr>
        <w:t>
      26. Документы на электронных носителях (CD-диски, флеш-карты) должны иметь сопроводительное письмо на бумажном носителе.</w:t>
      </w:r>
    </w:p>
    <w:bookmarkEnd w:id="59"/>
    <w:bookmarkStart w:name="z67" w:id="60"/>
    <w:p>
      <w:pPr>
        <w:spacing w:after="0"/>
        <w:ind w:left="0"/>
        <w:jc w:val="left"/>
      </w:pPr>
      <w:r>
        <w:rPr>
          <w:rFonts w:ascii="Times New Roman"/>
          <w:b/>
          <w:i w:val="false"/>
          <w:color w:val="000000"/>
        </w:rPr>
        <w:t xml:space="preserve"> 4. Организация обработки и передачи</w:t>
      </w:r>
      <w:r>
        <w:br/>
      </w:r>
      <w:r>
        <w:rPr>
          <w:rFonts w:ascii="Times New Roman"/>
          <w:b/>
          <w:i w:val="false"/>
          <w:color w:val="000000"/>
        </w:rPr>
        <w:t>исходящих документов</w:t>
      </w:r>
    </w:p>
    <w:bookmarkEnd w:id="60"/>
    <w:bookmarkStart w:name="z68" w:id="61"/>
    <w:p>
      <w:pPr>
        <w:spacing w:after="0"/>
        <w:ind w:left="0"/>
        <w:jc w:val="both"/>
      </w:pPr>
      <w:r>
        <w:rPr>
          <w:rFonts w:ascii="Times New Roman"/>
          <w:b w:val="false"/>
          <w:i w:val="false"/>
          <w:color w:val="000000"/>
          <w:sz w:val="28"/>
        </w:rPr>
        <w:t>
      27. Документы, адресованные главам государств, главам правительств, членам Совета подписываются Председателем Коллегии или членами Коллегии.</w:t>
      </w:r>
    </w:p>
    <w:bookmarkEnd w:id="61"/>
    <w:bookmarkStart w:name="z69" w:id="62"/>
    <w:p>
      <w:pPr>
        <w:spacing w:after="0"/>
        <w:ind w:left="0"/>
        <w:jc w:val="both"/>
      </w:pPr>
      <w:r>
        <w:rPr>
          <w:rFonts w:ascii="Times New Roman"/>
          <w:b w:val="false"/>
          <w:i w:val="false"/>
          <w:color w:val="000000"/>
          <w:sz w:val="28"/>
        </w:rPr>
        <w:t>
      28. Документы, направляемые в органы государственной власти  (за исключением содержащих запросы, предусмотренные пунктом 100 Регламента), а также документы, направляемые в организации или гражданам, подписываются Председателем Коллегии, членами Коллегии или должностными лицами в соответствии с их компетенцией согласно международным договорам и актам, составляющими право Евразийского экономического союза (далее – Союз).</w:t>
      </w:r>
    </w:p>
    <w:bookmarkEnd w:id="62"/>
    <w:bookmarkStart w:name="z70" w:id="63"/>
    <w:p>
      <w:pPr>
        <w:spacing w:after="0"/>
        <w:ind w:left="0"/>
        <w:jc w:val="both"/>
      </w:pPr>
      <w:r>
        <w:rPr>
          <w:rFonts w:ascii="Times New Roman"/>
          <w:b w:val="false"/>
          <w:i w:val="false"/>
          <w:color w:val="000000"/>
          <w:sz w:val="28"/>
        </w:rPr>
        <w:t>
      29. Документы, подписываемые Председателем Коллегии, членами Коллегии, печатаются в количестве, необходимом для отправки адресатам. Визовый экземпляр после регистрации остается в отделе делопроизводства и контроля Департамента протокола и организационного обеспечения, за исключением визовых экземпляров, регистрируемых в структурных подразделениях Комиссии. Третий экземпляр после регистрации возвращается исполнителю.</w:t>
      </w:r>
    </w:p>
    <w:bookmarkEnd w:id="63"/>
    <w:bookmarkStart w:name="z71" w:id="64"/>
    <w:p>
      <w:pPr>
        <w:spacing w:after="0"/>
        <w:ind w:left="0"/>
        <w:jc w:val="both"/>
      </w:pPr>
      <w:r>
        <w:rPr>
          <w:rFonts w:ascii="Times New Roman"/>
          <w:b w:val="false"/>
          <w:i w:val="false"/>
          <w:color w:val="000000"/>
          <w:sz w:val="28"/>
        </w:rPr>
        <w:t>
      Исполнитель представляет подписанный документ (подлинный экземпляр) для его регистрации вместе с визовым экземпляром и экземпляром, подлежащим возврату исполнителю. Если документ подготовлен на основании входящего документа, то для регистрации исходящего документа представляется также входящий документ. Если на основании одного входящего документа подготовлены исходящие документы, адресованные разным лицам, для регистрации представляются все экземпляры исходящего документа.</w:t>
      </w:r>
    </w:p>
    <w:bookmarkEnd w:id="64"/>
    <w:bookmarkStart w:name="z72" w:id="65"/>
    <w:p>
      <w:pPr>
        <w:spacing w:after="0"/>
        <w:ind w:left="0"/>
        <w:jc w:val="both"/>
      </w:pPr>
      <w:r>
        <w:rPr>
          <w:rFonts w:ascii="Times New Roman"/>
          <w:b w:val="false"/>
          <w:i w:val="false"/>
          <w:color w:val="000000"/>
          <w:sz w:val="28"/>
        </w:rPr>
        <w:t xml:space="preserve">
      Визовый экземпляр с оригинальными визами сдается на архивное хранение. </w:t>
      </w:r>
    </w:p>
    <w:bookmarkEnd w:id="65"/>
    <w:bookmarkStart w:name="z73" w:id="66"/>
    <w:p>
      <w:pPr>
        <w:spacing w:after="0"/>
        <w:ind w:left="0"/>
        <w:jc w:val="both"/>
      </w:pPr>
      <w:r>
        <w:rPr>
          <w:rFonts w:ascii="Times New Roman"/>
          <w:b w:val="false"/>
          <w:i w:val="false"/>
          <w:color w:val="000000"/>
          <w:sz w:val="28"/>
        </w:rPr>
        <w:t>
      Документы представляются для регистрации в день их подписания или на следующий рабочий день до 10 ч. 00 мин.</w:t>
      </w:r>
    </w:p>
    <w:bookmarkEnd w:id="66"/>
    <w:bookmarkStart w:name="z74" w:id="67"/>
    <w:p>
      <w:pPr>
        <w:spacing w:after="0"/>
        <w:ind w:left="0"/>
        <w:jc w:val="both"/>
      </w:pPr>
      <w:r>
        <w:rPr>
          <w:rFonts w:ascii="Times New Roman"/>
          <w:b w:val="false"/>
          <w:i w:val="false"/>
          <w:color w:val="000000"/>
          <w:sz w:val="28"/>
        </w:rPr>
        <w:t xml:space="preserve">
      30. Сотрудник, ответственный за отправку исходящей корреспонденции, проверяет правильность оформления документа: адресат, заголовок, наличие приложений, визы, подпись, отметка об исполнителе. </w:t>
      </w:r>
    </w:p>
    <w:bookmarkEnd w:id="67"/>
    <w:bookmarkStart w:name="z75" w:id="68"/>
    <w:p>
      <w:pPr>
        <w:spacing w:after="0"/>
        <w:ind w:left="0"/>
        <w:jc w:val="both"/>
      </w:pPr>
      <w:r>
        <w:rPr>
          <w:rFonts w:ascii="Times New Roman"/>
          <w:b w:val="false"/>
          <w:i w:val="false"/>
          <w:color w:val="000000"/>
          <w:sz w:val="28"/>
        </w:rPr>
        <w:t>
      Копия исходящего документа заверяется оттиском штампа "Копия верна", подписывается сотрудником, ответственным за отправку исходящей корреспонденции (с указанием расшифровки подписи), и подшивается в дело в соответствии с номенклатурой дел.</w:t>
      </w:r>
    </w:p>
    <w:bookmarkEnd w:id="68"/>
    <w:bookmarkStart w:name="z76" w:id="69"/>
    <w:p>
      <w:pPr>
        <w:spacing w:after="0"/>
        <w:ind w:left="0"/>
        <w:jc w:val="both"/>
      </w:pPr>
      <w:r>
        <w:rPr>
          <w:rFonts w:ascii="Times New Roman"/>
          <w:b w:val="false"/>
          <w:i w:val="false"/>
          <w:color w:val="000000"/>
          <w:sz w:val="28"/>
        </w:rPr>
        <w:t>
      Не подлежат отправке в составе исходящей корреспонденции Комиссии документы неслужебного характера.</w:t>
      </w:r>
    </w:p>
    <w:bookmarkEnd w:id="69"/>
    <w:bookmarkStart w:name="z77" w:id="70"/>
    <w:p>
      <w:pPr>
        <w:spacing w:after="0"/>
        <w:ind w:left="0"/>
        <w:jc w:val="both"/>
      </w:pPr>
      <w:r>
        <w:rPr>
          <w:rFonts w:ascii="Times New Roman"/>
          <w:b w:val="false"/>
          <w:i w:val="false"/>
          <w:color w:val="000000"/>
          <w:sz w:val="28"/>
        </w:rPr>
        <w:t>
      31. Исходящие документы, подписанные членами Коллегии, регистрируются в системе электронного документооборота сотрудниками отдела делопроизводства и контроля Департамента протокола и организационного обеспечения. Документы за подписью руководителей (заместителей руководителей) структурных подразделений Комиссии регистрируются сотрудниками, ответственными за делопроизводство в структурных подразделениях Комиссии.</w:t>
      </w:r>
    </w:p>
    <w:bookmarkEnd w:id="70"/>
    <w:bookmarkStart w:name="z78" w:id="71"/>
    <w:p>
      <w:pPr>
        <w:spacing w:after="0"/>
        <w:ind w:left="0"/>
        <w:jc w:val="both"/>
      </w:pPr>
      <w:r>
        <w:rPr>
          <w:rFonts w:ascii="Times New Roman"/>
          <w:b w:val="false"/>
          <w:i w:val="false"/>
          <w:color w:val="000000"/>
          <w:sz w:val="28"/>
        </w:rPr>
        <w:t>
      При регистрации исходящих документов в электронную регистрационную карточку вводятся следующие реквизиты:</w:t>
      </w:r>
    </w:p>
    <w:bookmarkEnd w:id="71"/>
    <w:bookmarkStart w:name="z79" w:id="72"/>
    <w:p>
      <w:pPr>
        <w:spacing w:after="0"/>
        <w:ind w:left="0"/>
        <w:jc w:val="both"/>
      </w:pPr>
      <w:r>
        <w:rPr>
          <w:rFonts w:ascii="Times New Roman"/>
          <w:b w:val="false"/>
          <w:i w:val="false"/>
          <w:color w:val="000000"/>
          <w:sz w:val="28"/>
        </w:rPr>
        <w:t>
      подпись – фамилия должностного лица, подписавшего документ;</w:t>
      </w:r>
    </w:p>
    <w:bookmarkEnd w:id="72"/>
    <w:bookmarkStart w:name="z80" w:id="73"/>
    <w:p>
      <w:pPr>
        <w:spacing w:after="0"/>
        <w:ind w:left="0"/>
        <w:jc w:val="both"/>
      </w:pPr>
      <w:r>
        <w:rPr>
          <w:rFonts w:ascii="Times New Roman"/>
          <w:b w:val="false"/>
          <w:i w:val="false"/>
          <w:color w:val="000000"/>
          <w:sz w:val="28"/>
        </w:rPr>
        <w:t>
      содержание – краткое содержание документа (с указанием его полного наименования);</w:t>
      </w:r>
    </w:p>
    <w:bookmarkEnd w:id="73"/>
    <w:bookmarkStart w:name="z81" w:id="74"/>
    <w:p>
      <w:pPr>
        <w:spacing w:after="0"/>
        <w:ind w:left="0"/>
        <w:jc w:val="both"/>
      </w:pPr>
      <w:r>
        <w:rPr>
          <w:rFonts w:ascii="Times New Roman"/>
          <w:b w:val="false"/>
          <w:i w:val="false"/>
          <w:color w:val="000000"/>
          <w:sz w:val="28"/>
        </w:rPr>
        <w:t xml:space="preserve">
      исполнитель – фамилия сотрудника, подготовившего документ; </w:t>
      </w:r>
    </w:p>
    <w:bookmarkEnd w:id="74"/>
    <w:bookmarkStart w:name="z82" w:id="75"/>
    <w:p>
      <w:pPr>
        <w:spacing w:after="0"/>
        <w:ind w:left="0"/>
        <w:jc w:val="both"/>
      </w:pPr>
      <w:r>
        <w:rPr>
          <w:rFonts w:ascii="Times New Roman"/>
          <w:b w:val="false"/>
          <w:i w:val="false"/>
          <w:color w:val="000000"/>
          <w:sz w:val="28"/>
        </w:rPr>
        <w:t xml:space="preserve">
      визы – фамилии сотрудников, завизировавших документ, с указанием даты визирования; </w:t>
      </w:r>
    </w:p>
    <w:bookmarkEnd w:id="75"/>
    <w:bookmarkStart w:name="z83" w:id="76"/>
    <w:p>
      <w:pPr>
        <w:spacing w:after="0"/>
        <w:ind w:left="0"/>
        <w:jc w:val="both"/>
      </w:pPr>
      <w:r>
        <w:rPr>
          <w:rFonts w:ascii="Times New Roman"/>
          <w:b w:val="false"/>
          <w:i w:val="false"/>
          <w:color w:val="000000"/>
          <w:sz w:val="28"/>
        </w:rPr>
        <w:t xml:space="preserve">
      адресаты – организации, в адрес которых направляется документ; </w:t>
      </w:r>
    </w:p>
    <w:bookmarkEnd w:id="76"/>
    <w:bookmarkStart w:name="z84" w:id="77"/>
    <w:p>
      <w:pPr>
        <w:spacing w:after="0"/>
        <w:ind w:left="0"/>
        <w:jc w:val="both"/>
      </w:pPr>
      <w:r>
        <w:rPr>
          <w:rFonts w:ascii="Times New Roman"/>
          <w:b w:val="false"/>
          <w:i w:val="false"/>
          <w:color w:val="000000"/>
          <w:sz w:val="28"/>
        </w:rPr>
        <w:t>
      ответ на № – номер и дата письма, на которое дается ответ (при наличии);</w:t>
      </w:r>
    </w:p>
    <w:bookmarkEnd w:id="77"/>
    <w:bookmarkStart w:name="z85" w:id="78"/>
    <w:p>
      <w:pPr>
        <w:spacing w:after="0"/>
        <w:ind w:left="0"/>
        <w:jc w:val="both"/>
      </w:pPr>
      <w:r>
        <w:rPr>
          <w:rFonts w:ascii="Times New Roman"/>
          <w:b w:val="false"/>
          <w:i w:val="false"/>
          <w:color w:val="000000"/>
          <w:sz w:val="28"/>
        </w:rPr>
        <w:t>
      списание в дело – номер дела согласно номенклатуре дел.</w:t>
      </w:r>
    </w:p>
    <w:bookmarkEnd w:id="78"/>
    <w:bookmarkStart w:name="z86" w:id="79"/>
    <w:p>
      <w:pPr>
        <w:spacing w:after="0"/>
        <w:ind w:left="0"/>
        <w:jc w:val="both"/>
      </w:pPr>
      <w:r>
        <w:rPr>
          <w:rFonts w:ascii="Times New Roman"/>
          <w:b w:val="false"/>
          <w:i w:val="false"/>
          <w:color w:val="000000"/>
          <w:sz w:val="28"/>
        </w:rPr>
        <w:t xml:space="preserve">
      Порядковый регистрационный номер и дата документа присваиваются в системе электронного документооборота автоматически при заполнении всех имеющихся полей и с электронной регистрационной карточки переносятся на документ сотрудником, регистрирующим данный документ. </w:t>
      </w:r>
    </w:p>
    <w:bookmarkEnd w:id="79"/>
    <w:bookmarkStart w:name="z87" w:id="80"/>
    <w:p>
      <w:pPr>
        <w:spacing w:after="0"/>
        <w:ind w:left="0"/>
        <w:jc w:val="both"/>
      </w:pPr>
      <w:r>
        <w:rPr>
          <w:rFonts w:ascii="Times New Roman"/>
          <w:b w:val="false"/>
          <w:i w:val="false"/>
          <w:color w:val="000000"/>
          <w:sz w:val="28"/>
        </w:rPr>
        <w:t>
      Подписанный и зарегистрированный документ (за исключением документа ограниченного распространения) сканируется, файл с отсканированным документом в обязательном порядке прикрепляется к регистрационной карточке. При регистрации документов, связанных с формированием комплекта документов и материалов по вопросам повестки дня заседания Коллегии, Совета, Межправительственного совета или Высшего совета, к регистрационной карточке также прикрепляется файл с документом в текстовом формате *.doc или *.docx (с защитой от редактирования).</w:t>
      </w:r>
    </w:p>
    <w:bookmarkEnd w:id="80"/>
    <w:bookmarkStart w:name="z88" w:id="81"/>
    <w:p>
      <w:pPr>
        <w:spacing w:after="0"/>
        <w:ind w:left="0"/>
        <w:jc w:val="both"/>
      </w:pPr>
      <w:r>
        <w:rPr>
          <w:rFonts w:ascii="Times New Roman"/>
          <w:b w:val="false"/>
          <w:i w:val="false"/>
          <w:color w:val="000000"/>
          <w:sz w:val="28"/>
        </w:rPr>
        <w:t>
      32. Обработка и отправка исходящих документов из Комиссии осуществляются сотрудниками отдела делопроизводства и контроля Департамента протокола и организационного обеспечения в соответствии с правилами оказания услуг почтовой связи, установленными в государстве пребывания Комиссии (далее – правила оказания услуг почтовой связи).</w:t>
      </w:r>
    </w:p>
    <w:bookmarkEnd w:id="81"/>
    <w:bookmarkStart w:name="z89" w:id="82"/>
    <w:p>
      <w:pPr>
        <w:spacing w:after="0"/>
        <w:ind w:left="0"/>
        <w:jc w:val="both"/>
      </w:pPr>
      <w:r>
        <w:rPr>
          <w:rFonts w:ascii="Times New Roman"/>
          <w:b w:val="false"/>
          <w:i w:val="false"/>
          <w:color w:val="000000"/>
          <w:sz w:val="28"/>
        </w:rPr>
        <w:t>
      33. Документы, подлежащие отправке, обрабатываются и отправляются в день их подписания или не позднее следующего рабочего дня.</w:t>
      </w:r>
    </w:p>
    <w:bookmarkEnd w:id="82"/>
    <w:bookmarkStart w:name="z90" w:id="83"/>
    <w:p>
      <w:pPr>
        <w:spacing w:after="0"/>
        <w:ind w:left="0"/>
        <w:jc w:val="both"/>
      </w:pPr>
      <w:r>
        <w:rPr>
          <w:rFonts w:ascii="Times New Roman"/>
          <w:b w:val="false"/>
          <w:i w:val="false"/>
          <w:color w:val="000000"/>
          <w:sz w:val="28"/>
        </w:rPr>
        <w:t>
      При отправке корреспонденции, адресованной органам государственной власти государств – членов Союза (далее – государства-члены), за исключением документов ограниченного распространения, исполнитель документа дублирует ее отправку по факсу или электронной почте (на адрес электронной почты органа государственной власти государства-члена) с использованием опции уведомления о получении и (или) прочтении электронного сообщения.</w:t>
      </w:r>
    </w:p>
    <w:bookmarkEnd w:id="83"/>
    <w:bookmarkStart w:name="z91" w:id="84"/>
    <w:p>
      <w:pPr>
        <w:spacing w:after="0"/>
        <w:ind w:left="0"/>
        <w:jc w:val="both"/>
      </w:pPr>
      <w:r>
        <w:rPr>
          <w:rFonts w:ascii="Times New Roman"/>
          <w:b w:val="false"/>
          <w:i w:val="false"/>
          <w:color w:val="000000"/>
          <w:sz w:val="28"/>
        </w:rPr>
        <w:t>
      При отправке корреспонденции с минимальными сроками исполнения, с пометками "В. срочно" и "Срочно", адресованной организациям в государствах-членах и других государствах, за исключением документов ограниченного распространения, исполнитель документа дублирует ее отправку по факсу или электронной почте (на адрес электронной почты организации) с использованием опции уведомления о получении и (или) прочтении электронного сообщения.</w:t>
      </w:r>
    </w:p>
    <w:bookmarkEnd w:id="84"/>
    <w:bookmarkStart w:name="z92" w:id="85"/>
    <w:p>
      <w:pPr>
        <w:spacing w:after="0"/>
        <w:ind w:left="0"/>
        <w:jc w:val="both"/>
      </w:pPr>
      <w:r>
        <w:rPr>
          <w:rFonts w:ascii="Times New Roman"/>
          <w:b w:val="false"/>
          <w:i w:val="false"/>
          <w:color w:val="000000"/>
          <w:sz w:val="28"/>
        </w:rPr>
        <w:t>
      При отправке документов (приказов, протоколов, заключений, заданий, договоров и т. д.), не имеющих адресной части, исполнителями готовятся сопроводительные письма.</w:t>
      </w:r>
    </w:p>
    <w:bookmarkEnd w:id="85"/>
    <w:bookmarkStart w:name="z93" w:id="86"/>
    <w:p>
      <w:pPr>
        <w:spacing w:after="0"/>
        <w:ind w:left="0"/>
        <w:jc w:val="both"/>
      </w:pPr>
      <w:r>
        <w:rPr>
          <w:rFonts w:ascii="Times New Roman"/>
          <w:b w:val="false"/>
          <w:i w:val="false"/>
          <w:color w:val="000000"/>
          <w:sz w:val="28"/>
        </w:rPr>
        <w:t>
      В случае если сотрудник Комиссии получает подписанный документ (подлинный экземпляр) исходящего документа для передачи непосредственно адресату, то на визовом экземпляре документа, который остается в отделе делопроизводства и контроля Департамента протокола и организационного обеспечения, сотрудник Комиссии расписывается за полученный на руки документ. При этом в регистрационной карточке документа проставляется соответствующая отметка.</w:t>
      </w:r>
    </w:p>
    <w:bookmarkEnd w:id="86"/>
    <w:bookmarkStart w:name="z94" w:id="87"/>
    <w:p>
      <w:pPr>
        <w:spacing w:after="0"/>
        <w:ind w:left="0"/>
        <w:jc w:val="both"/>
      </w:pPr>
      <w:r>
        <w:rPr>
          <w:rFonts w:ascii="Times New Roman"/>
          <w:b w:val="false"/>
          <w:i w:val="false"/>
          <w:color w:val="000000"/>
          <w:sz w:val="28"/>
        </w:rPr>
        <w:t>
      После передачи подписанного документа (подлинного экземпляра) адресату, сотрудник Комиссии, передавший документ, представляет в отдел делопроизводства и контроля Департамента протокола и организационного обеспечения расписку лица, получившего документ, с указанием даты передачи документа, его регистрационного номера и даты, фамилии и инициалов лица, получившего документ.</w:t>
      </w:r>
    </w:p>
    <w:bookmarkEnd w:id="87"/>
    <w:bookmarkStart w:name="z95" w:id="88"/>
    <w:p>
      <w:pPr>
        <w:spacing w:after="0"/>
        <w:ind w:left="0"/>
        <w:jc w:val="both"/>
      </w:pPr>
      <w:r>
        <w:rPr>
          <w:rFonts w:ascii="Times New Roman"/>
          <w:b w:val="false"/>
          <w:i w:val="false"/>
          <w:color w:val="000000"/>
          <w:sz w:val="28"/>
        </w:rPr>
        <w:t xml:space="preserve">
      34. Отдел делопроизводства и контроля Департамента протокола и организационного обеспечения принимает от структурных подразделений Комиссии исходящие документы, оформленные в соответствии с требованиями настоящих Правил. </w:t>
      </w:r>
    </w:p>
    <w:bookmarkEnd w:id="88"/>
    <w:bookmarkStart w:name="z96" w:id="89"/>
    <w:p>
      <w:pPr>
        <w:spacing w:after="0"/>
        <w:ind w:left="0"/>
        <w:jc w:val="both"/>
      </w:pPr>
      <w:r>
        <w:rPr>
          <w:rFonts w:ascii="Times New Roman"/>
          <w:b w:val="false"/>
          <w:i w:val="false"/>
          <w:color w:val="000000"/>
          <w:sz w:val="28"/>
        </w:rPr>
        <w:t>
      35. На заказную корреспонденцию составляется реестр, который с распиской работника почтового отделения связи возвращается в отдел делопроизводства и контроля Департамента протокола и организационного обеспечения.</w:t>
      </w:r>
    </w:p>
    <w:bookmarkEnd w:id="89"/>
    <w:bookmarkStart w:name="z97" w:id="90"/>
    <w:p>
      <w:pPr>
        <w:spacing w:after="0"/>
        <w:ind w:left="0"/>
        <w:jc w:val="both"/>
      </w:pPr>
      <w:r>
        <w:rPr>
          <w:rFonts w:ascii="Times New Roman"/>
          <w:b w:val="false"/>
          <w:i w:val="false"/>
          <w:color w:val="000000"/>
          <w:sz w:val="28"/>
        </w:rPr>
        <w:t>
      36. С помощью средств электрической связи осуществляется передача телеграмм (телефонограмм и факсограмм) и электронных сообщений.</w:t>
      </w:r>
    </w:p>
    <w:bookmarkEnd w:id="90"/>
    <w:bookmarkStart w:name="z98" w:id="91"/>
    <w:p>
      <w:pPr>
        <w:spacing w:after="0"/>
        <w:ind w:left="0"/>
        <w:jc w:val="both"/>
      </w:pPr>
      <w:r>
        <w:rPr>
          <w:rFonts w:ascii="Times New Roman"/>
          <w:b w:val="false"/>
          <w:i w:val="false"/>
          <w:color w:val="000000"/>
          <w:sz w:val="28"/>
        </w:rPr>
        <w:t>
      Отправка документов из Комиссии посредством телеграфной связи осуществляется в соответствии с правилами оказания услуг телеграфной связи, установленными в государстве пребывания Комиссии.</w:t>
      </w:r>
    </w:p>
    <w:bookmarkEnd w:id="91"/>
    <w:bookmarkStart w:name="z99" w:id="92"/>
    <w:p>
      <w:pPr>
        <w:spacing w:after="0"/>
        <w:ind w:left="0"/>
        <w:jc w:val="left"/>
      </w:pPr>
      <w:r>
        <w:rPr>
          <w:rFonts w:ascii="Times New Roman"/>
          <w:b/>
          <w:i w:val="false"/>
          <w:color w:val="000000"/>
        </w:rPr>
        <w:t xml:space="preserve"> 5. Организация работы исполнителей</w:t>
      </w:r>
      <w:r>
        <w:br/>
      </w:r>
      <w:r>
        <w:rPr>
          <w:rFonts w:ascii="Times New Roman"/>
          <w:b/>
          <w:i w:val="false"/>
          <w:color w:val="000000"/>
        </w:rPr>
        <w:t>с документами</w:t>
      </w:r>
    </w:p>
    <w:bookmarkEnd w:id="92"/>
    <w:bookmarkStart w:name="z100" w:id="93"/>
    <w:p>
      <w:pPr>
        <w:spacing w:after="0"/>
        <w:ind w:left="0"/>
        <w:jc w:val="both"/>
      </w:pPr>
      <w:r>
        <w:rPr>
          <w:rFonts w:ascii="Times New Roman"/>
          <w:b w:val="false"/>
          <w:i w:val="false"/>
          <w:color w:val="000000"/>
          <w:sz w:val="28"/>
        </w:rPr>
        <w:t>
      37. По поступившим документам Председатель Коллегии и члены Коллегии в соответствии с установленным Высшим советом распределением обязанностей между членами Коллегии определяют из числа курируемых ими структурных подразделений структурные подразделения Комиссии, которые обеспечивают исполнение этих документов. В случае поступления на имя Председателя Коллегии документов по вопросам, относящимся к компетенции других членов Коллегии, Председатель Коллегии направляет такие документы соответствующим членам Коллегии.</w:t>
      </w:r>
    </w:p>
    <w:bookmarkEnd w:id="93"/>
    <w:bookmarkStart w:name="z101" w:id="94"/>
    <w:p>
      <w:pPr>
        <w:spacing w:after="0"/>
        <w:ind w:left="0"/>
        <w:jc w:val="both"/>
      </w:pPr>
      <w:r>
        <w:rPr>
          <w:rFonts w:ascii="Times New Roman"/>
          <w:b w:val="false"/>
          <w:i w:val="false"/>
          <w:color w:val="000000"/>
          <w:sz w:val="28"/>
        </w:rPr>
        <w:t xml:space="preserve">
      Подготовка проектов резолюций (поручений) членов Коллегии организуется руководителями секретариатов членов Коллегии. </w:t>
      </w:r>
    </w:p>
    <w:bookmarkEnd w:id="94"/>
    <w:bookmarkStart w:name="z102" w:id="95"/>
    <w:p>
      <w:pPr>
        <w:spacing w:after="0"/>
        <w:ind w:left="0"/>
        <w:jc w:val="both"/>
      </w:pPr>
      <w:r>
        <w:rPr>
          <w:rFonts w:ascii="Times New Roman"/>
          <w:b w:val="false"/>
          <w:i w:val="false"/>
          <w:color w:val="000000"/>
          <w:sz w:val="28"/>
        </w:rPr>
        <w:t xml:space="preserve">
      Поступившие на исполнение в структурные подразделения Комиссии документы, в том числе в соответствии с резолюциями (поручениями) членов Коллегии, рассматриваются руководителями (заместителями руководителей) соответствующих структурных подразделений Комиссии. </w:t>
      </w:r>
    </w:p>
    <w:bookmarkEnd w:id="95"/>
    <w:bookmarkStart w:name="z103" w:id="96"/>
    <w:p>
      <w:pPr>
        <w:spacing w:after="0"/>
        <w:ind w:left="0"/>
        <w:jc w:val="both"/>
      </w:pPr>
      <w:r>
        <w:rPr>
          <w:rFonts w:ascii="Times New Roman"/>
          <w:b w:val="false"/>
          <w:i w:val="false"/>
          <w:color w:val="000000"/>
          <w:sz w:val="28"/>
        </w:rPr>
        <w:t>
      Поручение (резолюция) по исполнению документа утверждается (оформляется) членом Коллегии, руководителем (заместителем руководителя) структурного подразделения Комиссии в составе структурного подразделения Комиссии в срок, не превышающий 2 рабочих дней с даты регистрации документа (корреспонденции) в Комиссии.</w:t>
      </w:r>
    </w:p>
    <w:bookmarkEnd w:id="96"/>
    <w:bookmarkStart w:name="z104" w:id="97"/>
    <w:p>
      <w:pPr>
        <w:spacing w:after="0"/>
        <w:ind w:left="0"/>
        <w:jc w:val="both"/>
      </w:pPr>
      <w:r>
        <w:rPr>
          <w:rFonts w:ascii="Times New Roman"/>
          <w:b w:val="false"/>
          <w:i w:val="false"/>
          <w:color w:val="000000"/>
          <w:sz w:val="28"/>
        </w:rPr>
        <w:t xml:space="preserve">
      Руководители (заместители руководителей) структурных подразделений Комиссии при необходимости дают указания исполнителям по организации и конкретным срокам исполнения документов, оформляя указания в электронной карточке документа и (или) в резолюции (поручении), составленной в соответствии с рекомендациями согласно </w:t>
      </w:r>
      <w:r>
        <w:rPr>
          <w:rFonts w:ascii="Times New Roman"/>
          <w:b w:val="false"/>
          <w:i w:val="false"/>
          <w:color w:val="000000"/>
          <w:sz w:val="28"/>
        </w:rPr>
        <w:t>приложению № 3</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38. Поступившие в структурное подразделение Комиссии документы, адресованные структурному подразделению или руководителю структурного подразделения, докладываются руководителю структурного подразделения Комиссии.</w:t>
      </w:r>
    </w:p>
    <w:bookmarkEnd w:id="98"/>
    <w:bookmarkStart w:name="z106" w:id="99"/>
    <w:p>
      <w:pPr>
        <w:spacing w:after="0"/>
        <w:ind w:left="0"/>
        <w:jc w:val="both"/>
      </w:pPr>
      <w:r>
        <w:rPr>
          <w:rFonts w:ascii="Times New Roman"/>
          <w:b w:val="false"/>
          <w:i w:val="false"/>
          <w:color w:val="000000"/>
          <w:sz w:val="28"/>
        </w:rPr>
        <w:t>
      39. Документы подлежат исполнению в течение 1 месяца с даты регистрации (до соответствующего числа следующего месяца (если в следующем месяце такого числа нет, то до последнего дня месяца)), за исключением случаев, когда в резолюции (поручении) члена Коллегии определен иной срок исполнения, либо когда настоящими Правилами в отношении отдельных видов документов установлены иные сроки исполнения (с учетом необходимости проведения экспертизы, согласования, иных мероприятий), либо когда иные сроки установлены актами права Союза, указанными в абзаце втором пункта 1 настоящих Правил.</w:t>
      </w:r>
    </w:p>
    <w:bookmarkEnd w:id="99"/>
    <w:bookmarkStart w:name="z107" w:id="100"/>
    <w:p>
      <w:pPr>
        <w:spacing w:after="0"/>
        <w:ind w:left="0"/>
        <w:jc w:val="both"/>
      </w:pPr>
      <w:r>
        <w:rPr>
          <w:rFonts w:ascii="Times New Roman"/>
          <w:b w:val="false"/>
          <w:i w:val="false"/>
          <w:color w:val="000000"/>
          <w:sz w:val="28"/>
        </w:rPr>
        <w:t>
      Для регламентации сроков исполнения документов в резолюциях (поручениях) членов Коллегии могут указываться конкретные календарные даты исполнения документов либо применяться следующие пометки:</w:t>
      </w:r>
    </w:p>
    <w:bookmarkEnd w:id="100"/>
    <w:bookmarkStart w:name="z108" w:id="101"/>
    <w:p>
      <w:pPr>
        <w:spacing w:after="0"/>
        <w:ind w:left="0"/>
        <w:jc w:val="both"/>
      </w:pPr>
      <w:r>
        <w:rPr>
          <w:rFonts w:ascii="Times New Roman"/>
          <w:b w:val="false"/>
          <w:i w:val="false"/>
          <w:color w:val="000000"/>
          <w:sz w:val="28"/>
        </w:rPr>
        <w:t>
      "срочно" – предусматривает исполнение документа в течение 3 рабочих дней;</w:t>
      </w:r>
    </w:p>
    <w:bookmarkEnd w:id="101"/>
    <w:bookmarkStart w:name="z109" w:id="102"/>
    <w:p>
      <w:pPr>
        <w:spacing w:after="0"/>
        <w:ind w:left="0"/>
        <w:jc w:val="both"/>
      </w:pPr>
      <w:r>
        <w:rPr>
          <w:rFonts w:ascii="Times New Roman"/>
          <w:b w:val="false"/>
          <w:i w:val="false"/>
          <w:color w:val="000000"/>
          <w:sz w:val="28"/>
        </w:rPr>
        <w:t>
      "оперативно" – предусматривает исполнение документа в течение 10 рабочих дней.</w:t>
      </w:r>
    </w:p>
    <w:bookmarkEnd w:id="102"/>
    <w:bookmarkStart w:name="z110" w:id="103"/>
    <w:p>
      <w:pPr>
        <w:spacing w:after="0"/>
        <w:ind w:left="0"/>
        <w:jc w:val="both"/>
      </w:pPr>
      <w:r>
        <w:rPr>
          <w:rFonts w:ascii="Times New Roman"/>
          <w:b w:val="false"/>
          <w:i w:val="false"/>
          <w:color w:val="000000"/>
          <w:sz w:val="28"/>
        </w:rPr>
        <w:t>
      Сроки исполнения документов, установленные членами Коллегии, могут быть сокращены руководителями структурных подразделений Комиссии.</w:t>
      </w:r>
    </w:p>
    <w:bookmarkEnd w:id="103"/>
    <w:bookmarkStart w:name="z111" w:id="104"/>
    <w:p>
      <w:pPr>
        <w:spacing w:after="0"/>
        <w:ind w:left="0"/>
        <w:jc w:val="both"/>
      </w:pPr>
      <w:r>
        <w:rPr>
          <w:rFonts w:ascii="Times New Roman"/>
          <w:b w:val="false"/>
          <w:i w:val="false"/>
          <w:color w:val="000000"/>
          <w:sz w:val="28"/>
        </w:rPr>
        <w:t>
      Структурное подразделение Комиссии, указанное в поручении первым, является головным исполнителем поручения.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в форме служебной записки, подписанной руководителем (заместителем руководителя) структурного подразделения Комиссии.</w:t>
      </w:r>
    </w:p>
    <w:bookmarkEnd w:id="104"/>
    <w:bookmarkStart w:name="z112" w:id="105"/>
    <w:p>
      <w:pPr>
        <w:spacing w:after="0"/>
        <w:ind w:left="0"/>
        <w:jc w:val="both"/>
      </w:pPr>
      <w:r>
        <w:rPr>
          <w:rFonts w:ascii="Times New Roman"/>
          <w:b w:val="false"/>
          <w:i w:val="false"/>
          <w:color w:val="000000"/>
          <w:sz w:val="28"/>
        </w:rPr>
        <w:t>
      40. Доступ к электронным регистрационным карточкам и электронным копиям документов предоставляется сотрудникам Комиссии после адресования исполнителям документов руководителями структурных подразделений Комиссии или сотрудниками, ответственными за делопроизводство в структурных подразделениях Комиссии, в соответствии с резолюцией руководителя (заместителя руководителя) структурного подразделения Комиссии.</w:t>
      </w:r>
    </w:p>
    <w:bookmarkEnd w:id="105"/>
    <w:bookmarkStart w:name="z113" w:id="106"/>
    <w:p>
      <w:pPr>
        <w:spacing w:after="0"/>
        <w:ind w:left="0"/>
        <w:jc w:val="both"/>
      </w:pPr>
      <w:r>
        <w:rPr>
          <w:rFonts w:ascii="Times New Roman"/>
          <w:b w:val="false"/>
          <w:i w:val="false"/>
          <w:color w:val="000000"/>
          <w:sz w:val="28"/>
        </w:rPr>
        <w:t xml:space="preserve">
      41. Исполнение документа состоит из следующих основных этапов: </w:t>
      </w:r>
    </w:p>
    <w:bookmarkEnd w:id="106"/>
    <w:bookmarkStart w:name="z114" w:id="107"/>
    <w:p>
      <w:pPr>
        <w:spacing w:after="0"/>
        <w:ind w:left="0"/>
        <w:jc w:val="both"/>
      </w:pPr>
      <w:r>
        <w:rPr>
          <w:rFonts w:ascii="Times New Roman"/>
          <w:b w:val="false"/>
          <w:i w:val="false"/>
          <w:color w:val="000000"/>
          <w:sz w:val="28"/>
        </w:rPr>
        <w:t xml:space="preserve">
      а) сбор и обработка необходимой информации; </w:t>
      </w:r>
    </w:p>
    <w:bookmarkEnd w:id="107"/>
    <w:bookmarkStart w:name="z115" w:id="108"/>
    <w:p>
      <w:pPr>
        <w:spacing w:after="0"/>
        <w:ind w:left="0"/>
        <w:jc w:val="both"/>
      </w:pPr>
      <w:r>
        <w:rPr>
          <w:rFonts w:ascii="Times New Roman"/>
          <w:b w:val="false"/>
          <w:i w:val="false"/>
          <w:color w:val="000000"/>
          <w:sz w:val="28"/>
        </w:rPr>
        <w:t>
      б) подготовка проекта документа, его оформление;</w:t>
      </w:r>
    </w:p>
    <w:bookmarkEnd w:id="108"/>
    <w:bookmarkStart w:name="z116" w:id="109"/>
    <w:p>
      <w:pPr>
        <w:spacing w:after="0"/>
        <w:ind w:left="0"/>
        <w:jc w:val="both"/>
      </w:pPr>
      <w:r>
        <w:rPr>
          <w:rFonts w:ascii="Times New Roman"/>
          <w:b w:val="false"/>
          <w:i w:val="false"/>
          <w:color w:val="000000"/>
          <w:sz w:val="28"/>
        </w:rPr>
        <w:t>
      в) согласование (визирование) проекта документа;</w:t>
      </w:r>
    </w:p>
    <w:bookmarkEnd w:id="109"/>
    <w:bookmarkStart w:name="z117" w:id="110"/>
    <w:p>
      <w:pPr>
        <w:spacing w:after="0"/>
        <w:ind w:left="0"/>
        <w:jc w:val="both"/>
      </w:pPr>
      <w:r>
        <w:rPr>
          <w:rFonts w:ascii="Times New Roman"/>
          <w:b w:val="false"/>
          <w:i w:val="false"/>
          <w:color w:val="000000"/>
          <w:sz w:val="28"/>
        </w:rPr>
        <w:t>
      г) доработка проекта документа по замечаниям, полученным в ходе согласования (в случае серьезного изменения проекта документа проводится его повторное согласование);</w:t>
      </w:r>
    </w:p>
    <w:bookmarkEnd w:id="110"/>
    <w:bookmarkStart w:name="z118" w:id="111"/>
    <w:p>
      <w:pPr>
        <w:spacing w:after="0"/>
        <w:ind w:left="0"/>
        <w:jc w:val="both"/>
      </w:pPr>
      <w:r>
        <w:rPr>
          <w:rFonts w:ascii="Times New Roman"/>
          <w:b w:val="false"/>
          <w:i w:val="false"/>
          <w:color w:val="000000"/>
          <w:sz w:val="28"/>
        </w:rPr>
        <w:t>
      д) представление на подпись (утверждение) в установленном порядке;</w:t>
      </w:r>
    </w:p>
    <w:bookmarkEnd w:id="111"/>
    <w:bookmarkStart w:name="z119" w:id="112"/>
    <w:p>
      <w:pPr>
        <w:spacing w:after="0"/>
        <w:ind w:left="0"/>
        <w:jc w:val="both"/>
      </w:pPr>
      <w:r>
        <w:rPr>
          <w:rFonts w:ascii="Times New Roman"/>
          <w:b w:val="false"/>
          <w:i w:val="false"/>
          <w:color w:val="000000"/>
          <w:sz w:val="28"/>
        </w:rPr>
        <w:t xml:space="preserve">
      е) отправка документа в установленном порядке. </w:t>
      </w:r>
    </w:p>
    <w:bookmarkEnd w:id="112"/>
    <w:bookmarkStart w:name="z120" w:id="113"/>
    <w:p>
      <w:pPr>
        <w:spacing w:after="0"/>
        <w:ind w:left="0"/>
        <w:jc w:val="both"/>
      </w:pPr>
      <w:r>
        <w:rPr>
          <w:rFonts w:ascii="Times New Roman"/>
          <w:b w:val="false"/>
          <w:i w:val="false"/>
          <w:color w:val="000000"/>
          <w:sz w:val="28"/>
        </w:rPr>
        <w:t xml:space="preserve">
      42. Утратил силу решением Коллегии Евразийской экономической комиссии от 12.10.2015 </w:t>
      </w:r>
      <w:r>
        <w:rPr>
          <w:rFonts w:ascii="Times New Roman"/>
          <w:b w:val="false"/>
          <w:i w:val="false"/>
          <w:color w:val="000000"/>
          <w:sz w:val="28"/>
        </w:rPr>
        <w:t>№ 136</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w:t>
      </w:r>
    </w:p>
    <w:bookmarkEnd w:id="113"/>
    <w:bookmarkStart w:name="z121" w:id="114"/>
    <w:p>
      <w:pPr>
        <w:spacing w:after="0"/>
        <w:ind w:left="0"/>
        <w:jc w:val="both"/>
      </w:pPr>
      <w:r>
        <w:rPr>
          <w:rFonts w:ascii="Times New Roman"/>
          <w:b w:val="false"/>
          <w:i w:val="false"/>
          <w:color w:val="000000"/>
          <w:sz w:val="28"/>
        </w:rPr>
        <w:t>
      43. Исполнители регулярно вносят сведения о ходе исполнения документов в электронные регистрационные карточки и не реже 1 раза в неделю докладывают об исполнении своим непосредственным руководителям.</w:t>
      </w:r>
    </w:p>
    <w:bookmarkEnd w:id="114"/>
    <w:bookmarkStart w:name="z122" w:id="115"/>
    <w:p>
      <w:pPr>
        <w:spacing w:after="0"/>
        <w:ind w:left="0"/>
        <w:jc w:val="both"/>
      </w:pPr>
      <w:r>
        <w:rPr>
          <w:rFonts w:ascii="Times New Roman"/>
          <w:b w:val="false"/>
          <w:i w:val="false"/>
          <w:color w:val="000000"/>
          <w:sz w:val="28"/>
        </w:rPr>
        <w:t>
      44. Исполненные документы в течение 10 рабочих дней со дня исполнения передаются исполнителями сотрудникам, ответственным за делопроизводство в структурных подразделениях Комиссии, для формирования дел в соответствии с утвержденной номенклатурой дел.</w:t>
      </w:r>
    </w:p>
    <w:bookmarkEnd w:id="115"/>
    <w:bookmarkStart w:name="z123" w:id="116"/>
    <w:p>
      <w:pPr>
        <w:spacing w:after="0"/>
        <w:ind w:left="0"/>
        <w:jc w:val="both"/>
      </w:pPr>
      <w:r>
        <w:rPr>
          <w:rFonts w:ascii="Times New Roman"/>
          <w:b w:val="false"/>
          <w:i w:val="false"/>
          <w:color w:val="000000"/>
          <w:sz w:val="28"/>
        </w:rPr>
        <w:t>
      При этом в электронные регистрационные карточки исполнителем вносится соответствующая информация.</w:t>
      </w:r>
    </w:p>
    <w:bookmarkEnd w:id="116"/>
    <w:bookmarkStart w:name="z124" w:id="117"/>
    <w:p>
      <w:pPr>
        <w:spacing w:after="0"/>
        <w:ind w:left="0"/>
        <w:jc w:val="both"/>
      </w:pPr>
      <w:r>
        <w:rPr>
          <w:rFonts w:ascii="Times New Roman"/>
          <w:b w:val="false"/>
          <w:i w:val="false"/>
          <w:color w:val="000000"/>
          <w:sz w:val="28"/>
        </w:rPr>
        <w:t>
      Сотрудники, ответственные за делопроизводство в структурных подразделениях Комиссии, не реже 1 раза в месяц производят сверку наличия документов, находящихся у исполнителей, со сведениями, содержащимися в системе электронного документооборота, и при необходимости принимают меры по организации передачи исполненных документов в дела.</w:t>
      </w:r>
    </w:p>
    <w:bookmarkEnd w:id="117"/>
    <w:bookmarkStart w:name="z125" w:id="118"/>
    <w:p>
      <w:pPr>
        <w:spacing w:after="0"/>
        <w:ind w:left="0"/>
        <w:jc w:val="both"/>
      </w:pPr>
      <w:r>
        <w:rPr>
          <w:rFonts w:ascii="Times New Roman"/>
          <w:b w:val="false"/>
          <w:i w:val="false"/>
          <w:color w:val="000000"/>
          <w:sz w:val="28"/>
        </w:rPr>
        <w:t>
      45. Руководители секретариатов членов Коллегии еженедельно проводят оперативные совещания с руководителями (заместителями руководителей) департаментов Комиссии по вопросам исполнения структурными подразделениями Комиссии обращений органов исполнительной власти государств-членов, юридических и физических лиц.</w:t>
      </w:r>
    </w:p>
    <w:bookmarkEnd w:id="118"/>
    <w:bookmarkStart w:name="z126" w:id="119"/>
    <w:p>
      <w:pPr>
        <w:spacing w:after="0"/>
        <w:ind w:left="0"/>
        <w:jc w:val="both"/>
      </w:pPr>
      <w:r>
        <w:rPr>
          <w:rFonts w:ascii="Times New Roman"/>
          <w:b w:val="false"/>
          <w:i w:val="false"/>
          <w:color w:val="000000"/>
          <w:sz w:val="28"/>
        </w:rPr>
        <w:t>
      Департамент протокола и организационного обеспечения на основании запросов органов государственной власти государств-членов, уполномоченных на взаимодействие с Комиссией, направляет информацию об исполнении структурными подразделениями Комиссии обращений органов исполнительной власти государств-членов.</w:t>
      </w:r>
    </w:p>
    <w:bookmarkEnd w:id="119"/>
    <w:bookmarkStart w:name="z127" w:id="120"/>
    <w:p>
      <w:pPr>
        <w:spacing w:after="0"/>
        <w:ind w:left="0"/>
        <w:jc w:val="left"/>
      </w:pPr>
      <w:r>
        <w:rPr>
          <w:rFonts w:ascii="Times New Roman"/>
          <w:b/>
          <w:i w:val="false"/>
          <w:color w:val="000000"/>
        </w:rPr>
        <w:t xml:space="preserve"> 6. Организация согласования проектов документов</w:t>
      </w:r>
    </w:p>
    <w:bookmarkEnd w:id="120"/>
    <w:bookmarkStart w:name="z128" w:id="121"/>
    <w:p>
      <w:pPr>
        <w:spacing w:after="0"/>
        <w:ind w:left="0"/>
        <w:jc w:val="both"/>
      </w:pPr>
      <w:r>
        <w:rPr>
          <w:rFonts w:ascii="Times New Roman"/>
          <w:b w:val="false"/>
          <w:i w:val="false"/>
          <w:color w:val="000000"/>
          <w:sz w:val="28"/>
        </w:rPr>
        <w:t>
      46. В случае если в соответствии настоящими Правилами требуется согласование проекта документа с заинтересованными структурными подразделениями, до представления проекта документа на подпись соответствующему лицу структурное подразделение Комиссии, подготовившее проект документа, обеспечивает его согласование с заинтересованными структурными подразделениями Комиссии в порядке, установленном настоящими Правилами.</w:t>
      </w:r>
    </w:p>
    <w:bookmarkEnd w:id="121"/>
    <w:bookmarkStart w:name="z129" w:id="122"/>
    <w:p>
      <w:pPr>
        <w:spacing w:after="0"/>
        <w:ind w:left="0"/>
        <w:jc w:val="both"/>
      </w:pPr>
      <w:r>
        <w:rPr>
          <w:rFonts w:ascii="Times New Roman"/>
          <w:b w:val="false"/>
          <w:i w:val="false"/>
          <w:color w:val="000000"/>
          <w:sz w:val="28"/>
        </w:rPr>
        <w:t>
      Согласование проектов гражданско-правовых договоров (контрактов, соглашений), приказов Председателя Коллегии по оперативным, кадровым, финансовым и другим вопросам проводится для оценки обоснованности документа, соответствия его международным договорам и решениям органов Союза, составляющим право Союза, а также законодательству государства пребывания Комиссии.</w:t>
      </w:r>
    </w:p>
    <w:bookmarkEnd w:id="122"/>
    <w:bookmarkStart w:name="z130" w:id="123"/>
    <w:p>
      <w:pPr>
        <w:spacing w:after="0"/>
        <w:ind w:left="0"/>
        <w:jc w:val="both"/>
      </w:pPr>
      <w:r>
        <w:rPr>
          <w:rFonts w:ascii="Times New Roman"/>
          <w:b w:val="false"/>
          <w:i w:val="false"/>
          <w:color w:val="000000"/>
          <w:sz w:val="28"/>
        </w:rPr>
        <w:t xml:space="preserve">
      47. Согласование проектов документов в Комиссии оформляется визами, проставляемыми в соответствии с общими требованиями к оформлению документов согласно </w:t>
      </w:r>
      <w:r>
        <w:rPr>
          <w:rFonts w:ascii="Times New Roman"/>
          <w:b w:val="false"/>
          <w:i w:val="false"/>
          <w:color w:val="000000"/>
          <w:sz w:val="28"/>
        </w:rPr>
        <w:t>приложению № 4</w:t>
      </w:r>
      <w:r>
        <w:rPr>
          <w:rFonts w:ascii="Times New Roman"/>
          <w:b w:val="false"/>
          <w:i w:val="false"/>
          <w:color w:val="000000"/>
          <w:sz w:val="28"/>
        </w:rPr>
        <w:t>.</w:t>
      </w:r>
    </w:p>
    <w:bookmarkEnd w:id="123"/>
    <w:bookmarkStart w:name="z131" w:id="124"/>
    <w:p>
      <w:pPr>
        <w:spacing w:after="0"/>
        <w:ind w:left="0"/>
        <w:jc w:val="both"/>
      </w:pPr>
      <w:r>
        <w:rPr>
          <w:rFonts w:ascii="Times New Roman"/>
          <w:b w:val="false"/>
          <w:i w:val="false"/>
          <w:color w:val="000000"/>
          <w:sz w:val="28"/>
        </w:rPr>
        <w:t>
      Согласование проектов документов в Комиссии допускается с использованием встроенных средств системы электронного документооборота, обеспечивающих аутентификацию и авторизацию пользователей. Если в соответствии с настоящими Правилами для внутренней служебной переписки, в том числе с целью согласования проектов документов, предусмотрено составление служебных записок в электронном виде, такое согласование осуществляется с использованием встроенных средств системы электронного документооборота.</w:t>
      </w:r>
    </w:p>
    <w:bookmarkEnd w:id="124"/>
    <w:bookmarkStart w:name="z132" w:id="125"/>
    <w:p>
      <w:pPr>
        <w:spacing w:after="0"/>
        <w:ind w:left="0"/>
        <w:jc w:val="both"/>
      </w:pPr>
      <w:r>
        <w:rPr>
          <w:rFonts w:ascii="Times New Roman"/>
          <w:b w:val="false"/>
          <w:i w:val="false"/>
          <w:color w:val="000000"/>
          <w:sz w:val="28"/>
        </w:rPr>
        <w:t xml:space="preserve">
      48. Проекты документов визируются исполнителем (ответственным исполнителем) и руководителем (заместителем руководителя) структурного подразделения Комиссии, в котором был подготовлен проект документа. </w:t>
      </w:r>
    </w:p>
    <w:bookmarkEnd w:id="125"/>
    <w:bookmarkStart w:name="z978" w:id="126"/>
    <w:p>
      <w:pPr>
        <w:spacing w:after="0"/>
        <w:ind w:left="0"/>
        <w:jc w:val="both"/>
      </w:pPr>
      <w:r>
        <w:rPr>
          <w:rFonts w:ascii="Times New Roman"/>
          <w:b w:val="false"/>
          <w:i w:val="false"/>
          <w:color w:val="000000"/>
          <w:sz w:val="28"/>
        </w:rPr>
        <w:t>
      48</w:t>
      </w:r>
      <w:r>
        <w:rPr>
          <w:rFonts w:ascii="Times New Roman"/>
          <w:b w:val="false"/>
          <w:i w:val="false"/>
          <w:color w:val="000000"/>
          <w:vertAlign w:val="superscript"/>
        </w:rPr>
        <w:t>1</w:t>
      </w:r>
      <w:r>
        <w:rPr>
          <w:rFonts w:ascii="Times New Roman"/>
          <w:b w:val="false"/>
          <w:i w:val="false"/>
          <w:color w:val="000000"/>
          <w:sz w:val="28"/>
        </w:rPr>
        <w:t>. Обязательному согласованию в Департаменте финансов подлежит финансово-экономическое обоснование проектов решений Высшего совета, решений Межправительственного совета, решений Комиссии (далее – финансово-экономическое обоснование), если реализация указанных проектов решений предполагает расходы бюджета Союза.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48</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Коллегии Евразийской экономической комиссии от 11.01.2022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49. Обязательному согласованию в Правовом департаменте подлежат проекты международных актов Союза, решений (распоряжений) Высшего совета, решений (распоряжений) Межправительственного совета, решений (распоряжений, рекомендаций) Комиссии, отдельных видов приказов Председателя Коллегии, протоколов заседания Коллегии, гражданско-правовых договоров (контрактов, соглашений).</w:t>
      </w:r>
    </w:p>
    <w:bookmarkEnd w:id="127"/>
    <w:bookmarkStart w:name="z134" w:id="128"/>
    <w:p>
      <w:pPr>
        <w:spacing w:after="0"/>
        <w:ind w:left="0"/>
        <w:jc w:val="both"/>
      </w:pPr>
      <w:r>
        <w:rPr>
          <w:rFonts w:ascii="Times New Roman"/>
          <w:b w:val="false"/>
          <w:i w:val="false"/>
          <w:color w:val="000000"/>
          <w:sz w:val="28"/>
        </w:rPr>
        <w:t>
      В случае если в завизированный Правовым департаментом проект международного акта, решения (распоряжения) Высшего совета, решения (распоряжения) Межправительственного совета, решения (распоряжения, рекомендации) Комиссии членом Коллегии были внесены изменения либо решение о внесении в проект изменений было принято по итогам обсуждения на заседании Коллегии или Совета, указанный проект подлежит повторному правовому редактированию в части внесенных изменений.</w:t>
      </w:r>
    </w:p>
    <w:bookmarkEnd w:id="128"/>
    <w:bookmarkStart w:name="z135" w:id="129"/>
    <w:p>
      <w:pPr>
        <w:spacing w:after="0"/>
        <w:ind w:left="0"/>
        <w:jc w:val="both"/>
      </w:pPr>
      <w:r>
        <w:rPr>
          <w:rFonts w:ascii="Times New Roman"/>
          <w:b w:val="false"/>
          <w:i w:val="false"/>
          <w:color w:val="000000"/>
          <w:sz w:val="28"/>
        </w:rPr>
        <w:t>
      Для защиты от возможной замены листов проектов документов (включая приложения нормативно-правового характера) предусматривается их полистное визирование, которое осуществляется исполнителем, а также сотрудниками Правового департамента, проводившими правовую экспертизу и правовое редактирование. При этом приложения технического характера (структуры и форматы электронных документов, перечни межгосударственных стандартов, технические задания, др.) визированию в Правовом департаменте не подлежат.</w:t>
      </w:r>
    </w:p>
    <w:bookmarkEnd w:id="129"/>
    <w:bookmarkStart w:name="z136" w:id="130"/>
    <w:p>
      <w:pPr>
        <w:spacing w:after="0"/>
        <w:ind w:left="0"/>
        <w:jc w:val="both"/>
      </w:pPr>
      <w:r>
        <w:rPr>
          <w:rFonts w:ascii="Times New Roman"/>
          <w:b w:val="false"/>
          <w:i w:val="false"/>
          <w:color w:val="000000"/>
          <w:sz w:val="28"/>
        </w:rPr>
        <w:t>
      Повторное согласование с заинтересованными департаментами Комиссии проектов документов, в которые по итогам правовой экспертизы и правового редактирования внесены изменения не проводится.</w:t>
      </w:r>
    </w:p>
    <w:bookmarkEnd w:id="130"/>
    <w:bookmarkStart w:name="z137" w:id="131"/>
    <w:p>
      <w:pPr>
        <w:spacing w:after="0"/>
        <w:ind w:left="0"/>
        <w:jc w:val="both"/>
      </w:pPr>
      <w:r>
        <w:rPr>
          <w:rFonts w:ascii="Times New Roman"/>
          <w:b w:val="false"/>
          <w:i w:val="false"/>
          <w:color w:val="000000"/>
          <w:sz w:val="28"/>
        </w:rPr>
        <w:t xml:space="preserve">
      50. Секретариатам членов Коллегии, Департаменту протокола и организационного обеспечения предоставляется право возвращать в структурные подразделения Комиссии документы, оформленные с нарушением требований, установленных настоящими Правилами. </w:t>
      </w:r>
    </w:p>
    <w:bookmarkEnd w:id="131"/>
    <w:bookmarkStart w:name="z138" w:id="132"/>
    <w:p>
      <w:pPr>
        <w:spacing w:after="0"/>
        <w:ind w:left="0"/>
        <w:jc w:val="both"/>
      </w:pPr>
      <w:r>
        <w:rPr>
          <w:rFonts w:ascii="Times New Roman"/>
          <w:b w:val="false"/>
          <w:i w:val="false"/>
          <w:color w:val="000000"/>
          <w:sz w:val="28"/>
        </w:rPr>
        <w:t>
      Департаментом протокола и организационного обеспечения возвращаются для доработки и повторного представления проекты документов, не прошедшие в установленном порядке правовую экспертизу и правовое редактирование.</w:t>
      </w:r>
    </w:p>
    <w:bookmarkEnd w:id="132"/>
    <w:bookmarkStart w:name="z139" w:id="133"/>
    <w:p>
      <w:pPr>
        <w:spacing w:after="0"/>
        <w:ind w:left="0"/>
        <w:jc w:val="both"/>
      </w:pPr>
      <w:r>
        <w:rPr>
          <w:rFonts w:ascii="Times New Roman"/>
          <w:b w:val="false"/>
          <w:i w:val="false"/>
          <w:color w:val="000000"/>
          <w:sz w:val="28"/>
        </w:rPr>
        <w:t>
      Решение о возврате документов оформляется в виде служебной записки, в которой приводится обоснование возврата документов, в том числе ссылка на конкретные положения акта органа Союза, которые не были выполнены.</w:t>
      </w:r>
    </w:p>
    <w:bookmarkEnd w:id="133"/>
    <w:bookmarkStart w:name="z140" w:id="134"/>
    <w:p>
      <w:pPr>
        <w:spacing w:after="0"/>
        <w:ind w:left="0"/>
        <w:jc w:val="both"/>
      </w:pPr>
      <w:r>
        <w:rPr>
          <w:rFonts w:ascii="Times New Roman"/>
          <w:b w:val="false"/>
          <w:i w:val="false"/>
          <w:color w:val="000000"/>
          <w:sz w:val="28"/>
        </w:rPr>
        <w:t>
      Возврат проектов документов по указанным причинам не является уважительной причиной задержки их исполнения.</w:t>
      </w:r>
    </w:p>
    <w:bookmarkEnd w:id="134"/>
    <w:bookmarkStart w:name="z141" w:id="135"/>
    <w:p>
      <w:pPr>
        <w:spacing w:after="0"/>
        <w:ind w:left="0"/>
        <w:jc w:val="left"/>
      </w:pPr>
      <w:r>
        <w:rPr>
          <w:rFonts w:ascii="Times New Roman"/>
          <w:b/>
          <w:i w:val="false"/>
          <w:color w:val="000000"/>
        </w:rPr>
        <w:t xml:space="preserve"> III . Правила подготовки и оформления документов</w:t>
      </w:r>
      <w:r>
        <w:br/>
      </w:r>
      <w:r>
        <w:rPr>
          <w:rFonts w:ascii="Times New Roman"/>
          <w:b/>
          <w:i w:val="false"/>
          <w:color w:val="000000"/>
        </w:rPr>
        <w:t>1. Разработка и изготовление бланков документов</w:t>
      </w:r>
    </w:p>
    <w:bookmarkEnd w:id="135"/>
    <w:bookmarkStart w:name="z143" w:id="136"/>
    <w:p>
      <w:pPr>
        <w:spacing w:after="0"/>
        <w:ind w:left="0"/>
        <w:jc w:val="both"/>
      </w:pPr>
      <w:r>
        <w:rPr>
          <w:rFonts w:ascii="Times New Roman"/>
          <w:b w:val="false"/>
          <w:i w:val="false"/>
          <w:color w:val="000000"/>
          <w:sz w:val="28"/>
        </w:rPr>
        <w:t xml:space="preserve">
      51. Документы органов Союза (Высшего совета, Межправительственного совета, Комиссии) оформляются на бланках и имеют обязательные реквизиты, располагаемые в установленном порядке. </w:t>
      </w:r>
    </w:p>
    <w:bookmarkEnd w:id="136"/>
    <w:bookmarkStart w:name="z144" w:id="137"/>
    <w:p>
      <w:pPr>
        <w:spacing w:after="0"/>
        <w:ind w:left="0"/>
        <w:jc w:val="both"/>
      </w:pPr>
      <w:r>
        <w:rPr>
          <w:rFonts w:ascii="Times New Roman"/>
          <w:b w:val="false"/>
          <w:i w:val="false"/>
          <w:color w:val="000000"/>
          <w:sz w:val="28"/>
        </w:rPr>
        <w:t xml:space="preserve">
      52. Для документов органов Союза (Высшего совета, Межправительственного совета, Комиссии), формы бланков для которых установлены настоящими Правилами, а также для международных актов бланки изготавливаются типографским способом. </w:t>
      </w:r>
    </w:p>
    <w:bookmarkEnd w:id="137"/>
    <w:bookmarkStart w:name="z145" w:id="138"/>
    <w:p>
      <w:pPr>
        <w:spacing w:after="0"/>
        <w:ind w:left="0"/>
        <w:jc w:val="both"/>
      </w:pPr>
      <w:r>
        <w:rPr>
          <w:rFonts w:ascii="Times New Roman"/>
          <w:b w:val="false"/>
          <w:i w:val="false"/>
          <w:color w:val="000000"/>
          <w:sz w:val="28"/>
        </w:rPr>
        <w:t>
      53. На бланках, изготавливаемых типографским способом, проставляются порядковые номера.</w:t>
      </w:r>
    </w:p>
    <w:bookmarkEnd w:id="138"/>
    <w:bookmarkStart w:name="z146" w:id="139"/>
    <w:p>
      <w:pPr>
        <w:spacing w:after="0"/>
        <w:ind w:left="0"/>
        <w:jc w:val="both"/>
      </w:pPr>
      <w:r>
        <w:rPr>
          <w:rFonts w:ascii="Times New Roman"/>
          <w:b w:val="false"/>
          <w:i w:val="false"/>
          <w:color w:val="000000"/>
          <w:sz w:val="28"/>
        </w:rPr>
        <w:t>
      Бланки подлежат учету и выдаются сотрудникам, ответственным за делопроизводство в структурных подразделениях Комиссии, под роспись в Департаменте протокола и организационного обеспечения. Сотрудники, ответственные за делопроизводство в структурных подразделениях Комиссии, выдают бланки исполнителям под роспись.</w:t>
      </w:r>
    </w:p>
    <w:bookmarkEnd w:id="139"/>
    <w:bookmarkStart w:name="z147" w:id="140"/>
    <w:p>
      <w:pPr>
        <w:spacing w:after="0"/>
        <w:ind w:left="0"/>
        <w:jc w:val="both"/>
      </w:pPr>
      <w:r>
        <w:rPr>
          <w:rFonts w:ascii="Times New Roman"/>
          <w:b w:val="false"/>
          <w:i w:val="false"/>
          <w:color w:val="000000"/>
          <w:sz w:val="28"/>
        </w:rPr>
        <w:t>
      54. Бланки документов должны использоваться строго по назначению. Передача бланков сторонним организациям и лицам не допускается.</w:t>
      </w:r>
    </w:p>
    <w:bookmarkEnd w:id="140"/>
    <w:bookmarkStart w:name="z148" w:id="141"/>
    <w:p>
      <w:pPr>
        <w:spacing w:after="0"/>
        <w:ind w:left="0"/>
        <w:jc w:val="both"/>
      </w:pPr>
      <w:r>
        <w:rPr>
          <w:rFonts w:ascii="Times New Roman"/>
          <w:b w:val="false"/>
          <w:i w:val="false"/>
          <w:color w:val="000000"/>
          <w:sz w:val="28"/>
        </w:rPr>
        <w:t xml:space="preserve">
      Испорченные и невостребованные бланки подлежат уничтожению по акту в структурных подразделениях Комиссии. </w:t>
      </w:r>
    </w:p>
    <w:bookmarkEnd w:id="141"/>
    <w:bookmarkStart w:name="z149" w:id="142"/>
    <w:p>
      <w:pPr>
        <w:spacing w:after="0"/>
        <w:ind w:left="0"/>
        <w:jc w:val="left"/>
      </w:pPr>
      <w:r>
        <w:rPr>
          <w:rFonts w:ascii="Times New Roman"/>
          <w:b/>
          <w:i w:val="false"/>
          <w:color w:val="000000"/>
        </w:rPr>
        <w:t xml:space="preserve"> 2. Подготовка и оформление решений,</w:t>
      </w:r>
      <w:r>
        <w:br/>
      </w:r>
      <w:r>
        <w:rPr>
          <w:rFonts w:ascii="Times New Roman"/>
          <w:b/>
          <w:i w:val="false"/>
          <w:color w:val="000000"/>
        </w:rPr>
        <w:t>распоряжений, рекомендаций и поручений</w:t>
      </w:r>
      <w:r>
        <w:br/>
      </w:r>
      <w:r>
        <w:rPr>
          <w:rFonts w:ascii="Times New Roman"/>
          <w:b/>
          <w:i w:val="false"/>
          <w:color w:val="000000"/>
        </w:rPr>
        <w:t>Подготовка материалов к заседаниям Коллегии, Совета,</w:t>
      </w:r>
      <w:r>
        <w:br/>
      </w:r>
      <w:r>
        <w:rPr>
          <w:rFonts w:ascii="Times New Roman"/>
          <w:b/>
          <w:i w:val="false"/>
          <w:color w:val="000000"/>
        </w:rPr>
        <w:t>Межправительственного совета и Высшего совета.</w:t>
      </w:r>
      <w:r>
        <w:br/>
      </w:r>
      <w:r>
        <w:rPr>
          <w:rFonts w:ascii="Times New Roman"/>
          <w:b/>
          <w:i w:val="false"/>
          <w:color w:val="000000"/>
        </w:rPr>
        <w:t>Оформление итогов заседаний</w:t>
      </w:r>
      <w:r>
        <w:br/>
      </w:r>
      <w:r>
        <w:rPr>
          <w:rFonts w:ascii="Times New Roman"/>
          <w:b/>
          <w:i w:val="false"/>
          <w:color w:val="000000"/>
        </w:rPr>
        <w:t>Заседания Коллегии</w:t>
      </w:r>
    </w:p>
    <w:bookmarkEnd w:id="142"/>
    <w:bookmarkStart w:name="z152" w:id="143"/>
    <w:p>
      <w:pPr>
        <w:spacing w:after="0"/>
        <w:ind w:left="0"/>
        <w:jc w:val="both"/>
      </w:pPr>
      <w:r>
        <w:rPr>
          <w:rFonts w:ascii="Times New Roman"/>
          <w:b w:val="false"/>
          <w:i w:val="false"/>
          <w:color w:val="000000"/>
          <w:sz w:val="28"/>
        </w:rPr>
        <w:t xml:space="preserve">
      55. Вопросы в повестку дня заседания Коллегии включаются в соответствии с </w:t>
      </w:r>
      <w:r>
        <w:rPr>
          <w:rFonts w:ascii="Times New Roman"/>
          <w:b w:val="false"/>
          <w:i w:val="false"/>
          <w:color w:val="000000"/>
          <w:sz w:val="28"/>
        </w:rPr>
        <w:t>пунктом 60</w:t>
      </w:r>
      <w:r>
        <w:rPr>
          <w:rFonts w:ascii="Times New Roman"/>
          <w:b w:val="false"/>
          <w:i w:val="false"/>
          <w:color w:val="000000"/>
          <w:sz w:val="28"/>
        </w:rPr>
        <w:t xml:space="preserve"> Регламента.</w:t>
      </w:r>
    </w:p>
    <w:bookmarkEnd w:id="143"/>
    <w:bookmarkStart w:name="z153" w:id="144"/>
    <w:p>
      <w:pPr>
        <w:spacing w:after="0"/>
        <w:ind w:left="0"/>
        <w:jc w:val="both"/>
      </w:pPr>
      <w:r>
        <w:rPr>
          <w:rFonts w:ascii="Times New Roman"/>
          <w:b w:val="false"/>
          <w:i w:val="false"/>
          <w:color w:val="000000"/>
          <w:sz w:val="28"/>
        </w:rPr>
        <w:t>
      56. Предложение члена Коллегии о включении вопроса в повестку дня заседания Коллегии направляется Председателю Коллегии с комплектом документов и материалов не позднее чем за 35 календарных дней до даты проведения заседания Коллегии. Срок направления предложений о включении вопроса в повестку дня заседания Коллегии отсчитывается с даты регистрации в системе электронного документооборота служебной записки за подписью члена Коллегии с полным комплектом документов и материалов, оформленных в установленном порядке.</w:t>
      </w:r>
    </w:p>
    <w:bookmarkEnd w:id="144"/>
    <w:bookmarkStart w:name="z154" w:id="145"/>
    <w:p>
      <w:pPr>
        <w:spacing w:after="0"/>
        <w:ind w:left="0"/>
        <w:jc w:val="both"/>
      </w:pPr>
      <w:r>
        <w:rPr>
          <w:rFonts w:ascii="Times New Roman"/>
          <w:b w:val="false"/>
          <w:i w:val="false"/>
          <w:color w:val="000000"/>
          <w:sz w:val="28"/>
        </w:rPr>
        <w:t>
      До направления предложения о включении в повестку дня заседания Коллегии вопроса, затрагивающего компетенцию других членов Коллегии, член Коллегии, курирующий департамент Комиссии, ответственный за подготовку комплекта документов и материалов по данному вопросу (далее – ответственный департамент), направляет соответственно членам Коллегии или департаментам Комиссии, компетенцию которых затрагивает планируемый для рассмотрения на заседании Коллегии вопрос (за исключением Департамента протокола и организационного обеспечения и Правового департамента), комплект документов и материалов для рассмотрения или определения своей заинтересованности.</w:t>
      </w:r>
    </w:p>
    <w:bookmarkEnd w:id="145"/>
    <w:bookmarkStart w:name="z155" w:id="146"/>
    <w:p>
      <w:pPr>
        <w:spacing w:after="0"/>
        <w:ind w:left="0"/>
        <w:jc w:val="both"/>
      </w:pPr>
      <w:r>
        <w:rPr>
          <w:rFonts w:ascii="Times New Roman"/>
          <w:b w:val="false"/>
          <w:i w:val="false"/>
          <w:color w:val="000000"/>
          <w:sz w:val="28"/>
        </w:rPr>
        <w:t>
      Получившие на согласование комплект документов и материалов члены Коллегии и департаменты Комиссии не позднее 7 рабочих дней со дня получения указанного комплекта направляют соответственно члену Коллегии, курирующему ответственный департамент, или ответственному департаменту свои замечания и предложения либо информируют об отсутствии замечаний и предложений. При отсутствии письменной позиции члена Коллегии или департамента Комиссии по полученному комплекту документов и материалов последний считается согласованным членом Коллегии или департаментом Комиссии соответственно.</w:t>
      </w:r>
    </w:p>
    <w:bookmarkEnd w:id="146"/>
    <w:bookmarkStart w:name="z979" w:id="147"/>
    <w:p>
      <w:pPr>
        <w:spacing w:after="0"/>
        <w:ind w:left="0"/>
        <w:jc w:val="both"/>
      </w:pPr>
      <w:r>
        <w:rPr>
          <w:rFonts w:ascii="Times New Roman"/>
          <w:b w:val="false"/>
          <w:i w:val="false"/>
          <w:color w:val="000000"/>
          <w:sz w:val="28"/>
        </w:rPr>
        <w:t>
      Получивший на согласование комплект документов и материалов Департамент финансов не позднее 5 рабочих дней со дня получения указанного комплекта визирует финансово-экономическое обоснование или направляет ответственному департаменту свои замечания и предложения. Финансово-экономическое обоснование визируется директором (заместителем директора) Департамента финансов.</w:t>
      </w:r>
    </w:p>
    <w:bookmarkEnd w:id="147"/>
    <w:bookmarkStart w:name="z980" w:id="148"/>
    <w:p>
      <w:pPr>
        <w:spacing w:after="0"/>
        <w:ind w:left="0"/>
        <w:jc w:val="both"/>
      </w:pPr>
      <w:r>
        <w:rPr>
          <w:rFonts w:ascii="Times New Roman"/>
          <w:b w:val="false"/>
          <w:i w:val="false"/>
          <w:color w:val="000000"/>
          <w:sz w:val="28"/>
        </w:rPr>
        <w:t>
      Комплект документов и материалов по вопросам создания, обеспечения функционирования и развития интегрированной информационной системы Союза до направления в Департамент финансов подлежит согласованию с Департаментом информационных технологий.</w:t>
      </w:r>
    </w:p>
    <w:bookmarkEnd w:id="148"/>
    <w:bookmarkStart w:name="z156" w:id="149"/>
    <w:p>
      <w:pPr>
        <w:spacing w:after="0"/>
        <w:ind w:left="0"/>
        <w:jc w:val="both"/>
      </w:pPr>
      <w:r>
        <w:rPr>
          <w:rFonts w:ascii="Times New Roman"/>
          <w:b w:val="false"/>
          <w:i w:val="false"/>
          <w:color w:val="000000"/>
          <w:sz w:val="28"/>
        </w:rPr>
        <w:t>
      После получения замечаний и предложений от заинтересованных членов Коллегии и департаментов Комиссии член Коллегии, курирующий ответственный департамент, или руководитель ответственного департамента проводит консультации соответственно с членами Коллегии или департаментами Комиссии, представившими замечания и предложения, при необходимости вносит соответствующие изменения в проект решения (распоряжения, рекомендации) либо направляет представившим замечания и предложения членам Коллегии или департаментам Комиссии мотивированное заключение об отклонении их замечаний и предложений.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решением Коллегии Евразийской экономической комиссии от 11.01.2022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7" w:id="150"/>
    <w:p>
      <w:pPr>
        <w:spacing w:after="0"/>
        <w:ind w:left="0"/>
        <w:jc w:val="both"/>
      </w:pPr>
      <w:r>
        <w:rPr>
          <w:rFonts w:ascii="Times New Roman"/>
          <w:b w:val="false"/>
          <w:i w:val="false"/>
          <w:color w:val="000000"/>
          <w:sz w:val="28"/>
        </w:rPr>
        <w:t>
      57. Предложение члена Совета о включении вопроса в повестку дня заседания Коллегии рассматривается членом Коллегии в соответствии с установленным Высшим советом распределением обязанностей между членами Коллегии. По итогам рассмотрения предложения члена Совета член Коллегии обеспечивает подготовку комплекта документов и материалов и инициирует включение данного вопроса в повестку дня заседания Коллегии.</w:t>
      </w:r>
    </w:p>
    <w:bookmarkEnd w:id="150"/>
    <w:bookmarkStart w:name="z158" w:id="151"/>
    <w:p>
      <w:pPr>
        <w:spacing w:after="0"/>
        <w:ind w:left="0"/>
        <w:jc w:val="both"/>
      </w:pPr>
      <w:r>
        <w:rPr>
          <w:rFonts w:ascii="Times New Roman"/>
          <w:b w:val="false"/>
          <w:i w:val="false"/>
          <w:color w:val="000000"/>
          <w:sz w:val="28"/>
        </w:rPr>
        <w:t xml:space="preserve">
      58. Поступившее в Комиссию предложение уполномоченного органа власти государства-члена о включении в повестку дня заседания Коллегии вопроса, принятие решения по которому относится к компетенции Комиссии, рассматривается членом Коллегии в соответствии с установленным Высшим советом распределением обязанностей между членами Коллегии. </w:t>
      </w:r>
    </w:p>
    <w:bookmarkEnd w:id="151"/>
    <w:bookmarkStart w:name="z159" w:id="152"/>
    <w:p>
      <w:pPr>
        <w:spacing w:after="0"/>
        <w:ind w:left="0"/>
        <w:jc w:val="both"/>
      </w:pPr>
      <w:r>
        <w:rPr>
          <w:rFonts w:ascii="Times New Roman"/>
          <w:b w:val="false"/>
          <w:i w:val="false"/>
          <w:color w:val="000000"/>
          <w:sz w:val="28"/>
        </w:rPr>
        <w:t xml:space="preserve">
      59. По итогам рассмотрения предложения, указанного в пункте 58 настоящих Правил, член Коллегии не позднее 10 рабочих дней со дня их поступления, если иной срок не установлен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 международными договорами в рамках Союза или Регламентом, обеспечивает подготовку проекта экспертного заключения на поступившее предложение, содержащего обоснованную позицию члена Коллегии.</w:t>
      </w:r>
    </w:p>
    <w:bookmarkEnd w:id="152"/>
    <w:bookmarkStart w:name="z160" w:id="153"/>
    <w:p>
      <w:pPr>
        <w:spacing w:after="0"/>
        <w:ind w:left="0"/>
        <w:jc w:val="both"/>
      </w:pPr>
      <w:r>
        <w:rPr>
          <w:rFonts w:ascii="Times New Roman"/>
          <w:b w:val="false"/>
          <w:i w:val="false"/>
          <w:color w:val="000000"/>
          <w:sz w:val="28"/>
        </w:rPr>
        <w:t>
      На основе экспертного заключения, согласно которому вопрос, предложенный к рассмотрению на заседании Коллегии, относится к компетенции Комиссии, член Коллегии обеспечивает подготовку комплекта документов и материалов и представляет его Председателю Коллегии для включения вопроса в повестку дня заседания Коллегии в установленном порядке.</w:t>
      </w:r>
    </w:p>
    <w:bookmarkEnd w:id="153"/>
    <w:bookmarkStart w:name="z161" w:id="154"/>
    <w:p>
      <w:pPr>
        <w:spacing w:after="0"/>
        <w:ind w:left="0"/>
        <w:jc w:val="both"/>
      </w:pPr>
      <w:r>
        <w:rPr>
          <w:rFonts w:ascii="Times New Roman"/>
          <w:b w:val="false"/>
          <w:i w:val="false"/>
          <w:color w:val="000000"/>
          <w:sz w:val="28"/>
        </w:rPr>
        <w:t xml:space="preserve">
      60. Комплект документов и материалов по каждому из вопросов проекта повестки дня заседания Коллегии формируется в соответствии с </w:t>
      </w:r>
      <w:r>
        <w:rPr>
          <w:rFonts w:ascii="Times New Roman"/>
          <w:b w:val="false"/>
          <w:i w:val="false"/>
          <w:color w:val="000000"/>
          <w:sz w:val="28"/>
        </w:rPr>
        <w:t>пунктом 69</w:t>
      </w:r>
      <w:r>
        <w:rPr>
          <w:rFonts w:ascii="Times New Roman"/>
          <w:b w:val="false"/>
          <w:i w:val="false"/>
          <w:color w:val="000000"/>
          <w:sz w:val="28"/>
        </w:rPr>
        <w:t xml:space="preserve"> Регламента.</w:t>
      </w:r>
    </w:p>
    <w:bookmarkEnd w:id="154"/>
    <w:bookmarkStart w:name="z162" w:id="155"/>
    <w:p>
      <w:pPr>
        <w:spacing w:after="0"/>
        <w:ind w:left="0"/>
        <w:jc w:val="both"/>
      </w:pPr>
      <w:r>
        <w:rPr>
          <w:rFonts w:ascii="Times New Roman"/>
          <w:b w:val="false"/>
          <w:i w:val="false"/>
          <w:color w:val="000000"/>
          <w:sz w:val="28"/>
        </w:rPr>
        <w:t>
      61. В случае если на заседании Коллегии планируется рассмотрение вопроса о внесении изменений в решения (распоряжения, рекомендации) Комиссии, решения (распоряжения) Межправительственного совета и (или) решения (распоряжения) Высшего совета, в составе комплекта документов и материалов представляется сравнительная таблица предлагаемых изменений.</w:t>
      </w:r>
    </w:p>
    <w:bookmarkEnd w:id="155"/>
    <w:bookmarkStart w:name="z163" w:id="156"/>
    <w:p>
      <w:pPr>
        <w:spacing w:after="0"/>
        <w:ind w:left="0"/>
        <w:jc w:val="both"/>
      </w:pPr>
      <w:r>
        <w:rPr>
          <w:rFonts w:ascii="Times New Roman"/>
          <w:b w:val="false"/>
          <w:i w:val="false"/>
          <w:color w:val="000000"/>
          <w:sz w:val="28"/>
        </w:rPr>
        <w:t>
      62. В случае если на заседании Коллегии планируется рассмотрение вопроса о внесении для рассмотрения Советом, Межправительственным советом, Высшим советом проектов решений (распоряжений, рекомендаций) Совета, проектов решений (распоряжений) Межправительственного совета, проектов решений (распоряжений) Высшего совета, в составе комплекта документов и материалов представляются проекты указанных актов, составленные и оформленные с соблюдением требований, установленных настоящими Правилами.</w:t>
      </w:r>
    </w:p>
    <w:bookmarkEnd w:id="156"/>
    <w:bookmarkStart w:name="z164" w:id="157"/>
    <w:p>
      <w:pPr>
        <w:spacing w:after="0"/>
        <w:ind w:left="0"/>
        <w:jc w:val="both"/>
      </w:pPr>
      <w:r>
        <w:rPr>
          <w:rFonts w:ascii="Times New Roman"/>
          <w:b w:val="false"/>
          <w:i w:val="false"/>
          <w:color w:val="000000"/>
          <w:sz w:val="28"/>
        </w:rPr>
        <w:t>
      63. В случае если на заседании Коллегии планируется рассмотрение вопроса, по которому не предусматривается принятие решения (распоряжения, рекомендации), в справке, составленной в соответствии с требованиями, предусмотренными настоящими Правилами, указывается, что вопрос докладывается в порядке информации и принятие решения (распоряжения, рекомендации) не предполагается. Указанная информация печатается с отдельного абзаца полужирным шрифтом.</w:t>
      </w:r>
    </w:p>
    <w:bookmarkEnd w:id="157"/>
    <w:bookmarkStart w:name="z165" w:id="158"/>
    <w:p>
      <w:pPr>
        <w:spacing w:after="0"/>
        <w:ind w:left="0"/>
        <w:jc w:val="both"/>
      </w:pPr>
      <w:r>
        <w:rPr>
          <w:rFonts w:ascii="Times New Roman"/>
          <w:b w:val="false"/>
          <w:i w:val="false"/>
          <w:color w:val="000000"/>
          <w:sz w:val="28"/>
        </w:rPr>
        <w:t>
      В составе комплекта документов и материалов по такому вопросу повестки дня заседания Коллегии представляется проект протокольной записи для протокола заседания Коллегии, завизированный членом Коллегии.</w:t>
      </w:r>
    </w:p>
    <w:bookmarkEnd w:id="158"/>
    <w:bookmarkStart w:name="z166" w:id="159"/>
    <w:p>
      <w:pPr>
        <w:spacing w:after="0"/>
        <w:ind w:left="0"/>
        <w:jc w:val="both"/>
      </w:pPr>
      <w:r>
        <w:rPr>
          <w:rFonts w:ascii="Times New Roman"/>
          <w:b w:val="false"/>
          <w:i w:val="false"/>
          <w:color w:val="000000"/>
          <w:sz w:val="28"/>
        </w:rPr>
        <w:t xml:space="preserve">
      64. Комплект документов и материалов по вопросу повестки дня заседания Коллегии должен быть согласован со всеми заинтересованными членами Коллегии либо департаментами Комиссии, а в случае наличия разногласий до направления Председателю Коллегии предложения о включении вопроса в повестку дня при необходимости должны быть проведены консультации. </w:t>
      </w:r>
    </w:p>
    <w:bookmarkEnd w:id="159"/>
    <w:bookmarkStart w:name="z167" w:id="160"/>
    <w:p>
      <w:pPr>
        <w:spacing w:after="0"/>
        <w:ind w:left="0"/>
        <w:jc w:val="both"/>
      </w:pPr>
      <w:r>
        <w:rPr>
          <w:rFonts w:ascii="Times New Roman"/>
          <w:b w:val="false"/>
          <w:i w:val="false"/>
          <w:color w:val="000000"/>
          <w:sz w:val="28"/>
        </w:rPr>
        <w:t xml:space="preserve">
      65. В случае внесения проекта решения (распоряжения, рекомендации) для рассмотрения Коллегией с неурегулированными разногласиями в составе комплекта документов и материалов представляются проект решения (распоряжения, рекомендации), завизированный директором (заместителем директора) ответственного департамента, членом Коллегии, курирующим ответственный департамент, директором (заместителем директора) Правового департамента, и информация о наличии разногласий с согласующими департаментами. </w:t>
      </w:r>
    </w:p>
    <w:bookmarkEnd w:id="160"/>
    <w:bookmarkStart w:name="z168" w:id="161"/>
    <w:p>
      <w:pPr>
        <w:spacing w:after="0"/>
        <w:ind w:left="0"/>
        <w:jc w:val="both"/>
      </w:pPr>
      <w:r>
        <w:rPr>
          <w:rFonts w:ascii="Times New Roman"/>
          <w:b w:val="false"/>
          <w:i w:val="false"/>
          <w:color w:val="000000"/>
          <w:sz w:val="28"/>
        </w:rPr>
        <w:t>
      В случае если по итогам рассмотрения на заседании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вопроса о необходимости проведения оценки регулирующего воздействия проекта решения Комиссии не достигнуто согласие между ответственным департаментом и сводным департаментом, осуществляющим методическое обеспечение и консультационное сопровождение проведения оценки регулирующего воздействия, этот вопрос рассматривается на очередном заседании Коллегии по предложению члена Коллегии, курирующего сводный департамент.</w:t>
      </w:r>
    </w:p>
    <w:bookmarkEnd w:id="161"/>
    <w:bookmarkStart w:name="z169" w:id="162"/>
    <w:p>
      <w:pPr>
        <w:spacing w:after="0"/>
        <w:ind w:left="0"/>
        <w:jc w:val="both"/>
      </w:pPr>
      <w:r>
        <w:rPr>
          <w:rFonts w:ascii="Times New Roman"/>
          <w:b w:val="false"/>
          <w:i w:val="false"/>
          <w:color w:val="000000"/>
          <w:sz w:val="28"/>
        </w:rPr>
        <w:t xml:space="preserve">
      Принятое Коллегией в соответствии с </w:t>
      </w:r>
      <w:r>
        <w:rPr>
          <w:rFonts w:ascii="Times New Roman"/>
          <w:b w:val="false"/>
          <w:i w:val="false"/>
          <w:color w:val="000000"/>
          <w:sz w:val="28"/>
        </w:rPr>
        <w:t>пунктом 143</w:t>
      </w:r>
      <w:r>
        <w:rPr>
          <w:rFonts w:ascii="Times New Roman"/>
          <w:b w:val="false"/>
          <w:i w:val="false"/>
          <w:color w:val="000000"/>
          <w:sz w:val="28"/>
        </w:rPr>
        <w:t xml:space="preserve"> Регламента решение о необходимости проведения оценки регулирующего воздействия проекта решения Комиссии отражается в протоколе заседания Коллегии.</w:t>
      </w:r>
    </w:p>
    <w:bookmarkEnd w:id="162"/>
    <w:bookmarkStart w:name="z170" w:id="163"/>
    <w:p>
      <w:pPr>
        <w:spacing w:after="0"/>
        <w:ind w:left="0"/>
        <w:jc w:val="both"/>
      </w:pPr>
      <w:r>
        <w:rPr>
          <w:rFonts w:ascii="Times New Roman"/>
          <w:b w:val="false"/>
          <w:i w:val="false"/>
          <w:color w:val="000000"/>
          <w:sz w:val="28"/>
        </w:rPr>
        <w:t xml:space="preserve">
      66. Вопросы о принятии на заседании Коллегии актов, проекты которых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111 Договора о Союзе подлежат предварительному опубликованию, а также о принятии решений, в отношении проектов которых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Положения о Евразийской экономической комиссии (приложение № 1 к Договору о Союзе) (далее – Положение о Евразийской экономической комиссии) должна быть проведена оценка регулирующего воздействия, включаются в повестку дня заседания Коллегии при наличии документов (сведений), подтверждающих выполнение указанных процедур в порядке, предусмотренном разделами VIII и IX Регламента соответственно, если иное не установлено Регламентом.</w:t>
      </w:r>
    </w:p>
    <w:bookmarkEnd w:id="163"/>
    <w:bookmarkStart w:name="z171" w:id="164"/>
    <w:p>
      <w:pPr>
        <w:spacing w:after="0"/>
        <w:ind w:left="0"/>
        <w:jc w:val="both"/>
      </w:pPr>
      <w:r>
        <w:rPr>
          <w:rFonts w:ascii="Times New Roman"/>
          <w:b w:val="false"/>
          <w:i w:val="false"/>
          <w:color w:val="000000"/>
          <w:sz w:val="28"/>
        </w:rPr>
        <w:t xml:space="preserve">
      Размещение на официальном сайте Союза в информационно-телекоммуникационной сети "Интернет" (далее – официальный сайт Союза) сводки поступивших по итогам общественного обсуждения комментариев и предложений по проекту опубликованного акта осуществляется по форме согласно </w:t>
      </w:r>
      <w:r>
        <w:rPr>
          <w:rFonts w:ascii="Times New Roman"/>
          <w:b w:val="false"/>
          <w:i w:val="false"/>
          <w:color w:val="000000"/>
          <w:sz w:val="28"/>
        </w:rPr>
        <w:t>приложению № 5</w:t>
      </w:r>
      <w:r>
        <w:rPr>
          <w:rFonts w:ascii="Times New Roman"/>
          <w:b w:val="false"/>
          <w:i w:val="false"/>
          <w:color w:val="000000"/>
          <w:sz w:val="28"/>
        </w:rPr>
        <w:t>.</w:t>
      </w:r>
    </w:p>
    <w:bookmarkEnd w:id="164"/>
    <w:bookmarkStart w:name="z172" w:id="165"/>
    <w:p>
      <w:pPr>
        <w:spacing w:after="0"/>
        <w:ind w:left="0"/>
        <w:jc w:val="both"/>
      </w:pPr>
      <w:r>
        <w:rPr>
          <w:rFonts w:ascii="Times New Roman"/>
          <w:b w:val="false"/>
          <w:i w:val="false"/>
          <w:color w:val="000000"/>
          <w:sz w:val="28"/>
        </w:rPr>
        <w:t xml:space="preserve">
      67. Предусмотренные </w:t>
      </w:r>
      <w:r>
        <w:rPr>
          <w:rFonts w:ascii="Times New Roman"/>
          <w:b w:val="false"/>
          <w:i w:val="false"/>
          <w:color w:val="000000"/>
          <w:sz w:val="28"/>
        </w:rPr>
        <w:t>пунктами 154</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Регламента для проведения публичного обсуждения информационно-аналитическая справка, опросный лист и сводная информация по итогам публичного обсуждения составляются по формам и правилам, определенным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65"/>
    <w:bookmarkStart w:name="z173" w:id="166"/>
    <w:p>
      <w:pPr>
        <w:spacing w:after="0"/>
        <w:ind w:left="0"/>
        <w:jc w:val="both"/>
      </w:pPr>
      <w:r>
        <w:rPr>
          <w:rFonts w:ascii="Times New Roman"/>
          <w:b w:val="false"/>
          <w:i w:val="false"/>
          <w:color w:val="000000"/>
          <w:sz w:val="28"/>
        </w:rPr>
        <w:t xml:space="preserve">
      Размещение на официальном сайте Союза сводной информации по итогам публичного обсуждения в соответствии с пунктом 159 Регламента осуществляется в соответствии с правилами, определенными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66"/>
    <w:bookmarkStart w:name="z981" w:id="167"/>
    <w:p>
      <w:pPr>
        <w:spacing w:after="0"/>
        <w:ind w:left="0"/>
        <w:jc w:val="both"/>
      </w:pPr>
      <w:r>
        <w:rPr>
          <w:rFonts w:ascii="Times New Roman"/>
          <w:b w:val="false"/>
          <w:i w:val="false"/>
          <w:color w:val="000000"/>
          <w:sz w:val="28"/>
        </w:rPr>
        <w:t>
      Предусмотренные пунктами 184 и 189 Регламента для проведения публичных консультаций анкета и сводка отзывов составляются в соответствии с требованиями согласно приложению № 5</w:t>
      </w:r>
      <w:r>
        <w:rPr>
          <w:rFonts w:ascii="Times New Roman"/>
          <w:b w:val="false"/>
          <w:i w:val="false"/>
          <w:color w:val="000000"/>
          <w:vertAlign w:val="superscript"/>
        </w:rPr>
        <w:t>1</w:t>
      </w:r>
      <w:r>
        <w:rPr>
          <w:rFonts w:ascii="Times New Roman"/>
          <w:b w:val="false"/>
          <w:i w:val="false"/>
          <w:color w:val="000000"/>
          <w:sz w:val="28"/>
        </w:rPr>
        <w:t>.</w:t>
      </w:r>
    </w:p>
    <w:bookmarkEnd w:id="167"/>
    <w:bookmarkStart w:name="z982" w:id="168"/>
    <w:p>
      <w:pPr>
        <w:spacing w:after="0"/>
        <w:ind w:left="0"/>
        <w:jc w:val="both"/>
      </w:pPr>
      <w:r>
        <w:rPr>
          <w:rFonts w:ascii="Times New Roman"/>
          <w:b w:val="false"/>
          <w:i w:val="false"/>
          <w:color w:val="000000"/>
          <w:sz w:val="28"/>
        </w:rPr>
        <w:t>
      Размещение на официальном сайте Союза сводки отзывов по итогам публичных консультаций в соответствии с пунктом 189 Регламента осуществляется в соответствии с требованиями, определенными приложением № 5</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4" w:id="169"/>
    <w:p>
      <w:pPr>
        <w:spacing w:after="0"/>
        <w:ind w:left="0"/>
        <w:jc w:val="both"/>
      </w:pPr>
      <w:r>
        <w:rPr>
          <w:rFonts w:ascii="Times New Roman"/>
          <w:b w:val="false"/>
          <w:i w:val="false"/>
          <w:color w:val="000000"/>
          <w:sz w:val="28"/>
        </w:rPr>
        <w:t xml:space="preserve">
      68. На правовую экспертизу и правовое редактирование проект решения (распоряжения, рекомендации) Комиссии, проект решения (распоряжения) Межправительственного совета или Высшего совета, завизированный директором (заместителем директора) ответственного департамента и директорами (заместителями директоров) согласующих департаментов Комиссии, представляется в составе комплекта документов и материалов. </w:t>
      </w:r>
    </w:p>
    <w:bookmarkEnd w:id="169"/>
    <w:bookmarkStart w:name="z175" w:id="170"/>
    <w:p>
      <w:pPr>
        <w:spacing w:after="0"/>
        <w:ind w:left="0"/>
        <w:jc w:val="both"/>
      </w:pPr>
      <w:r>
        <w:rPr>
          <w:rFonts w:ascii="Times New Roman"/>
          <w:b w:val="false"/>
          <w:i w:val="false"/>
          <w:color w:val="000000"/>
          <w:sz w:val="28"/>
        </w:rPr>
        <w:t>
      Срок проведения правовой экспертизы и правового редактирования составляет 7 рабочих дней после дня поступления комплекта документов и материалов в Правовой департамент, если больший срок не определен в поручении (резолюции) Председателя Коллегии.</w:t>
      </w:r>
    </w:p>
    <w:bookmarkEnd w:id="170"/>
    <w:bookmarkStart w:name="z176" w:id="171"/>
    <w:p>
      <w:pPr>
        <w:spacing w:after="0"/>
        <w:ind w:left="0"/>
        <w:jc w:val="both"/>
      </w:pPr>
      <w:r>
        <w:rPr>
          <w:rFonts w:ascii="Times New Roman"/>
          <w:b w:val="false"/>
          <w:i w:val="false"/>
          <w:color w:val="000000"/>
          <w:sz w:val="28"/>
        </w:rPr>
        <w:t>
      Правовой департамент вправе при необходимости запросить мнение других департаментов Комиссии в случае наличия оснований полагать, что они заинтересованы в согласовании проекта решения (распоряжения, рекомендации). Направление соответствующего запроса не является основанием для изменения срока проведения правовой экспертизы и правового редактирования. При этом департамент Комиссии, которому направлен соответствующий запрос, должен представить ответ в срок, составляющий половину от срока, установленного абзацем вторым пункта 68 настоящих Правил.</w:t>
      </w:r>
    </w:p>
    <w:bookmarkEnd w:id="171"/>
    <w:bookmarkStart w:name="z177" w:id="172"/>
    <w:p>
      <w:pPr>
        <w:spacing w:after="0"/>
        <w:ind w:left="0"/>
        <w:jc w:val="both"/>
      </w:pPr>
      <w:r>
        <w:rPr>
          <w:rFonts w:ascii="Times New Roman"/>
          <w:b w:val="false"/>
          <w:i w:val="false"/>
          <w:color w:val="000000"/>
          <w:sz w:val="28"/>
        </w:rPr>
        <w:t>
      69. По результатам правовой экспертизы и правового редактирования проекта решения (распоряжения, рекомендации) составляется заключение о соответствии проекта международным договорам и решениям органов Союза, составляющим право Союза. Заключение должно содержать информацию об отнесении вопроса, планируемого к рассмотрению на заседании, к компетенции Комиссии, органа Союза, соответствии проекта международным договорам и решениям органов Союза, составляющим право Союза (в том числе Регламенту, настоящим Правилам), порядке принятия Коллегией решения по этому вопросу (квалифицированным большинством или консенсусом). Заключение направляется ответственному департаменту со служебной запиской.</w:t>
      </w:r>
    </w:p>
    <w:bookmarkEnd w:id="172"/>
    <w:bookmarkStart w:name="z178" w:id="173"/>
    <w:p>
      <w:pPr>
        <w:spacing w:after="0"/>
        <w:ind w:left="0"/>
        <w:jc w:val="both"/>
      </w:pPr>
      <w:r>
        <w:rPr>
          <w:rFonts w:ascii="Times New Roman"/>
          <w:b w:val="false"/>
          <w:i w:val="false"/>
          <w:color w:val="000000"/>
          <w:sz w:val="28"/>
        </w:rPr>
        <w:t>
      Проект решения (распоряжения, рекомендации), на который составлено заключение, визируется директором (заместителем директора) Правового департамента.</w:t>
      </w:r>
    </w:p>
    <w:bookmarkEnd w:id="173"/>
    <w:bookmarkStart w:name="z179" w:id="174"/>
    <w:p>
      <w:pPr>
        <w:spacing w:after="0"/>
        <w:ind w:left="0"/>
        <w:jc w:val="both"/>
      </w:pPr>
      <w:r>
        <w:rPr>
          <w:rFonts w:ascii="Times New Roman"/>
          <w:b w:val="false"/>
          <w:i w:val="false"/>
          <w:color w:val="000000"/>
          <w:sz w:val="28"/>
        </w:rPr>
        <w:t xml:space="preserve">
      70. Комплект документов и материалов, включающий в себя проект решения (распоряжения, рекомендации), завизированный исполнителем, директором (заместителем директора) ответственного департамента, директорами (заместителями директоров) согласующих департаментов Комиссии, визируется членом Коллегии, курирующим ответственный департамент. </w:t>
      </w:r>
    </w:p>
    <w:bookmarkEnd w:id="174"/>
    <w:bookmarkStart w:name="z180" w:id="175"/>
    <w:p>
      <w:pPr>
        <w:spacing w:after="0"/>
        <w:ind w:left="0"/>
        <w:jc w:val="both"/>
      </w:pPr>
      <w:r>
        <w:rPr>
          <w:rFonts w:ascii="Times New Roman"/>
          <w:b w:val="false"/>
          <w:i w:val="false"/>
          <w:color w:val="000000"/>
          <w:sz w:val="28"/>
        </w:rPr>
        <w:t>
      В случае если разногласия по проекту решения (распоряжения, рекомендации) не устранены, ответственный департамент представляет соответствующую информацию с указанием неурегулированных разногласий для рассмотрения на заседании Коллегии.</w:t>
      </w:r>
    </w:p>
    <w:bookmarkEnd w:id="175"/>
    <w:bookmarkStart w:name="z181" w:id="176"/>
    <w:p>
      <w:pPr>
        <w:spacing w:after="0"/>
        <w:ind w:left="0"/>
        <w:jc w:val="both"/>
      </w:pPr>
      <w:r>
        <w:rPr>
          <w:rFonts w:ascii="Times New Roman"/>
          <w:b w:val="false"/>
          <w:i w:val="false"/>
          <w:color w:val="000000"/>
          <w:sz w:val="28"/>
        </w:rPr>
        <w:t>
      71. Подготовленным к заседанию Коллегии считается проект решения (распоряжения, рекомендации) и приложения к нему, завизированные в установленном порядке.</w:t>
      </w:r>
    </w:p>
    <w:bookmarkEnd w:id="176"/>
    <w:bookmarkStart w:name="z182" w:id="177"/>
    <w:p>
      <w:pPr>
        <w:spacing w:after="0"/>
        <w:ind w:left="0"/>
        <w:jc w:val="both"/>
      </w:pPr>
      <w:r>
        <w:rPr>
          <w:rFonts w:ascii="Times New Roman"/>
          <w:b w:val="false"/>
          <w:i w:val="false"/>
          <w:color w:val="000000"/>
          <w:sz w:val="28"/>
        </w:rPr>
        <w:t>
      72. На завершающей стадии подготовки документов к заседанию Коллегии проект решения (распоряжения, рекомендации) и приложения к нему визируются директором (заместителем директора) Департамента протокола и организационного обеспечения, в том числе с использованием встроенных средств системы электронного документооборота, указанных в абзаце втором пункта 47 настоящих Правил.</w:t>
      </w:r>
    </w:p>
    <w:bookmarkEnd w:id="177"/>
    <w:bookmarkStart w:name="z183" w:id="178"/>
    <w:p>
      <w:pPr>
        <w:spacing w:after="0"/>
        <w:ind w:left="0"/>
        <w:jc w:val="both"/>
      </w:pPr>
      <w:r>
        <w:rPr>
          <w:rFonts w:ascii="Times New Roman"/>
          <w:b w:val="false"/>
          <w:i w:val="false"/>
          <w:color w:val="000000"/>
          <w:sz w:val="28"/>
        </w:rPr>
        <w:t xml:space="preserve">
      73. Департамент протокола и организационного обеспечения готовит проект повестки дня заседания Коллегии и представляет его Председателю Коллегии не позднее чем за 33 календарных дня до даты заседания Коллегии. </w:t>
      </w:r>
    </w:p>
    <w:bookmarkEnd w:id="178"/>
    <w:bookmarkStart w:name="z184" w:id="179"/>
    <w:p>
      <w:pPr>
        <w:spacing w:after="0"/>
        <w:ind w:left="0"/>
        <w:jc w:val="both"/>
      </w:pPr>
      <w:r>
        <w:rPr>
          <w:rFonts w:ascii="Times New Roman"/>
          <w:b w:val="false"/>
          <w:i w:val="false"/>
          <w:color w:val="000000"/>
          <w:sz w:val="28"/>
        </w:rPr>
        <w:t>
      74. Председатель Коллегии утверждает повестку дня заседания Коллегии не позднее чем за 32 календарных дня до даты заседания Коллегии.</w:t>
      </w:r>
    </w:p>
    <w:bookmarkEnd w:id="179"/>
    <w:bookmarkStart w:name="z185" w:id="180"/>
    <w:p>
      <w:pPr>
        <w:spacing w:after="0"/>
        <w:ind w:left="0"/>
        <w:jc w:val="both"/>
      </w:pPr>
      <w:r>
        <w:rPr>
          <w:rFonts w:ascii="Times New Roman"/>
          <w:b w:val="false"/>
          <w:i w:val="false"/>
          <w:color w:val="000000"/>
          <w:sz w:val="28"/>
        </w:rPr>
        <w:t>
      75. Департамент протокола и организационного обеспечения направляет утвержденную повестку дня заседания Коллегии с комплектом завизированных в установленном порядке документов и материалов по вопросам, включенным в повестку дня, в государства-члены и членам Коллегии (с использованием системы информационной поддержки проведения заседаний Коллегии (за исключением документов ограниченного распространения)) не позднее чем за 30 календарных дней до даты заседания Коллегии (в том числе с применением интегрированной информационной системы Союза, за исключением документов ограниченного распространения).</w:t>
      </w:r>
    </w:p>
    <w:bookmarkEnd w:id="180"/>
    <w:bookmarkStart w:name="z186" w:id="181"/>
    <w:p>
      <w:pPr>
        <w:spacing w:after="0"/>
        <w:ind w:left="0"/>
        <w:jc w:val="both"/>
      </w:pPr>
      <w:r>
        <w:rPr>
          <w:rFonts w:ascii="Times New Roman"/>
          <w:b w:val="false"/>
          <w:i w:val="false"/>
          <w:color w:val="000000"/>
          <w:sz w:val="28"/>
        </w:rPr>
        <w:t>
      76. В случае если по предложению члена Коллегии в повестку дня заседания Коллегии вносится вопрос, рассмотрение которого ранее было исключено или перенесено, может представляться ранее завизированный в установленном порядке комплект документов и материалов, находящийся на хранении в Департаменте протокола и организационного обеспечения, со служебной запиской на имя Председателя Коллегии при условии, что при подготовке данного вопроса к рассмотрению в завизированные ранее документы изменения не вносились. Для этого по запросу структурного подразделения, ответственного за соответствующий вопрос повестки дня очередного заседания Коллегии, Департамент протокола и организационного обеспечения предоставляет оригиналы необходимых документов. При этом в Департаменте протокола и организационного обеспечения остаются копии визовых экземпляров документов с отметкой исполнителя о получении визовых экземпляров.</w:t>
      </w:r>
    </w:p>
    <w:bookmarkEnd w:id="181"/>
    <w:bookmarkStart w:name="z187" w:id="182"/>
    <w:p>
      <w:pPr>
        <w:spacing w:after="0"/>
        <w:ind w:left="0"/>
        <w:jc w:val="both"/>
      </w:pPr>
      <w:r>
        <w:rPr>
          <w:rFonts w:ascii="Times New Roman"/>
          <w:b w:val="false"/>
          <w:i w:val="false"/>
          <w:color w:val="000000"/>
          <w:sz w:val="28"/>
        </w:rPr>
        <w:t>
      В случае если по предложению члена Коллегии в повестку дня заседания Коллегии вносится вопрос, комплект документов и материалов по которому был изменен, а также в случае необходимости изменения формулировки вопроса, представляется новый завизированный в установленном порядке комплект документов и материалов со служебной запиской на имя Председателя Коллегии.</w:t>
      </w:r>
    </w:p>
    <w:bookmarkEnd w:id="182"/>
    <w:bookmarkStart w:name="z188" w:id="183"/>
    <w:p>
      <w:pPr>
        <w:spacing w:after="0"/>
        <w:ind w:left="0"/>
        <w:jc w:val="both"/>
      </w:pPr>
      <w:r>
        <w:rPr>
          <w:rFonts w:ascii="Times New Roman"/>
          <w:b w:val="false"/>
          <w:i w:val="false"/>
          <w:color w:val="000000"/>
          <w:sz w:val="28"/>
        </w:rPr>
        <w:t>
      При положительном решении Председателя Коллегии Департамент протокола и организационного обеспечения информирует государства-члены и членов Коллегии о дополнении повестки дня заседания Коллегии вопросами, перенесенными из предыдущих заседаний, и направляет в государства-члены и членам Коллегии (с использованием системы информационной поддержки проведения заседаний Коллегии (за исключением документов ограниченного распространения)) комплект завизированных в установленном порядке документов и материалов по этим вопросам.</w:t>
      </w:r>
    </w:p>
    <w:bookmarkEnd w:id="183"/>
    <w:bookmarkStart w:name="z189" w:id="184"/>
    <w:p>
      <w:pPr>
        <w:spacing w:after="0"/>
        <w:ind w:left="0"/>
        <w:jc w:val="both"/>
      </w:pPr>
      <w:r>
        <w:rPr>
          <w:rFonts w:ascii="Times New Roman"/>
          <w:b w:val="false"/>
          <w:i w:val="false"/>
          <w:color w:val="000000"/>
          <w:sz w:val="28"/>
        </w:rPr>
        <w:t>
      В случае если по итогам рассмотрения вопроса на заседании Коллегии в комплект документов и материалов внесены изменения, ответственный департамент в течение 1 рабочего дня обеспечивает представление в Департамент протокола и организационного обеспечения измененных документов, завизированных в установленном порядке.</w:t>
      </w:r>
    </w:p>
    <w:bookmarkEnd w:id="184"/>
    <w:bookmarkStart w:name="z190" w:id="185"/>
    <w:p>
      <w:pPr>
        <w:spacing w:after="0"/>
        <w:ind w:left="0"/>
        <w:jc w:val="both"/>
      </w:pPr>
      <w:r>
        <w:rPr>
          <w:rFonts w:ascii="Times New Roman"/>
          <w:b w:val="false"/>
          <w:i w:val="false"/>
          <w:color w:val="000000"/>
          <w:sz w:val="28"/>
        </w:rPr>
        <w:t>
      77. Департамент протокола и организационного обеспечения в течение рабочего дня проведения заседания Коллегии оформляет решение (распоряжение, рекомендацию) Коллегии на бланке установленной формы с соблюдением установленных настоящими Правилами требований и представляет решение (распоряжение, рекомендацию) Председателю Коллегии для подписания. Решение (распоряжение, рекомендация) Коллегии подлежит подписанию в течение 2 календарных дней со дня принятия, а решение (распоряжение, рекомендация), содержащее информацию ограниченного распространения, – не позднее дня, следующего за днем принятия.</w:t>
      </w:r>
    </w:p>
    <w:bookmarkEnd w:id="185"/>
    <w:bookmarkStart w:name="z191" w:id="186"/>
    <w:p>
      <w:pPr>
        <w:spacing w:after="0"/>
        <w:ind w:left="0"/>
        <w:jc w:val="both"/>
      </w:pPr>
      <w:r>
        <w:rPr>
          <w:rFonts w:ascii="Times New Roman"/>
          <w:b w:val="false"/>
          <w:i w:val="false"/>
          <w:color w:val="000000"/>
          <w:sz w:val="28"/>
        </w:rPr>
        <w:t xml:space="preserve">
      Приложения к решениям (распоряжениям, рекомендациям) Коллегии заверяются подписью Председателя Коллегии, проставляемой на лицевой стороне последней страницы каждого приложения. </w:t>
      </w:r>
    </w:p>
    <w:bookmarkEnd w:id="186"/>
    <w:bookmarkStart w:name="z192" w:id="187"/>
    <w:p>
      <w:pPr>
        <w:spacing w:after="0"/>
        <w:ind w:left="0"/>
        <w:jc w:val="both"/>
      </w:pPr>
      <w:r>
        <w:rPr>
          <w:rFonts w:ascii="Times New Roman"/>
          <w:b w:val="false"/>
          <w:i w:val="false"/>
          <w:color w:val="000000"/>
          <w:sz w:val="28"/>
        </w:rPr>
        <w:t>
      78. Подписанные решения (распоряжения, рекомендации) Коллегии и визовые экземпляры указанных решений (распоряжений, рекомендаций) хранятся в Департаменте протокола и организационного обеспечения.</w:t>
      </w:r>
    </w:p>
    <w:bookmarkEnd w:id="187"/>
    <w:bookmarkStart w:name="z193" w:id="188"/>
    <w:p>
      <w:pPr>
        <w:spacing w:after="0"/>
        <w:ind w:left="0"/>
        <w:jc w:val="both"/>
      </w:pPr>
      <w:r>
        <w:rPr>
          <w:rFonts w:ascii="Times New Roman"/>
          <w:b w:val="false"/>
          <w:i w:val="false"/>
          <w:color w:val="000000"/>
          <w:sz w:val="28"/>
        </w:rPr>
        <w:t>
      79. Департамент протокола и организационного обеспечения в течение 3 календарных дней со дня принятия решения (распоряжения, рекомендации) Коллегии направляет заверенные копии решения (распоряжения, рекомендации) и приложений к решению (распоряжению, рекомендации) членам Совета, членам Коллегии (с использованием системы информационной поддержки проведения заседаний Коллегии (за исключением документов ограниченного распространения)), в органы государственной власти государств-членов, уполномоченные на взаимодействие с Комиссией, и министерства иностранных дел государств-членов (копии заверяются печатью Комиссии "Для документов", оттиск которой проставляется: на копиях решений (распоряжений, рекомендаций) – в месте, отведенном для подписи Председателя Коллегии, на копиях приложений – на лицевой стороне последней страницы каждого приложения).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изменениями, внесенными решением Коллегии Евразийской экономической комиссии от 12.10.2015 </w:t>
      </w:r>
      <w:r>
        <w:rPr>
          <w:rFonts w:ascii="Times New Roman"/>
          <w:b w:val="false"/>
          <w:i w:val="false"/>
          <w:color w:val="00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4" w:id="189"/>
    <w:p>
      <w:pPr>
        <w:spacing w:after="0"/>
        <w:ind w:left="0"/>
        <w:jc w:val="both"/>
      </w:pPr>
      <w:r>
        <w:rPr>
          <w:rFonts w:ascii="Times New Roman"/>
          <w:b w:val="false"/>
          <w:i w:val="false"/>
          <w:color w:val="000000"/>
          <w:sz w:val="28"/>
        </w:rPr>
        <w:t>
       80. Департамент протокола и организационного обеспечения в течение 3 календарных дней обеспечивает размещение на официальном сайте Союза подписанного решения Коллегии и приложений к нему, за исключением решений, содержащих информацию ограниченного распространения.</w:t>
      </w:r>
    </w:p>
    <w:bookmarkEnd w:id="189"/>
    <w:bookmarkStart w:name="z195" w:id="190"/>
    <w:p>
      <w:pPr>
        <w:spacing w:after="0"/>
        <w:ind w:left="0"/>
        <w:jc w:val="both"/>
      </w:pPr>
      <w:r>
        <w:rPr>
          <w:rFonts w:ascii="Times New Roman"/>
          <w:b w:val="false"/>
          <w:i w:val="false"/>
          <w:color w:val="000000"/>
          <w:sz w:val="28"/>
        </w:rPr>
        <w:t>
      Подписанные распоряжения и рекомендации Коллегии подлежат размещению на официальном сайте Союза, если это предусмотрено положениями указанных актов. В обязательном порядке подлежат размещению на официальном сайте Союза распоряжения Коллегии об одобрении решения Совета.</w:t>
      </w:r>
    </w:p>
    <w:bookmarkEnd w:id="190"/>
    <w:bookmarkStart w:name="z196" w:id="191"/>
    <w:p>
      <w:pPr>
        <w:spacing w:after="0"/>
        <w:ind w:left="0"/>
        <w:jc w:val="both"/>
      </w:pPr>
      <w:r>
        <w:rPr>
          <w:rFonts w:ascii="Times New Roman"/>
          <w:b w:val="false"/>
          <w:i w:val="false"/>
          <w:color w:val="000000"/>
          <w:sz w:val="28"/>
        </w:rPr>
        <w:t>
      Дата размещения решения (распоряжения, рекомендации) Коллегии на официальном сайте Союза является датой официального опубликования решения (распоряжения, рекомендации).</w:t>
      </w:r>
    </w:p>
    <w:bookmarkEnd w:id="191"/>
    <w:bookmarkStart w:name="z197" w:id="192"/>
    <w:p>
      <w:pPr>
        <w:spacing w:after="0"/>
        <w:ind w:left="0"/>
        <w:jc w:val="both"/>
      </w:pPr>
      <w:r>
        <w:rPr>
          <w:rFonts w:ascii="Times New Roman"/>
          <w:b w:val="false"/>
          <w:i w:val="false"/>
          <w:color w:val="000000"/>
          <w:sz w:val="28"/>
        </w:rPr>
        <w:t>
      Размещение решения (распоряжения, рекомендации) Коллегии на официальном сайте Союза осуществляется с соблюдением требований, установленных пунктом 151 настоящих Правил.</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изменениями, внесенными решением Коллегии Евразийской экономической комиссии от 19.11. 2019 </w:t>
      </w:r>
      <w:r>
        <w:rPr>
          <w:rFonts w:ascii="Times New Roman"/>
          <w:b w:val="false"/>
          <w:i w:val="false"/>
          <w:color w:val="000000"/>
          <w:sz w:val="28"/>
        </w:rPr>
        <w:t>№ 197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8" w:id="193"/>
    <w:p>
      <w:pPr>
        <w:spacing w:after="0"/>
        <w:ind w:left="0"/>
        <w:jc w:val="both"/>
      </w:pPr>
      <w:r>
        <w:rPr>
          <w:rFonts w:ascii="Times New Roman"/>
          <w:b w:val="false"/>
          <w:i w:val="false"/>
          <w:color w:val="000000"/>
          <w:sz w:val="28"/>
        </w:rPr>
        <w:t>
      81. Заседания Коллегии стенографируются.</w:t>
      </w:r>
    </w:p>
    <w:bookmarkEnd w:id="193"/>
    <w:bookmarkStart w:name="z199" w:id="194"/>
    <w:p>
      <w:pPr>
        <w:spacing w:after="0"/>
        <w:ind w:left="0"/>
        <w:jc w:val="both"/>
      </w:pPr>
      <w:r>
        <w:rPr>
          <w:rFonts w:ascii="Times New Roman"/>
          <w:b w:val="false"/>
          <w:i w:val="false"/>
          <w:color w:val="000000"/>
          <w:sz w:val="28"/>
        </w:rPr>
        <w:t xml:space="preserve">
      Подготовка стенограмм заседаний Коллегии осуществляется Департаментом протокола и организационного обеспечения. </w:t>
      </w:r>
    </w:p>
    <w:bookmarkEnd w:id="194"/>
    <w:bookmarkStart w:name="z200" w:id="195"/>
    <w:p>
      <w:pPr>
        <w:spacing w:after="0"/>
        <w:ind w:left="0"/>
        <w:jc w:val="both"/>
      </w:pPr>
      <w:r>
        <w:rPr>
          <w:rFonts w:ascii="Times New Roman"/>
          <w:b w:val="false"/>
          <w:i w:val="false"/>
          <w:color w:val="000000"/>
          <w:sz w:val="28"/>
        </w:rPr>
        <w:t>
      Стенограммы заседаний Коллегии заверяются подписью директора (заместителя директора) Департамента протокола и организационного обеспечения.</w:t>
      </w:r>
    </w:p>
    <w:bookmarkEnd w:id="195"/>
    <w:bookmarkStart w:name="z201" w:id="196"/>
    <w:p>
      <w:pPr>
        <w:spacing w:after="0"/>
        <w:ind w:left="0"/>
        <w:jc w:val="both"/>
      </w:pPr>
      <w:r>
        <w:rPr>
          <w:rFonts w:ascii="Times New Roman"/>
          <w:b w:val="false"/>
          <w:i w:val="false"/>
          <w:color w:val="000000"/>
          <w:sz w:val="28"/>
        </w:rPr>
        <w:t xml:space="preserve">
      Департамент протокола и организационного обеспечения осуществляет рассылку экземпляров стенограммы заседания Коллегии Председателю Коллегии, членам Коллегии и членам Совета в срок и в порядке, установленные </w:t>
      </w:r>
      <w:r>
        <w:rPr>
          <w:rFonts w:ascii="Times New Roman"/>
          <w:b w:val="false"/>
          <w:i w:val="false"/>
          <w:color w:val="000000"/>
          <w:sz w:val="28"/>
        </w:rPr>
        <w:t>пунктом 84</w:t>
      </w:r>
      <w:r>
        <w:rPr>
          <w:rFonts w:ascii="Times New Roman"/>
          <w:b w:val="false"/>
          <w:i w:val="false"/>
          <w:color w:val="000000"/>
          <w:sz w:val="28"/>
        </w:rPr>
        <w:t xml:space="preserve"> Регламента. </w:t>
      </w:r>
    </w:p>
    <w:bookmarkEnd w:id="196"/>
    <w:bookmarkStart w:name="z202" w:id="197"/>
    <w:p>
      <w:pPr>
        <w:spacing w:after="0"/>
        <w:ind w:left="0"/>
        <w:jc w:val="both"/>
      </w:pPr>
      <w:r>
        <w:rPr>
          <w:rFonts w:ascii="Times New Roman"/>
          <w:b w:val="false"/>
          <w:i w:val="false"/>
          <w:color w:val="000000"/>
          <w:sz w:val="28"/>
        </w:rPr>
        <w:t>
      Экземпляр стенограммы заседания Коллегии направляется в Правовой департамент.</w:t>
      </w:r>
    </w:p>
    <w:bookmarkEnd w:id="197"/>
    <w:bookmarkStart w:name="z203" w:id="198"/>
    <w:p>
      <w:pPr>
        <w:spacing w:after="0"/>
        <w:ind w:left="0"/>
        <w:jc w:val="both"/>
      </w:pPr>
      <w:r>
        <w:rPr>
          <w:rFonts w:ascii="Times New Roman"/>
          <w:b w:val="false"/>
          <w:i w:val="false"/>
          <w:color w:val="000000"/>
          <w:sz w:val="28"/>
        </w:rPr>
        <w:t>
      82. Департамент протокола и организационного обеспечения с участием заинтересованных структурных подразделений Комиссии готовит проект протокола заседания Коллегии (с итогами голосования), который оформляется по установленной форме с соблюдением установленных настоящими Правилами требований, и представляет его на подпись Председателю Коллегии. Протокол заседания Коллегии подлежит подписанию в течение 3 календарных дней со дня заседания Коллегии.</w:t>
      </w:r>
    </w:p>
    <w:bookmarkEnd w:id="198"/>
    <w:bookmarkStart w:name="z204" w:id="199"/>
    <w:p>
      <w:pPr>
        <w:spacing w:after="0"/>
        <w:ind w:left="0"/>
        <w:jc w:val="both"/>
      </w:pPr>
      <w:r>
        <w:rPr>
          <w:rFonts w:ascii="Times New Roman"/>
          <w:b w:val="false"/>
          <w:i w:val="false"/>
          <w:color w:val="000000"/>
          <w:sz w:val="28"/>
        </w:rPr>
        <w:t>
      83. Стенограммы заседания Коллегии, подлинники протоколов заседаний Коллегии хранятся в Департаменте протокола и организационного обеспечения.</w:t>
      </w:r>
    </w:p>
    <w:bookmarkEnd w:id="199"/>
    <w:bookmarkStart w:name="z205" w:id="200"/>
    <w:p>
      <w:pPr>
        <w:spacing w:after="0"/>
        <w:ind w:left="0"/>
        <w:jc w:val="left"/>
      </w:pPr>
      <w:r>
        <w:rPr>
          <w:rFonts w:ascii="Times New Roman"/>
          <w:b/>
          <w:i w:val="false"/>
          <w:color w:val="000000"/>
        </w:rPr>
        <w:t xml:space="preserve"> Заседания Совета</w:t>
      </w:r>
    </w:p>
    <w:bookmarkEnd w:id="200"/>
    <w:bookmarkStart w:name="z206" w:id="201"/>
    <w:p>
      <w:pPr>
        <w:spacing w:after="0"/>
        <w:ind w:left="0"/>
        <w:jc w:val="both"/>
      </w:pPr>
      <w:r>
        <w:rPr>
          <w:rFonts w:ascii="Times New Roman"/>
          <w:b w:val="false"/>
          <w:i w:val="false"/>
          <w:color w:val="000000"/>
          <w:sz w:val="28"/>
        </w:rPr>
        <w:t>
      84. В повестку дня заседания Совета включаются вопросы, предложенные членом Совета, а также Председателем Коллегии по решению Коллегии.</w:t>
      </w:r>
    </w:p>
    <w:bookmarkEnd w:id="201"/>
    <w:bookmarkStart w:name="z207" w:id="202"/>
    <w:p>
      <w:pPr>
        <w:spacing w:after="0"/>
        <w:ind w:left="0"/>
        <w:jc w:val="both"/>
      </w:pPr>
      <w:r>
        <w:rPr>
          <w:rFonts w:ascii="Times New Roman"/>
          <w:b w:val="false"/>
          <w:i w:val="false"/>
          <w:color w:val="000000"/>
          <w:sz w:val="28"/>
        </w:rPr>
        <w:t>
      В повестку дня заседания Совета не включаются вопросы об исполнении Коллегией поручения Совета (в том числе протокольного), если из поручения Совета не следует, что Коллегия должна представить результаты исполнения поручения на заседании Совета.</w:t>
      </w:r>
    </w:p>
    <w:bookmarkEnd w:id="202"/>
    <w:bookmarkStart w:name="z208" w:id="203"/>
    <w:p>
      <w:pPr>
        <w:spacing w:after="0"/>
        <w:ind w:left="0"/>
        <w:jc w:val="both"/>
      </w:pPr>
      <w:r>
        <w:rPr>
          <w:rFonts w:ascii="Times New Roman"/>
          <w:b w:val="false"/>
          <w:i w:val="false"/>
          <w:color w:val="000000"/>
          <w:sz w:val="28"/>
        </w:rPr>
        <w:t>
      85. Предложения о включении вопроса в повестку дня заседания Совета направляются с комплектом завизированных в установленном порядке документов и материалов (в том числе с применением интегрированной информационной системы Союза, за исключением документов ограниченного распространения).</w:t>
      </w:r>
    </w:p>
    <w:bookmarkEnd w:id="203"/>
    <w:bookmarkStart w:name="z209" w:id="204"/>
    <w:p>
      <w:pPr>
        <w:spacing w:after="0"/>
        <w:ind w:left="0"/>
        <w:jc w:val="both"/>
      </w:pPr>
      <w:r>
        <w:rPr>
          <w:rFonts w:ascii="Times New Roman"/>
          <w:b w:val="false"/>
          <w:i w:val="false"/>
          <w:color w:val="000000"/>
          <w:sz w:val="28"/>
        </w:rPr>
        <w:t>
      86. Члены Совета направляют предложения о включении вопроса в повестку дня заседания Совета с комплектом завизированных в установленном порядке документов и материалов Председателю Коллегии не позднее чем за 50 календарных дней до даты заседания Совета. Срок направления предложений о включении вопроса в повестку дня заседания Совета отсчитывается от даты регистрации документов в системе электронного документооборота.</w:t>
      </w:r>
    </w:p>
    <w:bookmarkEnd w:id="204"/>
    <w:bookmarkStart w:name="z210" w:id="205"/>
    <w:p>
      <w:pPr>
        <w:spacing w:after="0"/>
        <w:ind w:left="0"/>
        <w:jc w:val="both"/>
      </w:pPr>
      <w:r>
        <w:rPr>
          <w:rFonts w:ascii="Times New Roman"/>
          <w:b w:val="false"/>
          <w:i w:val="false"/>
          <w:color w:val="000000"/>
          <w:sz w:val="28"/>
        </w:rPr>
        <w:t>
      87. Предложение члена Совета о включении вопроса в повестку дня заседания Совета рассматривается членом Коллегии в соответствии с установленным Высшим советом распределением обязанностей. По итогам рассмотрения предложения члена Совета член Коллегии инициирует включение предложенного вопроса в повестку дня заседания Коллегии в порядке, предусмотренном пунктом 57 настоящих Правил, и обеспечивает подготовку комплекта документов и материалов по данному вопросу.</w:t>
      </w:r>
    </w:p>
    <w:bookmarkEnd w:id="205"/>
    <w:bookmarkStart w:name="z211" w:id="206"/>
    <w:p>
      <w:pPr>
        <w:spacing w:after="0"/>
        <w:ind w:left="0"/>
        <w:jc w:val="both"/>
      </w:pPr>
      <w:r>
        <w:rPr>
          <w:rFonts w:ascii="Times New Roman"/>
          <w:b w:val="false"/>
          <w:i w:val="false"/>
          <w:color w:val="000000"/>
          <w:sz w:val="28"/>
        </w:rPr>
        <w:t>
      88. Департамент протокола и организационного обеспечения ведет учет вопросов, которые по решению Коллегии выносятся на рассмотрение Совета, готовит проект повестки дня заседания Совета, сопроводительные письма членам Совета и представляет Председателю Коллегии для подписания не позднее чем за 46 календарных дней до даты заседания Совета.</w:t>
      </w:r>
    </w:p>
    <w:bookmarkEnd w:id="206"/>
    <w:bookmarkStart w:name="z212" w:id="207"/>
    <w:p>
      <w:pPr>
        <w:spacing w:after="0"/>
        <w:ind w:left="0"/>
        <w:jc w:val="both"/>
      </w:pPr>
      <w:r>
        <w:rPr>
          <w:rFonts w:ascii="Times New Roman"/>
          <w:b w:val="false"/>
          <w:i w:val="false"/>
          <w:color w:val="000000"/>
          <w:sz w:val="28"/>
        </w:rPr>
        <w:t>
      89. Департамент протокола и организационного обеспечения обеспечивает направление членам Совета проекта повестки дня заседания Совета с комплектом завизированных в установленном порядке документов и материалов по вопросам, включенным в повестку дня заседания, не позднее чем за 45 календарных дней до даты проведения заседания Совета (в том числе с применением интегрированной информационной системы Союза, за исключением документов ограниченного распространения).</w:t>
      </w:r>
    </w:p>
    <w:bookmarkEnd w:id="207"/>
    <w:bookmarkStart w:name="z213" w:id="208"/>
    <w:p>
      <w:pPr>
        <w:spacing w:after="0"/>
        <w:ind w:left="0"/>
        <w:jc w:val="both"/>
      </w:pPr>
      <w:r>
        <w:rPr>
          <w:rFonts w:ascii="Times New Roman"/>
          <w:b w:val="false"/>
          <w:i w:val="false"/>
          <w:color w:val="000000"/>
          <w:sz w:val="28"/>
        </w:rPr>
        <w:t xml:space="preserve">
      90. Комплект документов и материалов по каждому из вопросов повестки дня заседания Совета формируется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Регламента.</w:t>
      </w:r>
    </w:p>
    <w:bookmarkEnd w:id="208"/>
    <w:bookmarkStart w:name="z214" w:id="209"/>
    <w:p>
      <w:pPr>
        <w:spacing w:after="0"/>
        <w:ind w:left="0"/>
        <w:jc w:val="both"/>
      </w:pPr>
      <w:r>
        <w:rPr>
          <w:rFonts w:ascii="Times New Roman"/>
          <w:b w:val="false"/>
          <w:i w:val="false"/>
          <w:color w:val="000000"/>
          <w:sz w:val="28"/>
        </w:rPr>
        <w:t>
      91. В случае если на заседании Совета планируется рассмотрение вопроса о внесении для рассмотрения Межправительственным советом, Высшим советом проектов решений (распоряжений), в составе комплекта документов и материалов представляются проекты указанных решений (распоряжений), составленные и оформленные с соблюдением требований, установленных настоящими Правилами для подготовки и оформления таких решений (распоряжений).</w:t>
      </w:r>
    </w:p>
    <w:bookmarkEnd w:id="209"/>
    <w:bookmarkStart w:name="z215" w:id="210"/>
    <w:p>
      <w:pPr>
        <w:spacing w:after="0"/>
        <w:ind w:left="0"/>
        <w:jc w:val="both"/>
      </w:pPr>
      <w:r>
        <w:rPr>
          <w:rFonts w:ascii="Times New Roman"/>
          <w:b w:val="false"/>
          <w:i w:val="false"/>
          <w:color w:val="000000"/>
          <w:sz w:val="28"/>
        </w:rPr>
        <w:t xml:space="preserve">
      92. Для вопросов, по которым необходимость принятия Советом решений (распоряжений, рекомендаций) обусловлена исключительными обстоятельствами, требующими оперативного реагирования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Регламента, комплект документов и материалов может представляться не в полном объеме, но достаточном для их предметного рассмотрения.</w:t>
      </w:r>
    </w:p>
    <w:bookmarkEnd w:id="210"/>
    <w:bookmarkStart w:name="z216" w:id="211"/>
    <w:p>
      <w:pPr>
        <w:spacing w:after="0"/>
        <w:ind w:left="0"/>
        <w:jc w:val="both"/>
      </w:pPr>
      <w:r>
        <w:rPr>
          <w:rFonts w:ascii="Times New Roman"/>
          <w:b w:val="false"/>
          <w:i w:val="false"/>
          <w:color w:val="000000"/>
          <w:sz w:val="28"/>
        </w:rPr>
        <w:t>
      93. Согласование проектов решений (распоряжений, рекомендаций) Совета в Коллегии осуществляется в порядке, определенном пунктами 63 – 70 настоящих Правил.</w:t>
      </w:r>
    </w:p>
    <w:bookmarkEnd w:id="211"/>
    <w:bookmarkStart w:name="z217" w:id="212"/>
    <w:p>
      <w:pPr>
        <w:spacing w:after="0"/>
        <w:ind w:left="0"/>
        <w:jc w:val="both"/>
      </w:pPr>
      <w:r>
        <w:rPr>
          <w:rFonts w:ascii="Times New Roman"/>
          <w:b w:val="false"/>
          <w:i w:val="false"/>
          <w:color w:val="000000"/>
          <w:sz w:val="28"/>
        </w:rPr>
        <w:t>
      94. Подготовленными к заседанию Совета считаются документы, оформленные в установленном порядке, завизированные исполнителем, директором (заместителем директора) ответственного департамента, директорами (заместителями директоров) согласующих департаментов Комиссии, членом Коллегии, курирующим ответственный департамент.</w:t>
      </w:r>
    </w:p>
    <w:bookmarkEnd w:id="212"/>
    <w:bookmarkStart w:name="z218" w:id="213"/>
    <w:p>
      <w:pPr>
        <w:spacing w:after="0"/>
        <w:ind w:left="0"/>
        <w:jc w:val="both"/>
      </w:pPr>
      <w:r>
        <w:rPr>
          <w:rFonts w:ascii="Times New Roman"/>
          <w:b w:val="false"/>
          <w:i w:val="false"/>
          <w:color w:val="000000"/>
          <w:sz w:val="28"/>
        </w:rPr>
        <w:t>
      Проекты решений (распоряжений, рекомендаций) Совета, решений (распоряжений) Межправительственного совета, решений (распоряжений) Высшего совета и приложения к ним должны быть одобрены на заседании Коллегии, Совета и заверены печатью "Для документов". В случае внесения изменений в указанные проекты они подлежат визированию (согласованию) в установленном порядке.</w:t>
      </w:r>
    </w:p>
    <w:bookmarkEnd w:id="213"/>
    <w:bookmarkStart w:name="z219" w:id="214"/>
    <w:p>
      <w:pPr>
        <w:spacing w:after="0"/>
        <w:ind w:left="0"/>
        <w:jc w:val="both"/>
      </w:pPr>
      <w:r>
        <w:rPr>
          <w:rFonts w:ascii="Times New Roman"/>
          <w:b w:val="false"/>
          <w:i w:val="false"/>
          <w:color w:val="000000"/>
          <w:sz w:val="28"/>
        </w:rPr>
        <w:t>
      95. На завершающей стадии подготовки документов к заседанию Совета они визируются директором (заместителем директора) Департамента протокола и организационного обеспечения.</w:t>
      </w:r>
    </w:p>
    <w:bookmarkEnd w:id="214"/>
    <w:bookmarkStart w:name="z220" w:id="215"/>
    <w:p>
      <w:pPr>
        <w:spacing w:after="0"/>
        <w:ind w:left="0"/>
        <w:jc w:val="both"/>
      </w:pPr>
      <w:r>
        <w:rPr>
          <w:rFonts w:ascii="Times New Roman"/>
          <w:b w:val="false"/>
          <w:i w:val="false"/>
          <w:color w:val="000000"/>
          <w:sz w:val="28"/>
        </w:rPr>
        <w:t>
      96. В случае если вопрос, предлагаемый к включению в проект повестки дня заседания Совета, затрагивает компетенцию нескольких департаментов Комиссии, согласование комплекта документов и материалов по такому вопросу осуществляется в порядке, предусмотренном пунктом 56 настоящих Правил.</w:t>
      </w:r>
    </w:p>
    <w:bookmarkEnd w:id="215"/>
    <w:bookmarkStart w:name="z221" w:id="216"/>
    <w:p>
      <w:pPr>
        <w:spacing w:after="0"/>
        <w:ind w:left="0"/>
        <w:jc w:val="both"/>
      </w:pPr>
      <w:r>
        <w:rPr>
          <w:rFonts w:ascii="Times New Roman"/>
          <w:b w:val="false"/>
          <w:i w:val="false"/>
          <w:color w:val="000000"/>
          <w:sz w:val="28"/>
        </w:rPr>
        <w:t>
      97. Проекты решений (распоряжений, рекомендаций) Коллегии, проекты решений (распоряжений, рекомендаций) Совета, проекты решений (распоряжений) Межправительственного совета, проекты решений (распоряжений) Высшего совета, приложения к ним, одобренные Коллегией, Советом, заверенные печатью "Для документов" и находящиеся на хранении в Департаменте протокола и организационного обеспечения, могут использоваться для подготовки комплекта документов и материалов к очередному заседанию Совета, Межправительственного совета или Высшего совета при условии, что после принятия Коллегией, Советом соответствующего решения в указанные документы не были внесены изменения.</w:t>
      </w:r>
    </w:p>
    <w:bookmarkEnd w:id="216"/>
    <w:bookmarkStart w:name="z222" w:id="217"/>
    <w:p>
      <w:pPr>
        <w:spacing w:after="0"/>
        <w:ind w:left="0"/>
        <w:jc w:val="both"/>
      </w:pPr>
      <w:r>
        <w:rPr>
          <w:rFonts w:ascii="Times New Roman"/>
          <w:b w:val="false"/>
          <w:i w:val="false"/>
          <w:color w:val="000000"/>
          <w:sz w:val="28"/>
        </w:rPr>
        <w:t>
      Для этого по запросу структурного подразделения Комиссии, ответственного за соответствующий вопрос повестки дня очередного заседания Совета, Департамент протокола и организационного обеспечения предоставляет оригиналы необходимых документов. При этом в архиве Департамента протокола и организационного обеспечения остаются копии документов с отметкой о передаче оригиналов заинтересованному лицу (фамилия, имя и отчество сотрудника Комиссии, которому переданы оригиналы, наименование должности, дата передачи документов, расписка сотрудника Комиссии в получении документов).</w:t>
      </w:r>
    </w:p>
    <w:bookmarkEnd w:id="217"/>
    <w:bookmarkStart w:name="z223" w:id="218"/>
    <w:p>
      <w:pPr>
        <w:spacing w:after="0"/>
        <w:ind w:left="0"/>
        <w:jc w:val="both"/>
      </w:pPr>
      <w:r>
        <w:rPr>
          <w:rFonts w:ascii="Times New Roman"/>
          <w:b w:val="false"/>
          <w:i w:val="false"/>
          <w:color w:val="000000"/>
          <w:sz w:val="28"/>
        </w:rPr>
        <w:t>
      98. Председатель Совета утверждает повестку дня заседания Совета.</w:t>
      </w:r>
    </w:p>
    <w:bookmarkEnd w:id="218"/>
    <w:bookmarkStart w:name="z224" w:id="219"/>
    <w:p>
      <w:pPr>
        <w:spacing w:after="0"/>
        <w:ind w:left="0"/>
        <w:jc w:val="both"/>
      </w:pPr>
      <w:r>
        <w:rPr>
          <w:rFonts w:ascii="Times New Roman"/>
          <w:b w:val="false"/>
          <w:i w:val="false"/>
          <w:color w:val="000000"/>
          <w:sz w:val="28"/>
        </w:rPr>
        <w:t>
      99. Департамент протокола и организационного обеспечения не позднее чем за 17 календарных дней до даты заседания Совета готовит и представляет Председателю Коллегии для подписания адресованные членам Совета сопроводительные письма к утвержденной Председателем Совета повестке дня заседания Совета с комплектом документов и материалов по вопросам, включенным в повестку дня заседания Совета.</w:t>
      </w:r>
    </w:p>
    <w:bookmarkEnd w:id="219"/>
    <w:bookmarkStart w:name="z225" w:id="220"/>
    <w:p>
      <w:pPr>
        <w:spacing w:after="0"/>
        <w:ind w:left="0"/>
        <w:jc w:val="both"/>
      </w:pPr>
      <w:r>
        <w:rPr>
          <w:rFonts w:ascii="Times New Roman"/>
          <w:b w:val="false"/>
          <w:i w:val="false"/>
          <w:color w:val="000000"/>
          <w:sz w:val="28"/>
        </w:rPr>
        <w:t>
      100. Департамент протокола и организационного обеспечения не позднее чем за 15 календарных дней до даты проведения заседания Совета направляет членам Совета утвержденную Председателем Совета повестку дня заседания Совета с комплектом документов и материалов по вопросам, включенным в повестку дня заседания Совета, а также электронные версии указанных документов (за исключением документов ограниченного распространения) на адрес электронной почты органов государственной власти государств-членов, уполномоченных на взаимодействие с Комиссией (в том числе с использованием интегрированной информационной системы Союза).</w:t>
      </w:r>
    </w:p>
    <w:bookmarkEnd w:id="220"/>
    <w:bookmarkStart w:name="z226" w:id="221"/>
    <w:p>
      <w:pPr>
        <w:spacing w:after="0"/>
        <w:ind w:left="0"/>
        <w:jc w:val="both"/>
      </w:pPr>
      <w:r>
        <w:rPr>
          <w:rFonts w:ascii="Times New Roman"/>
          <w:b w:val="false"/>
          <w:i w:val="false"/>
          <w:color w:val="000000"/>
          <w:sz w:val="28"/>
        </w:rPr>
        <w:t>
      101. Департамент протокола и организационного обеспечения в день проведения заседания Совета оформляет решение (распоряжение, рекомендацию, поручение) Совета на бланке установленной формы с соблюдением установленных настоящими Правилами требований и представляет его для подписания членам Совета.</w:t>
      </w:r>
    </w:p>
    <w:bookmarkEnd w:id="221"/>
    <w:bookmarkStart w:name="z227" w:id="222"/>
    <w:p>
      <w:pPr>
        <w:spacing w:after="0"/>
        <w:ind w:left="0"/>
        <w:jc w:val="both"/>
      </w:pPr>
      <w:r>
        <w:rPr>
          <w:rFonts w:ascii="Times New Roman"/>
          <w:b w:val="false"/>
          <w:i w:val="false"/>
          <w:color w:val="000000"/>
          <w:sz w:val="28"/>
        </w:rPr>
        <w:t>
      В случае если в ходе заседания Совета в проект решения (распоряжения, рекомендации, поручения) внесены изменения, то исправленное решение (распоряжение, рекомендация, поручение) оперативно визируются в установленном порядке сотрудниками ответственного департамента, парафируются присутствующими на заседании Совета представителями членов Совета, и передаются для оформления в Департамент протокола и организационного обеспечения.</w:t>
      </w:r>
    </w:p>
    <w:bookmarkEnd w:id="222"/>
    <w:bookmarkStart w:name="z228" w:id="223"/>
    <w:p>
      <w:pPr>
        <w:spacing w:after="0"/>
        <w:ind w:left="0"/>
        <w:jc w:val="both"/>
      </w:pPr>
      <w:r>
        <w:rPr>
          <w:rFonts w:ascii="Times New Roman"/>
          <w:b w:val="false"/>
          <w:i w:val="false"/>
          <w:color w:val="000000"/>
          <w:sz w:val="28"/>
        </w:rPr>
        <w:t>
      Решение (распоряжение, рекомендация, поручение) Совета оформляется в 1 экземпляре, за исключением решений (распоряжений, рекомендаций, поручений), принимаемых в режиме видеоконференции.</w:t>
      </w:r>
    </w:p>
    <w:bookmarkEnd w:id="223"/>
    <w:bookmarkStart w:name="z229" w:id="224"/>
    <w:p>
      <w:pPr>
        <w:spacing w:after="0"/>
        <w:ind w:left="0"/>
        <w:jc w:val="both"/>
      </w:pPr>
      <w:r>
        <w:rPr>
          <w:rFonts w:ascii="Times New Roman"/>
          <w:b w:val="false"/>
          <w:i w:val="false"/>
          <w:color w:val="000000"/>
          <w:sz w:val="28"/>
        </w:rPr>
        <w:t>
      При проведении заседания Совета в режиме видеоконференции решение (распоряжение, рекомендация, поручение) Совета оформляется в количестве экземпляров, соответствующих количеству членов Совета. При этом каждый член Совета подписывает свой экземпляр решения (распоряжения, рекомендации, поручения). Датой принятия решения (распоряжения, рекомендации, поручения) Совета, принятого в режиме видеоконференции, считается дата проведения видеоконференции, а местом принятия – место нахождения Председателя Совета.</w:t>
      </w:r>
    </w:p>
    <w:bookmarkEnd w:id="224"/>
    <w:bookmarkStart w:name="z230" w:id="225"/>
    <w:p>
      <w:pPr>
        <w:spacing w:after="0"/>
        <w:ind w:left="0"/>
        <w:jc w:val="both"/>
      </w:pPr>
      <w:r>
        <w:rPr>
          <w:rFonts w:ascii="Times New Roman"/>
          <w:b w:val="false"/>
          <w:i w:val="false"/>
          <w:color w:val="000000"/>
          <w:sz w:val="28"/>
        </w:rPr>
        <w:t>
      102. Приложения к решениям (распоряжениям, рекомендациям) Совета заверяются подписями Председателя Совета и Председателя Коллегии.</w:t>
      </w:r>
    </w:p>
    <w:bookmarkEnd w:id="225"/>
    <w:bookmarkStart w:name="z231" w:id="226"/>
    <w:p>
      <w:pPr>
        <w:spacing w:after="0"/>
        <w:ind w:left="0"/>
        <w:jc w:val="both"/>
      </w:pPr>
      <w:r>
        <w:rPr>
          <w:rFonts w:ascii="Times New Roman"/>
          <w:b w:val="false"/>
          <w:i w:val="false"/>
          <w:color w:val="000000"/>
          <w:sz w:val="28"/>
        </w:rPr>
        <w:t>
      103. Подписанные решения (распоряжения, рекомендации, поручения) Совета и визовые экземпляры указанных проектов решений (распоряжений, рекомендаций, поручений) хранятся в Департаменте протокола и организационного обеспечения.</w:t>
      </w:r>
    </w:p>
    <w:bookmarkEnd w:id="226"/>
    <w:bookmarkStart w:name="z232" w:id="227"/>
    <w:p>
      <w:pPr>
        <w:spacing w:after="0"/>
        <w:ind w:left="0"/>
        <w:jc w:val="both"/>
      </w:pPr>
      <w:r>
        <w:rPr>
          <w:rFonts w:ascii="Times New Roman"/>
          <w:b w:val="false"/>
          <w:i w:val="false"/>
          <w:color w:val="000000"/>
          <w:sz w:val="28"/>
        </w:rPr>
        <w:t>
      104. Департамент протокола и организационного обеспечения в течение 3 календарных дней со дня подписания решения (распоряжения, рекомендации, поручения) Совета на заседании Совета направляет заверенные копии решения (распоряжения, рекомендации, поручения) членам Совета, в органы государственной власти государств-членов, уполномоченные на взаимодействие с Комиссией, и в министерства иностранных дел государств-членов (копии заверяются печатью Комиссии "Для документов", оттиск которой проставляется: на копиях решений (распоряжений, рекомендаций, поручений) – в месте, отведенном для подписей членов Совета, на копиях приложений – на лицевой стороне последней страницы каждого приложения).</w:t>
      </w:r>
    </w:p>
    <w:bookmarkEnd w:id="227"/>
    <w:bookmarkStart w:name="z233" w:id="228"/>
    <w:p>
      <w:pPr>
        <w:spacing w:after="0"/>
        <w:ind w:left="0"/>
        <w:jc w:val="both"/>
      </w:pPr>
      <w:r>
        <w:rPr>
          <w:rFonts w:ascii="Times New Roman"/>
          <w:b w:val="false"/>
          <w:i w:val="false"/>
          <w:color w:val="000000"/>
          <w:sz w:val="28"/>
        </w:rPr>
        <w:t>
      105. Департамент протокола и организационного обеспечения не позднее 3 календарных дней со дня принятия решения Совета обеспечивает его размещение на официальном сайте Союза (если данное решение не содержит информации ограниченного распространения). Принятые Советом распоряжение или рекомендация размещаются на официальном сайте Союза не позднее 3 календарных дней со дня их принятия, если положениями распоряжения или рекомендации предусмотрено их опубликование.</w:t>
      </w:r>
    </w:p>
    <w:bookmarkEnd w:id="228"/>
    <w:bookmarkStart w:name="z234" w:id="229"/>
    <w:p>
      <w:pPr>
        <w:spacing w:after="0"/>
        <w:ind w:left="0"/>
        <w:jc w:val="both"/>
      </w:pPr>
      <w:r>
        <w:rPr>
          <w:rFonts w:ascii="Times New Roman"/>
          <w:b w:val="false"/>
          <w:i w:val="false"/>
          <w:color w:val="000000"/>
          <w:sz w:val="28"/>
        </w:rPr>
        <w:t>
      Дата размещения решения (распоряжения, рекомендации) Совета на официальном сайте Союза является датой официального опубликования решения (распоряжения, рекомендации).</w:t>
      </w:r>
    </w:p>
    <w:bookmarkEnd w:id="229"/>
    <w:bookmarkStart w:name="z235" w:id="230"/>
    <w:p>
      <w:pPr>
        <w:spacing w:after="0"/>
        <w:ind w:left="0"/>
        <w:jc w:val="both"/>
      </w:pPr>
      <w:r>
        <w:rPr>
          <w:rFonts w:ascii="Times New Roman"/>
          <w:b w:val="false"/>
          <w:i w:val="false"/>
          <w:color w:val="000000"/>
          <w:sz w:val="28"/>
        </w:rPr>
        <w:t>
      Размещение решения (распоряжения, рекомендации) Совета на официальном сайте Союза осуществляется с соблюдением требований, установленных пунктом 151 настоящих Правил.</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решением Коллегии Евразийской экономической комиссии от 19.11. 2019 </w:t>
      </w:r>
      <w:r>
        <w:rPr>
          <w:rFonts w:ascii="Times New Roman"/>
          <w:b w:val="false"/>
          <w:i w:val="false"/>
          <w:color w:val="000000"/>
          <w:sz w:val="28"/>
        </w:rPr>
        <w:t>№ 197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36" w:id="231"/>
    <w:p>
      <w:pPr>
        <w:spacing w:after="0"/>
        <w:ind w:left="0"/>
        <w:jc w:val="both"/>
      </w:pPr>
      <w:r>
        <w:rPr>
          <w:rFonts w:ascii="Times New Roman"/>
          <w:b w:val="false"/>
          <w:i w:val="false"/>
          <w:color w:val="000000"/>
          <w:sz w:val="28"/>
        </w:rPr>
        <w:t xml:space="preserve">
      106. Заседания Совета стенографируются. При проведении заседаний Совета в режиме видеоконференции ведется видеозапись. </w:t>
      </w:r>
    </w:p>
    <w:bookmarkEnd w:id="231"/>
    <w:bookmarkStart w:name="z237" w:id="232"/>
    <w:p>
      <w:pPr>
        <w:spacing w:after="0"/>
        <w:ind w:left="0"/>
        <w:jc w:val="both"/>
      </w:pPr>
      <w:r>
        <w:rPr>
          <w:rFonts w:ascii="Times New Roman"/>
          <w:b w:val="false"/>
          <w:i w:val="false"/>
          <w:color w:val="000000"/>
          <w:sz w:val="28"/>
        </w:rPr>
        <w:t xml:space="preserve">
      Подготовка стенограмм заседаний (рабочих записей) осуществляется Департаментом протокола и организационного обеспечения. </w:t>
      </w:r>
    </w:p>
    <w:bookmarkEnd w:id="232"/>
    <w:bookmarkStart w:name="z238" w:id="233"/>
    <w:p>
      <w:pPr>
        <w:spacing w:after="0"/>
        <w:ind w:left="0"/>
        <w:jc w:val="both"/>
      </w:pPr>
      <w:r>
        <w:rPr>
          <w:rFonts w:ascii="Times New Roman"/>
          <w:b w:val="false"/>
          <w:i w:val="false"/>
          <w:color w:val="000000"/>
          <w:sz w:val="28"/>
        </w:rPr>
        <w:t>
      Стенограммы заседаний (рабочие записи) заверяются подписью директора (заместителя директора) Департамента протокола и организационного обеспечения.</w:t>
      </w:r>
    </w:p>
    <w:bookmarkEnd w:id="233"/>
    <w:bookmarkStart w:name="z239" w:id="234"/>
    <w:p>
      <w:pPr>
        <w:spacing w:after="0"/>
        <w:ind w:left="0"/>
        <w:jc w:val="both"/>
      </w:pPr>
      <w:r>
        <w:rPr>
          <w:rFonts w:ascii="Times New Roman"/>
          <w:b w:val="false"/>
          <w:i w:val="false"/>
          <w:color w:val="000000"/>
          <w:sz w:val="28"/>
        </w:rPr>
        <w:t xml:space="preserve">
      Департамент протокола и организационного обеспечения осуществляет рассылку стенограмм заседаний (рабочих записей) членам Совета и членам Коллегии в срок и в порядке, установленные </w:t>
      </w:r>
      <w:r>
        <w:rPr>
          <w:rFonts w:ascii="Times New Roman"/>
          <w:b w:val="false"/>
          <w:i w:val="false"/>
          <w:color w:val="000000"/>
          <w:sz w:val="28"/>
        </w:rPr>
        <w:t>пунктом 28</w:t>
      </w:r>
      <w:r>
        <w:rPr>
          <w:rFonts w:ascii="Times New Roman"/>
          <w:b w:val="false"/>
          <w:i w:val="false"/>
          <w:color w:val="000000"/>
          <w:sz w:val="28"/>
        </w:rPr>
        <w:t xml:space="preserve"> Регламента. </w:t>
      </w:r>
    </w:p>
    <w:bookmarkEnd w:id="234"/>
    <w:bookmarkStart w:name="z240" w:id="235"/>
    <w:p>
      <w:pPr>
        <w:spacing w:after="0"/>
        <w:ind w:left="0"/>
        <w:jc w:val="both"/>
      </w:pPr>
      <w:r>
        <w:rPr>
          <w:rFonts w:ascii="Times New Roman"/>
          <w:b w:val="false"/>
          <w:i w:val="false"/>
          <w:color w:val="000000"/>
          <w:sz w:val="28"/>
        </w:rPr>
        <w:t>
      107. Стенограммы заседаний Совета (рабочие записи) хранятся в Департаменте протокола и организационного обеспечения.</w:t>
      </w:r>
    </w:p>
    <w:bookmarkEnd w:id="235"/>
    <w:bookmarkStart w:name="z241" w:id="236"/>
    <w:p>
      <w:pPr>
        <w:spacing w:after="0"/>
        <w:ind w:left="0"/>
        <w:jc w:val="both"/>
      </w:pPr>
      <w:r>
        <w:rPr>
          <w:rFonts w:ascii="Times New Roman"/>
          <w:b w:val="false"/>
          <w:i w:val="false"/>
          <w:color w:val="000000"/>
          <w:sz w:val="28"/>
        </w:rPr>
        <w:t>
      Видеозаписи заседаний Совета хранятся в Департаменте информационных технологий.</w:t>
      </w:r>
    </w:p>
    <w:bookmarkEnd w:id="236"/>
    <w:bookmarkStart w:name="z242" w:id="237"/>
    <w:p>
      <w:pPr>
        <w:spacing w:after="0"/>
        <w:ind w:left="0"/>
        <w:jc w:val="left"/>
      </w:pPr>
      <w:r>
        <w:rPr>
          <w:rFonts w:ascii="Times New Roman"/>
          <w:b/>
          <w:i w:val="false"/>
          <w:color w:val="000000"/>
        </w:rPr>
        <w:t xml:space="preserve"> Заседания</w:t>
      </w:r>
      <w:r>
        <w:br/>
      </w:r>
      <w:r>
        <w:rPr>
          <w:rFonts w:ascii="Times New Roman"/>
          <w:b/>
          <w:i w:val="false"/>
          <w:color w:val="000000"/>
        </w:rPr>
        <w:t>Межправительственного совета, Высшего совета</w:t>
      </w:r>
    </w:p>
    <w:bookmarkEnd w:id="237"/>
    <w:bookmarkStart w:name="z243" w:id="238"/>
    <w:p>
      <w:pPr>
        <w:spacing w:after="0"/>
        <w:ind w:left="0"/>
        <w:jc w:val="both"/>
      </w:pPr>
      <w:r>
        <w:rPr>
          <w:rFonts w:ascii="Times New Roman"/>
          <w:b w:val="false"/>
          <w:i w:val="false"/>
          <w:color w:val="000000"/>
          <w:sz w:val="28"/>
        </w:rPr>
        <w:t xml:space="preserve">
      108. Проекты повестки дня заседания Межправительственного совета формируются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организации проведения заседаний Евразийского межправительственного совета, утвержденного Решением Высшего Евразийского экономического совета от 21 ноября 2014 г. № 89 (далее – Порядок проведения заседаний Межправительственного совета).</w:t>
      </w:r>
    </w:p>
    <w:bookmarkEnd w:id="238"/>
    <w:bookmarkStart w:name="z244" w:id="239"/>
    <w:p>
      <w:pPr>
        <w:spacing w:after="0"/>
        <w:ind w:left="0"/>
        <w:jc w:val="both"/>
      </w:pPr>
      <w:r>
        <w:rPr>
          <w:rFonts w:ascii="Times New Roman"/>
          <w:b w:val="false"/>
          <w:i w:val="false"/>
          <w:color w:val="000000"/>
          <w:sz w:val="28"/>
        </w:rPr>
        <w:t xml:space="preserve">
      109. Проекты повестки дня заседания Высшего совета формируются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организации проведения заседаний Высшего Евразийского экономического совета, утвержденного Решением Высшего Евразийского экономического совета от 23 декабря 2014 г. № 96 (далее – Порядок проведения заседаний Высшего совета).</w:t>
      </w:r>
    </w:p>
    <w:bookmarkEnd w:id="239"/>
    <w:bookmarkStart w:name="z245" w:id="240"/>
    <w:p>
      <w:pPr>
        <w:spacing w:after="0"/>
        <w:ind w:left="0"/>
        <w:jc w:val="both"/>
      </w:pPr>
      <w:r>
        <w:rPr>
          <w:rFonts w:ascii="Times New Roman"/>
          <w:b w:val="false"/>
          <w:i w:val="false"/>
          <w:color w:val="000000"/>
          <w:sz w:val="28"/>
        </w:rPr>
        <w:t xml:space="preserve">
      110. После утверждения Советом в установленном порядке проекта повестки дня заседания Межправительственного совета или Высшего совета Департамент протокола и организационного обеспечения направляет комплект документов и материалов в сроки и лицам (органам), определенным соответственно в пункте 7 Порядка проведения заседаний Межправительственного совета и пункте 7 Порядка проведения заседаний Высшего совета. </w:t>
      </w:r>
    </w:p>
    <w:bookmarkEnd w:id="240"/>
    <w:bookmarkStart w:name="z246" w:id="241"/>
    <w:p>
      <w:pPr>
        <w:spacing w:after="0"/>
        <w:ind w:left="0"/>
        <w:jc w:val="both"/>
      </w:pPr>
      <w:r>
        <w:rPr>
          <w:rFonts w:ascii="Times New Roman"/>
          <w:b w:val="false"/>
          <w:i w:val="false"/>
          <w:color w:val="000000"/>
          <w:sz w:val="28"/>
        </w:rPr>
        <w:t>
      111. Комплект документов и материалов по каждому из вопросов, планируемых к рассмотрению на заседании Межправительственного совета или Высшего совета, формируется в соответствии с пунктом 8 Порядка проведения заседаний Межправительственного совета и пунктом 8 Порядка проведения заседаний Высшего совета соответственно.</w:t>
      </w:r>
    </w:p>
    <w:bookmarkEnd w:id="241"/>
    <w:bookmarkStart w:name="z247" w:id="242"/>
    <w:p>
      <w:pPr>
        <w:spacing w:after="0"/>
        <w:ind w:left="0"/>
        <w:jc w:val="both"/>
      </w:pPr>
      <w:r>
        <w:rPr>
          <w:rFonts w:ascii="Times New Roman"/>
          <w:b w:val="false"/>
          <w:i w:val="false"/>
          <w:color w:val="000000"/>
          <w:sz w:val="28"/>
        </w:rPr>
        <w:t>
      112. Для вопросов, по которым необходимость принятия решения соответственно Межправительственным советом или Высшим советом обусловлена случаями, требующими оперативного реагирования, и для рассмотрения которых созвано внеочередное заседание, комплект документов и материалов может быть представлен не в полном объеме, однако достаточном для их предметного рассмотрения.</w:t>
      </w:r>
    </w:p>
    <w:bookmarkEnd w:id="242"/>
    <w:bookmarkStart w:name="z248" w:id="243"/>
    <w:p>
      <w:pPr>
        <w:spacing w:after="0"/>
        <w:ind w:left="0"/>
        <w:jc w:val="both"/>
      </w:pPr>
      <w:r>
        <w:rPr>
          <w:rFonts w:ascii="Times New Roman"/>
          <w:b w:val="false"/>
          <w:i w:val="false"/>
          <w:color w:val="000000"/>
          <w:sz w:val="28"/>
        </w:rPr>
        <w:t>
      113. Департамент протокола и организационного обеспечения в рабочий день проведения заседания Межправительственного совета или Высшего совета оформляет решение (распоряжение) Межправительственного совета или Высшего совета на бланке установленной формы с соблюдением установленных настоящими Правилами требований и представляет его для подписания членам Межправительственного совета или Высшего совета.</w:t>
      </w:r>
    </w:p>
    <w:bookmarkEnd w:id="243"/>
    <w:bookmarkStart w:name="z249" w:id="244"/>
    <w:p>
      <w:pPr>
        <w:spacing w:after="0"/>
        <w:ind w:left="0"/>
        <w:jc w:val="both"/>
      </w:pPr>
      <w:r>
        <w:rPr>
          <w:rFonts w:ascii="Times New Roman"/>
          <w:b w:val="false"/>
          <w:i w:val="false"/>
          <w:color w:val="000000"/>
          <w:sz w:val="28"/>
        </w:rPr>
        <w:t>
      114. Решение (распоряжение) Межправительственного совета, решение (распоряжение) Высшего совета оформляется в 1 экземпляре.</w:t>
      </w:r>
    </w:p>
    <w:bookmarkEnd w:id="244"/>
    <w:bookmarkStart w:name="z250" w:id="245"/>
    <w:p>
      <w:pPr>
        <w:spacing w:after="0"/>
        <w:ind w:left="0"/>
        <w:jc w:val="both"/>
      </w:pPr>
      <w:r>
        <w:rPr>
          <w:rFonts w:ascii="Times New Roman"/>
          <w:b w:val="false"/>
          <w:i w:val="false"/>
          <w:color w:val="000000"/>
          <w:sz w:val="28"/>
        </w:rPr>
        <w:t xml:space="preserve">
      115. Подписанные решения (распоряжения) Межправительственного совета, решения (распоряжения) Высшего совета передаются Департаментом протокола и организационного обеспечения в Правовой департамент на депозитарное хранение по акту приема-передачи по форме согласно </w:t>
      </w:r>
      <w:r>
        <w:rPr>
          <w:rFonts w:ascii="Times New Roman"/>
          <w:b w:val="false"/>
          <w:i w:val="false"/>
          <w:color w:val="000000"/>
          <w:sz w:val="28"/>
        </w:rPr>
        <w:t>приложению № 6</w:t>
      </w:r>
      <w:r>
        <w:rPr>
          <w:rFonts w:ascii="Times New Roman"/>
          <w:b w:val="false"/>
          <w:i w:val="false"/>
          <w:color w:val="000000"/>
          <w:sz w:val="28"/>
        </w:rPr>
        <w:t>.</w:t>
      </w:r>
    </w:p>
    <w:bookmarkEnd w:id="245"/>
    <w:bookmarkStart w:name="z251" w:id="246"/>
    <w:p>
      <w:pPr>
        <w:spacing w:after="0"/>
        <w:ind w:left="0"/>
        <w:jc w:val="both"/>
      </w:pPr>
      <w:r>
        <w:rPr>
          <w:rFonts w:ascii="Times New Roman"/>
          <w:b w:val="false"/>
          <w:i w:val="false"/>
          <w:color w:val="000000"/>
          <w:sz w:val="28"/>
        </w:rPr>
        <w:t xml:space="preserve">
      Вместе с подлинными экземплярами решений (распоряжений) Межправительственного совета, решений (распоряжений) Высшего совета в Правовой департамент передаются также электронные файлы этих решений (распоряжений) в текстовом формате *.doc, *.docx </w:t>
      </w:r>
    </w:p>
    <w:bookmarkEnd w:id="246"/>
    <w:bookmarkStart w:name="z252" w:id="247"/>
    <w:p>
      <w:pPr>
        <w:spacing w:after="0"/>
        <w:ind w:left="0"/>
        <w:jc w:val="both"/>
      </w:pPr>
      <w:r>
        <w:rPr>
          <w:rFonts w:ascii="Times New Roman"/>
          <w:b w:val="false"/>
          <w:i w:val="false"/>
          <w:color w:val="000000"/>
          <w:sz w:val="28"/>
        </w:rPr>
        <w:t>
      или *.rtf и визовые экземпляры решений (распоряжений).</w:t>
      </w:r>
    </w:p>
    <w:bookmarkEnd w:id="247"/>
    <w:bookmarkStart w:name="z253" w:id="248"/>
    <w:p>
      <w:pPr>
        <w:spacing w:after="0"/>
        <w:ind w:left="0"/>
        <w:jc w:val="both"/>
      </w:pPr>
      <w:r>
        <w:rPr>
          <w:rFonts w:ascii="Times New Roman"/>
          <w:b w:val="false"/>
          <w:i w:val="false"/>
          <w:color w:val="000000"/>
          <w:sz w:val="28"/>
        </w:rPr>
        <w:t>
      116. Правовой департамент совместно с Департаментом информационных технологий в течение 3 календарных дней со дня принятия Межправительственным советом или Высшим советом решения обеспечивает размещение решения на официальном сайте Союза, включая приложения к нему (за исключением решения, содержащего информацию ограниченного распространения). Распоряжения Межправительственного совета и распоряжения Высшего совета подлежат размещению на официальном сайте Союза не позднее 3 рабочих дней со дня их принятия, если по итогам обсуждения на заседании соответствующего органа было принято решение о необходимости его опубликования.</w:t>
      </w:r>
    </w:p>
    <w:bookmarkEnd w:id="248"/>
    <w:bookmarkStart w:name="z254" w:id="249"/>
    <w:p>
      <w:pPr>
        <w:spacing w:after="0"/>
        <w:ind w:left="0"/>
        <w:jc w:val="both"/>
      </w:pPr>
      <w:r>
        <w:rPr>
          <w:rFonts w:ascii="Times New Roman"/>
          <w:b w:val="false"/>
          <w:i w:val="false"/>
          <w:color w:val="000000"/>
          <w:sz w:val="28"/>
        </w:rPr>
        <w:t xml:space="preserve">
      117. Правовой департамент направляет заверенные от имени депозитария копии решений (распоряжений) Межправительственного совета, решений (распоряжений) Высшего совета и приложений к ним в адрес лиц (органов), указанных соответственно в пункте 20 Порядка проведения заседаний Межправительственного совета и пункте 20 Порядка проведения заседаний Высшего совета. </w:t>
      </w:r>
    </w:p>
    <w:bookmarkEnd w:id="249"/>
    <w:bookmarkStart w:name="z255" w:id="250"/>
    <w:p>
      <w:pPr>
        <w:spacing w:after="0"/>
        <w:ind w:left="0"/>
        <w:jc w:val="both"/>
      </w:pPr>
      <w:r>
        <w:rPr>
          <w:rFonts w:ascii="Times New Roman"/>
          <w:b w:val="false"/>
          <w:i w:val="false"/>
          <w:color w:val="000000"/>
          <w:sz w:val="28"/>
        </w:rPr>
        <w:t>
      Копии, заверенные депозитарием, препровождаются вербальными нотами.</w:t>
      </w:r>
    </w:p>
    <w:bookmarkEnd w:id="250"/>
    <w:bookmarkStart w:name="z256" w:id="251"/>
    <w:p>
      <w:pPr>
        <w:spacing w:after="0"/>
        <w:ind w:left="0"/>
        <w:jc w:val="both"/>
      </w:pPr>
      <w:r>
        <w:rPr>
          <w:rFonts w:ascii="Times New Roman"/>
          <w:b w:val="false"/>
          <w:i w:val="false"/>
          <w:color w:val="000000"/>
          <w:sz w:val="28"/>
        </w:rPr>
        <w:t>
      Заверение копий от имени депозитария осуществляется директором (заместителем директора) Правового департамента.</w:t>
      </w:r>
    </w:p>
    <w:bookmarkEnd w:id="251"/>
    <w:bookmarkStart w:name="z257" w:id="252"/>
    <w:p>
      <w:pPr>
        <w:spacing w:after="0"/>
        <w:ind w:left="0"/>
        <w:jc w:val="left"/>
      </w:pPr>
      <w:r>
        <w:rPr>
          <w:rFonts w:ascii="Times New Roman"/>
          <w:b/>
          <w:i w:val="false"/>
          <w:color w:val="000000"/>
        </w:rPr>
        <w:t xml:space="preserve"> Подготовка и оформление</w:t>
      </w:r>
      <w:r>
        <w:br/>
      </w:r>
      <w:r>
        <w:rPr>
          <w:rFonts w:ascii="Times New Roman"/>
          <w:b/>
          <w:i w:val="false"/>
          <w:color w:val="000000"/>
        </w:rPr>
        <w:t xml:space="preserve">решений (распоряжений) Комиссии, </w:t>
      </w:r>
      <w:r>
        <w:br/>
      </w:r>
      <w:r>
        <w:rPr>
          <w:rFonts w:ascii="Times New Roman"/>
          <w:b/>
          <w:i w:val="false"/>
          <w:color w:val="000000"/>
        </w:rPr>
        <w:t>Межправительственного совета, Высшего совета</w:t>
      </w:r>
    </w:p>
    <w:bookmarkEnd w:id="252"/>
    <w:bookmarkStart w:name="z258" w:id="253"/>
    <w:p>
      <w:pPr>
        <w:spacing w:after="0"/>
        <w:ind w:left="0"/>
        <w:jc w:val="both"/>
      </w:pPr>
      <w:r>
        <w:rPr>
          <w:rFonts w:ascii="Times New Roman"/>
          <w:b w:val="false"/>
          <w:i w:val="false"/>
          <w:color w:val="000000"/>
          <w:sz w:val="28"/>
        </w:rPr>
        <w:t>
      118. Решения Комиссии, Межправительственного совета, Высшего совета являются актами, содержащими положения нормативно-правового характера.</w:t>
      </w:r>
    </w:p>
    <w:bookmarkEnd w:id="253"/>
    <w:bookmarkStart w:name="z259" w:id="254"/>
    <w:p>
      <w:pPr>
        <w:spacing w:after="0"/>
        <w:ind w:left="0"/>
        <w:jc w:val="both"/>
      </w:pPr>
      <w:r>
        <w:rPr>
          <w:rFonts w:ascii="Times New Roman"/>
          <w:b w:val="false"/>
          <w:i w:val="false"/>
          <w:color w:val="000000"/>
          <w:sz w:val="28"/>
        </w:rPr>
        <w:t>
      Распоряжения Комиссии, Межправительственного совета, Высшего совета являются актами, имеющими организационно-распорядительный характер.</w:t>
      </w:r>
    </w:p>
    <w:bookmarkEnd w:id="254"/>
    <w:bookmarkStart w:name="z260" w:id="255"/>
    <w:p>
      <w:pPr>
        <w:spacing w:after="0"/>
        <w:ind w:left="0"/>
        <w:jc w:val="both"/>
      </w:pPr>
      <w:r>
        <w:rPr>
          <w:rFonts w:ascii="Times New Roman"/>
          <w:b w:val="false"/>
          <w:i w:val="false"/>
          <w:color w:val="000000"/>
          <w:sz w:val="28"/>
        </w:rPr>
        <w:t xml:space="preserve">
      119. Решения (распоряжения) Комиссии, Межправительственного совета, Высшего совета оформляются с соблюдением требований к бланкам решений (распоряжений) и оформлению реквизитов решений (распоряжений) согласно </w:t>
      </w:r>
      <w:r>
        <w:rPr>
          <w:rFonts w:ascii="Times New Roman"/>
          <w:b w:val="false"/>
          <w:i w:val="false"/>
          <w:color w:val="000000"/>
          <w:sz w:val="28"/>
        </w:rPr>
        <w:t>приложению № 7</w:t>
      </w:r>
      <w:r>
        <w:rPr>
          <w:rFonts w:ascii="Times New Roman"/>
          <w:b w:val="false"/>
          <w:i w:val="false"/>
          <w:color w:val="000000"/>
          <w:sz w:val="28"/>
        </w:rPr>
        <w:t>.</w:t>
      </w:r>
    </w:p>
    <w:bookmarkEnd w:id="255"/>
    <w:bookmarkStart w:name="z261" w:id="256"/>
    <w:p>
      <w:pPr>
        <w:spacing w:after="0"/>
        <w:ind w:left="0"/>
        <w:jc w:val="both"/>
      </w:pPr>
      <w:r>
        <w:rPr>
          <w:rFonts w:ascii="Times New Roman"/>
          <w:b w:val="false"/>
          <w:i w:val="false"/>
          <w:color w:val="000000"/>
          <w:sz w:val="28"/>
        </w:rPr>
        <w:t>
      120. Текст решения Комиссии, Межправительственного совета, Высшего совета состоит из констатирующей части (преамбулы) и постановляющей (основной) части.</w:t>
      </w:r>
    </w:p>
    <w:bookmarkEnd w:id="256"/>
    <w:bookmarkStart w:name="z262" w:id="257"/>
    <w:p>
      <w:pPr>
        <w:spacing w:after="0"/>
        <w:ind w:left="0"/>
        <w:jc w:val="both"/>
      </w:pPr>
      <w:r>
        <w:rPr>
          <w:rFonts w:ascii="Times New Roman"/>
          <w:b w:val="false"/>
          <w:i w:val="false"/>
          <w:color w:val="000000"/>
          <w:sz w:val="28"/>
        </w:rPr>
        <w:t>
      Текст распоряжения Комиссии, Межправительственного совета, Высшего совета состоит из распорядительной (основной) части и может включать констатирующую часть (преамбулу).</w:t>
      </w:r>
    </w:p>
    <w:bookmarkEnd w:id="257"/>
    <w:bookmarkStart w:name="z263" w:id="258"/>
    <w:p>
      <w:pPr>
        <w:spacing w:after="0"/>
        <w:ind w:left="0"/>
        <w:jc w:val="both"/>
      </w:pPr>
      <w:r>
        <w:rPr>
          <w:rFonts w:ascii="Times New Roman"/>
          <w:b w:val="false"/>
          <w:i w:val="false"/>
          <w:color w:val="000000"/>
          <w:sz w:val="28"/>
        </w:rPr>
        <w:t>
      121. В преамбуле решения (распоряжения) Комиссии, Межправительственного совета, Высшего совета могут указываться цели, для достижения которых принимается решение (распоряжение), принципы, которыми руководствовались соответственно Комиссия, Межправительственный совет, Высший совет при принятии решения (распоряжения).</w:t>
      </w:r>
    </w:p>
    <w:bookmarkEnd w:id="258"/>
    <w:bookmarkStart w:name="z264" w:id="259"/>
    <w:p>
      <w:pPr>
        <w:spacing w:after="0"/>
        <w:ind w:left="0"/>
        <w:jc w:val="both"/>
      </w:pPr>
      <w:r>
        <w:rPr>
          <w:rFonts w:ascii="Times New Roman"/>
          <w:b w:val="false"/>
          <w:i w:val="false"/>
          <w:color w:val="000000"/>
          <w:sz w:val="28"/>
        </w:rPr>
        <w:t>
      В случае если принимаемое решение (распоряжение) основано на информации, которая, по мнению члена Коллегии, ответственного за разработку проекта, должна приводится в решении (распоряжении) для обоснования решения (распоряжения) или дополнительной аргументации его принятия, факт принятия к сведению (во внимание) представленной информации, учета предложений и т. п. отражается в преамбуле решения (распоряжения), в составе соответствующих формулировок: "приняв во внимание", "с учетом (предложений, сложившейся ситуации (обстановки), состояния и др.)", "основываясь на результатах мониторинга и анализа" и т. п.</w:t>
      </w:r>
    </w:p>
    <w:bookmarkEnd w:id="259"/>
    <w:bookmarkStart w:name="z265" w:id="260"/>
    <w:p>
      <w:pPr>
        <w:spacing w:after="0"/>
        <w:ind w:left="0"/>
        <w:jc w:val="both"/>
      </w:pPr>
      <w:r>
        <w:rPr>
          <w:rFonts w:ascii="Times New Roman"/>
          <w:b w:val="false"/>
          <w:i w:val="false"/>
          <w:color w:val="000000"/>
          <w:sz w:val="28"/>
        </w:rPr>
        <w:t xml:space="preserve">
      В преамбуле решения Комиссии, принимаемого по вопросам, по которым Коллегия в соответствии с пунктом 25 Положения о Евразийской экономической комиссии обязана провести консультации в рамках консультативного органа, указывается данный факт, например: "после консультаций с Консультативным комитетом по естественным монополиям, проведенных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24 августа 2012 г. № 75".</w:t>
      </w:r>
    </w:p>
    <w:bookmarkEnd w:id="260"/>
    <w:bookmarkStart w:name="z267" w:id="261"/>
    <w:p>
      <w:pPr>
        <w:spacing w:after="0"/>
        <w:ind w:left="0"/>
        <w:jc w:val="both"/>
      </w:pPr>
      <w:r>
        <w:rPr>
          <w:rFonts w:ascii="Times New Roman"/>
          <w:b w:val="false"/>
          <w:i w:val="false"/>
          <w:color w:val="000000"/>
          <w:sz w:val="28"/>
        </w:rPr>
        <w:t xml:space="preserve">
      В случае если решение (распоряжение) Коллегии подготовлено на основе предложений консультативного органа, созданного </w:t>
      </w:r>
    </w:p>
    <w:bookmarkEnd w:id="261"/>
    <w:bookmarkStart w:name="z268" w:id="262"/>
    <w:p>
      <w:pPr>
        <w:spacing w:after="0"/>
        <w:ind w:left="0"/>
        <w:jc w:val="both"/>
      </w:pPr>
      <w:r>
        <w:rPr>
          <w:rFonts w:ascii="Times New Roman"/>
          <w:b w:val="false"/>
          <w:i w:val="false"/>
          <w:color w:val="000000"/>
          <w:sz w:val="28"/>
        </w:rPr>
        <w:t>
      в соответствии с пунктом 44 Положения о Евразийской экономической комиссии, в преамбуле может указываться, что решение (распоряжение) подготовлено на основе рекомендаций соответствующего консультативного органа Комиссии.</w:t>
      </w:r>
    </w:p>
    <w:bookmarkEnd w:id="262"/>
    <w:bookmarkStart w:name="z269" w:id="263"/>
    <w:p>
      <w:pPr>
        <w:spacing w:after="0"/>
        <w:ind w:left="0"/>
        <w:jc w:val="both"/>
      </w:pPr>
      <w:r>
        <w:rPr>
          <w:rFonts w:ascii="Times New Roman"/>
          <w:b w:val="false"/>
          <w:i w:val="false"/>
          <w:color w:val="000000"/>
          <w:sz w:val="28"/>
        </w:rPr>
        <w:t xml:space="preserve">
      122. В основной части решения Комиссии не допускается использование формулировок декларативного или информационного характера. </w:t>
      </w:r>
    </w:p>
    <w:bookmarkEnd w:id="263"/>
    <w:bookmarkStart w:name="z270" w:id="264"/>
    <w:p>
      <w:pPr>
        <w:spacing w:after="0"/>
        <w:ind w:left="0"/>
        <w:jc w:val="both"/>
      </w:pPr>
      <w:r>
        <w:rPr>
          <w:rFonts w:ascii="Times New Roman"/>
          <w:b w:val="false"/>
          <w:i w:val="false"/>
          <w:color w:val="000000"/>
          <w:sz w:val="28"/>
        </w:rPr>
        <w:t xml:space="preserve">
      В основной части решения Комиссии не подлежат отражению вопросы о принятии к сведению информации, заслушивании докладов, другие вопросы организационного характера, в том числе поручения структурным подразделениям Комиссии. </w:t>
      </w:r>
    </w:p>
    <w:bookmarkEnd w:id="264"/>
    <w:bookmarkStart w:name="z271" w:id="265"/>
    <w:p>
      <w:pPr>
        <w:spacing w:after="0"/>
        <w:ind w:left="0"/>
        <w:jc w:val="both"/>
      </w:pPr>
      <w:r>
        <w:rPr>
          <w:rFonts w:ascii="Times New Roman"/>
          <w:b w:val="false"/>
          <w:i w:val="false"/>
          <w:color w:val="000000"/>
          <w:sz w:val="28"/>
        </w:rPr>
        <w:t xml:space="preserve">
      С учетом целевого предназначения решений Комиссии как нормативных правовых актов, имеющих обязательный характер для государств-членов, в них не должны включаться поручения членам Коллегии, структурным подразделениям Коллегии. Исключение составляют случаи, когда для реализации решения Комиссии или </w:t>
      </w:r>
    </w:p>
    <w:bookmarkEnd w:id="265"/>
    <w:bookmarkStart w:name="z272" w:id="266"/>
    <w:p>
      <w:pPr>
        <w:spacing w:after="0"/>
        <w:ind w:left="0"/>
        <w:jc w:val="both"/>
      </w:pPr>
      <w:r>
        <w:rPr>
          <w:rFonts w:ascii="Times New Roman"/>
          <w:b w:val="false"/>
          <w:i w:val="false"/>
          <w:color w:val="000000"/>
          <w:sz w:val="28"/>
        </w:rPr>
        <w:t>
      в рамках такой реализации член Коллегии наделяется соответствующими полномочиями.</w:t>
      </w:r>
    </w:p>
    <w:bookmarkEnd w:id="266"/>
    <w:bookmarkStart w:name="z273" w:id="267"/>
    <w:p>
      <w:pPr>
        <w:spacing w:after="0"/>
        <w:ind w:left="0"/>
        <w:jc w:val="both"/>
      </w:pPr>
      <w:r>
        <w:rPr>
          <w:rFonts w:ascii="Times New Roman"/>
          <w:b w:val="false"/>
          <w:i w:val="false"/>
          <w:color w:val="000000"/>
          <w:sz w:val="28"/>
        </w:rPr>
        <w:t xml:space="preserve">
      123. Если результатом рассматриваемого Советом или Коллегией вопроса является поручение соответственно Коллегии, членам Коллегии или структурным подразделениям Комиссии совершить определенные действия, указанные поручения излагаются в распоряжении Комиссии. В распоряжении Совета может разрешаться вопрос об установлении срока вступления в силу решений Коллегии, указанных в абзаце втором пункта 16 Положения о Евразийской экономической комиссии, абзаце втором </w:t>
      </w:r>
      <w:r>
        <w:rPr>
          <w:rFonts w:ascii="Times New Roman"/>
          <w:b w:val="false"/>
          <w:i w:val="false"/>
          <w:color w:val="000000"/>
          <w:sz w:val="28"/>
        </w:rPr>
        <w:t>пункта 92</w:t>
      </w:r>
      <w:r>
        <w:rPr>
          <w:rFonts w:ascii="Times New Roman"/>
          <w:b w:val="false"/>
          <w:i w:val="false"/>
          <w:color w:val="000000"/>
          <w:sz w:val="28"/>
        </w:rPr>
        <w:t xml:space="preserve"> Регламента.</w:t>
      </w:r>
    </w:p>
    <w:bookmarkEnd w:id="267"/>
    <w:bookmarkStart w:name="z274" w:id="268"/>
    <w:p>
      <w:pPr>
        <w:spacing w:after="0"/>
        <w:ind w:left="0"/>
        <w:jc w:val="both"/>
      </w:pPr>
      <w:r>
        <w:rPr>
          <w:rFonts w:ascii="Times New Roman"/>
          <w:b w:val="false"/>
          <w:i w:val="false"/>
          <w:color w:val="000000"/>
          <w:sz w:val="28"/>
        </w:rPr>
        <w:t>
      Поручения Высшего совета Межправительственному совету и Комиссии, поручения Межправительственного совета Комиссии оформляются распоряжениями и излагаются в основной части. Распоряжениями могут оформляться поручения Высшего совета государствам-членам, Межправительственного совета уполномоченным органам государств-членов.</w:t>
      </w:r>
    </w:p>
    <w:bookmarkEnd w:id="268"/>
    <w:bookmarkStart w:name="z275" w:id="269"/>
    <w:p>
      <w:pPr>
        <w:spacing w:after="0"/>
        <w:ind w:left="0"/>
        <w:jc w:val="both"/>
      </w:pPr>
      <w:r>
        <w:rPr>
          <w:rFonts w:ascii="Times New Roman"/>
          <w:b w:val="false"/>
          <w:i w:val="false"/>
          <w:color w:val="000000"/>
          <w:sz w:val="28"/>
        </w:rPr>
        <w:t>
      Распоряжениями оформляются итоги рассмотрения Комиссией, Межправительственным советом или Высшим советом вопросов об утверждении составов консультативных органов, вспомогательных органов, создаваемых в соответствии с пунктом 3 статьи 5 Договора о Союзе, рабочих групп, планов (перечней) мероприятий, отчетов, организационно-штатных вопросов в отношении членов органов Союза (о досрочном прекращении полномочий, добровольной отставке члена Коллегии, др.), других вопросов, не имеющих нормативно-правового содержания.</w:t>
      </w:r>
    </w:p>
    <w:bookmarkEnd w:id="269"/>
    <w:bookmarkStart w:name="z276" w:id="270"/>
    <w:p>
      <w:pPr>
        <w:spacing w:after="0"/>
        <w:ind w:left="0"/>
        <w:jc w:val="both"/>
      </w:pPr>
      <w:r>
        <w:rPr>
          <w:rFonts w:ascii="Times New Roman"/>
          <w:b w:val="false"/>
          <w:i w:val="false"/>
          <w:color w:val="000000"/>
          <w:sz w:val="28"/>
        </w:rPr>
        <w:t>
      Распоряжением Коллегии оформляются итоги рассмотрения Коллегией вопроса об одобрении проекта решения Совета.</w:t>
      </w:r>
    </w:p>
    <w:bookmarkEnd w:id="270"/>
    <w:bookmarkStart w:name="z277" w:id="271"/>
    <w:p>
      <w:pPr>
        <w:spacing w:after="0"/>
        <w:ind w:left="0"/>
        <w:jc w:val="both"/>
      </w:pPr>
      <w:r>
        <w:rPr>
          <w:rFonts w:ascii="Times New Roman"/>
          <w:b w:val="false"/>
          <w:i w:val="false"/>
          <w:color w:val="000000"/>
          <w:sz w:val="28"/>
        </w:rPr>
        <w:t>
      124. Подготовка решения (распоряжения) Комиссии, Межправительственного совета, Высшего совета к выводу на печать на бланке установленной формы и печать на бланке осуществляются Департаментом протокола и организационного обеспечения.</w:t>
      </w:r>
    </w:p>
    <w:bookmarkEnd w:id="271"/>
    <w:bookmarkStart w:name="z278" w:id="272"/>
    <w:p>
      <w:pPr>
        <w:spacing w:after="0"/>
        <w:ind w:left="0"/>
        <w:jc w:val="both"/>
      </w:pPr>
      <w:r>
        <w:rPr>
          <w:rFonts w:ascii="Times New Roman"/>
          <w:b w:val="false"/>
          <w:i w:val="false"/>
          <w:color w:val="000000"/>
          <w:sz w:val="28"/>
        </w:rPr>
        <w:t>
      Решение (распоряжение) Комиссии, принятое Коллегией, подписывает Председатель Коллегии.</w:t>
      </w:r>
    </w:p>
    <w:bookmarkEnd w:id="272"/>
    <w:bookmarkStart w:name="z279" w:id="273"/>
    <w:p>
      <w:pPr>
        <w:spacing w:after="0"/>
        <w:ind w:left="0"/>
        <w:jc w:val="both"/>
      </w:pPr>
      <w:r>
        <w:rPr>
          <w:rFonts w:ascii="Times New Roman"/>
          <w:b w:val="false"/>
          <w:i w:val="false"/>
          <w:color w:val="000000"/>
          <w:sz w:val="28"/>
        </w:rPr>
        <w:t>
      Решение (распоряжение) Комиссии, принятое Советом, подписывают члены Совета.</w:t>
      </w:r>
    </w:p>
    <w:bookmarkEnd w:id="273"/>
    <w:bookmarkStart w:name="z280" w:id="274"/>
    <w:p>
      <w:pPr>
        <w:spacing w:after="0"/>
        <w:ind w:left="0"/>
        <w:jc w:val="both"/>
      </w:pPr>
      <w:r>
        <w:rPr>
          <w:rFonts w:ascii="Times New Roman"/>
          <w:b w:val="false"/>
          <w:i w:val="false"/>
          <w:color w:val="000000"/>
          <w:sz w:val="28"/>
        </w:rPr>
        <w:t>
      Решение (распоряжение) Межправительственного совета или Высшего совета подписывают соответственно члены Межправительственного совета или Высшего совета.</w:t>
      </w:r>
    </w:p>
    <w:bookmarkEnd w:id="274"/>
    <w:bookmarkStart w:name="z281" w:id="275"/>
    <w:p>
      <w:pPr>
        <w:spacing w:after="0"/>
        <w:ind w:left="0"/>
        <w:jc w:val="left"/>
      </w:pPr>
      <w:r>
        <w:rPr>
          <w:rFonts w:ascii="Times New Roman"/>
          <w:b/>
          <w:i w:val="false"/>
          <w:color w:val="000000"/>
        </w:rPr>
        <w:t xml:space="preserve"> Подготовка и оформление</w:t>
      </w:r>
      <w:r>
        <w:br/>
      </w:r>
      <w:r>
        <w:rPr>
          <w:rFonts w:ascii="Times New Roman"/>
          <w:b/>
          <w:i w:val="false"/>
          <w:color w:val="000000"/>
        </w:rPr>
        <w:t>рекомендаций Комиссии (Коллегии, Совета)</w:t>
      </w:r>
    </w:p>
    <w:bookmarkEnd w:id="275"/>
    <w:bookmarkStart w:name="z282" w:id="276"/>
    <w:p>
      <w:pPr>
        <w:spacing w:after="0"/>
        <w:ind w:left="0"/>
        <w:jc w:val="both"/>
      </w:pPr>
      <w:r>
        <w:rPr>
          <w:rFonts w:ascii="Times New Roman"/>
          <w:b w:val="false"/>
          <w:i w:val="false"/>
          <w:color w:val="000000"/>
          <w:sz w:val="28"/>
        </w:rPr>
        <w:t>
      125. Рекомендации Комиссии (Коллегии, Совета) принимаются по вопросам, по которым не может быть принято решение Комиссии, имеющее обязательный характер для государств-членов, либо когда по обсуждаемым вопросам принятие решения, имеющего обязательный характер, преждевременно, но вместе с тем для целей формирования, функционирования и развития Союза, развития экономической интеграции, совершенствования правового регулирования функционирования Союза необходимо обеспечение согласованности действий государств-членов или коррекции действий одного или нескольких государств-членов.</w:t>
      </w:r>
    </w:p>
    <w:bookmarkEnd w:id="276"/>
    <w:bookmarkStart w:name="z283" w:id="277"/>
    <w:p>
      <w:pPr>
        <w:spacing w:after="0"/>
        <w:ind w:left="0"/>
        <w:jc w:val="both"/>
      </w:pPr>
      <w:r>
        <w:rPr>
          <w:rFonts w:ascii="Times New Roman"/>
          <w:b w:val="false"/>
          <w:i w:val="false"/>
          <w:color w:val="000000"/>
          <w:sz w:val="28"/>
        </w:rPr>
        <w:t>
      Член Коллегии в соответствии с установленным Высшим советом распределением обязанностей между членами Коллегии вправе инициировать разработку проекта рекомендации Комиссии на основании поступивших от государств-членов и (или) юридических и физических лиц аналогичных запросов, касающихся в том числе необходимости разъяснения вопросов применения положений решений Комиссии.</w:t>
      </w:r>
    </w:p>
    <w:bookmarkEnd w:id="277"/>
    <w:bookmarkStart w:name="z284" w:id="278"/>
    <w:p>
      <w:pPr>
        <w:spacing w:after="0"/>
        <w:ind w:left="0"/>
        <w:jc w:val="both"/>
      </w:pPr>
      <w:r>
        <w:rPr>
          <w:rFonts w:ascii="Times New Roman"/>
          <w:b w:val="false"/>
          <w:i w:val="false"/>
          <w:color w:val="000000"/>
          <w:sz w:val="28"/>
        </w:rPr>
        <w:t>
      126. Подготовка проектов рекомендаций Комиссии (Коллегии, Совета) осуществляется в порядке, установленном для подготовки решений Комиссии (Коллегии, Совета).</w:t>
      </w:r>
    </w:p>
    <w:bookmarkEnd w:id="278"/>
    <w:bookmarkStart w:name="z285" w:id="279"/>
    <w:p>
      <w:pPr>
        <w:spacing w:after="0"/>
        <w:ind w:left="0"/>
        <w:jc w:val="both"/>
      </w:pPr>
      <w:r>
        <w:rPr>
          <w:rFonts w:ascii="Times New Roman"/>
          <w:b w:val="false"/>
          <w:i w:val="false"/>
          <w:color w:val="000000"/>
          <w:sz w:val="28"/>
        </w:rPr>
        <w:t xml:space="preserve">
      127. Рекомендации Комиссии (Коллегии, Совета) оформляются с соблюдением требований к бланкам и оформлению реквизитов рекомендаций согласно </w:t>
      </w:r>
      <w:r>
        <w:rPr>
          <w:rFonts w:ascii="Times New Roman"/>
          <w:b w:val="false"/>
          <w:i w:val="false"/>
          <w:color w:val="000000"/>
          <w:sz w:val="28"/>
        </w:rPr>
        <w:t>приложению № 8</w:t>
      </w:r>
      <w:r>
        <w:rPr>
          <w:rFonts w:ascii="Times New Roman"/>
          <w:b w:val="false"/>
          <w:i w:val="false"/>
          <w:color w:val="000000"/>
          <w:sz w:val="28"/>
        </w:rPr>
        <w:t>.</w:t>
      </w:r>
    </w:p>
    <w:bookmarkEnd w:id="279"/>
    <w:bookmarkStart w:name="z286" w:id="280"/>
    <w:p>
      <w:pPr>
        <w:spacing w:after="0"/>
        <w:ind w:left="0"/>
        <w:jc w:val="both"/>
      </w:pPr>
      <w:r>
        <w:rPr>
          <w:rFonts w:ascii="Times New Roman"/>
          <w:b w:val="false"/>
          <w:i w:val="false"/>
          <w:color w:val="000000"/>
          <w:sz w:val="28"/>
        </w:rPr>
        <w:t>
      128. Текст рекомендации Комиссии (Коллегии, Совета) состоит из преамбулы и основной части.</w:t>
      </w:r>
    </w:p>
    <w:bookmarkEnd w:id="280"/>
    <w:bookmarkStart w:name="z287" w:id="281"/>
    <w:p>
      <w:pPr>
        <w:spacing w:after="0"/>
        <w:ind w:left="0"/>
        <w:jc w:val="both"/>
      </w:pPr>
      <w:r>
        <w:rPr>
          <w:rFonts w:ascii="Times New Roman"/>
          <w:b w:val="false"/>
          <w:i w:val="false"/>
          <w:color w:val="000000"/>
          <w:sz w:val="28"/>
        </w:rPr>
        <w:t>
      129. В преамбуле рекомендации Комиссии (Коллегии, Совета) указываются основание принятия рекомендации (акт, которым руководствовалась Комиссия при принятии рекомендации), вопросы, разрешаемые посредством рекомендации, в том числе цели, для достижения которых она принимается, могут приводиться принципы, которыми руководствовалась Комиссия при принятии рекомендации, факты, которые были приняты Комиссией во внимание при подготовке рекомендации.</w:t>
      </w:r>
    </w:p>
    <w:bookmarkEnd w:id="281"/>
    <w:bookmarkStart w:name="z288" w:id="282"/>
    <w:p>
      <w:pPr>
        <w:spacing w:after="0"/>
        <w:ind w:left="0"/>
        <w:jc w:val="both"/>
      </w:pPr>
      <w:r>
        <w:rPr>
          <w:rFonts w:ascii="Times New Roman"/>
          <w:b w:val="false"/>
          <w:i w:val="false"/>
          <w:color w:val="000000"/>
          <w:sz w:val="28"/>
        </w:rPr>
        <w:t>
      Преамбула завершается словом "рекомендует:" либо словами "рекомендует государствам – членам Евразийского экономического союза:".</w:t>
      </w:r>
    </w:p>
    <w:bookmarkEnd w:id="282"/>
    <w:bookmarkStart w:name="z289" w:id="283"/>
    <w:p>
      <w:pPr>
        <w:spacing w:after="0"/>
        <w:ind w:left="0"/>
        <w:jc w:val="both"/>
      </w:pPr>
      <w:r>
        <w:rPr>
          <w:rFonts w:ascii="Times New Roman"/>
          <w:b w:val="false"/>
          <w:i w:val="false"/>
          <w:color w:val="000000"/>
          <w:sz w:val="28"/>
        </w:rPr>
        <w:t>
      В случае если рекомендация адресована 1 государству-члену или нескольким государствам-членам, после слова "рекомендует" указывается название (названия) государства-члена (государств-членов).</w:t>
      </w:r>
    </w:p>
    <w:bookmarkEnd w:id="283"/>
    <w:bookmarkStart w:name="z290" w:id="284"/>
    <w:p>
      <w:pPr>
        <w:spacing w:after="0"/>
        <w:ind w:left="0"/>
        <w:jc w:val="both"/>
      </w:pPr>
      <w:r>
        <w:rPr>
          <w:rFonts w:ascii="Times New Roman"/>
          <w:b w:val="false"/>
          <w:i w:val="false"/>
          <w:color w:val="000000"/>
          <w:sz w:val="28"/>
        </w:rPr>
        <w:t>
      130. В основной части рекомендации Комиссии (Коллегии, Совета) приводятся действия, которые рекомендуется совершить государству-члену (государствам-членам): принять меры, принять соответствующие правовые акты, внести изменения в соответствующие правовые акты, обеспечить условия, содействовать, совершенствовать и др.</w:t>
      </w:r>
    </w:p>
    <w:bookmarkEnd w:id="284"/>
    <w:bookmarkStart w:name="z291" w:id="285"/>
    <w:p>
      <w:pPr>
        <w:spacing w:after="0"/>
        <w:ind w:left="0"/>
        <w:jc w:val="both"/>
      </w:pPr>
      <w:r>
        <w:rPr>
          <w:rFonts w:ascii="Times New Roman"/>
          <w:b w:val="false"/>
          <w:i w:val="false"/>
          <w:color w:val="000000"/>
          <w:sz w:val="28"/>
        </w:rPr>
        <w:t>
      131. Подготовка рекомендации Комиссии (Коллегии, Совета) к выводу на печать на бланке установленной формы и печать рекомендации на бланке осуществляются Департаментом протокола и организационного обеспечения.</w:t>
      </w:r>
    </w:p>
    <w:bookmarkEnd w:id="285"/>
    <w:bookmarkStart w:name="z292" w:id="286"/>
    <w:p>
      <w:pPr>
        <w:spacing w:after="0"/>
        <w:ind w:left="0"/>
        <w:jc w:val="both"/>
      </w:pPr>
      <w:r>
        <w:rPr>
          <w:rFonts w:ascii="Times New Roman"/>
          <w:b w:val="false"/>
          <w:i w:val="false"/>
          <w:color w:val="000000"/>
          <w:sz w:val="28"/>
        </w:rPr>
        <w:t>
      132. Рекомендации Комиссии (Коллегии, Совета) подписываются и хранятся в порядке, установленном настоящими Правилами для подписания и хранения решений Комиссии.</w:t>
      </w:r>
    </w:p>
    <w:bookmarkEnd w:id="286"/>
    <w:bookmarkStart w:name="z293" w:id="287"/>
    <w:p>
      <w:pPr>
        <w:spacing w:after="0"/>
        <w:ind w:left="0"/>
        <w:jc w:val="left"/>
      </w:pPr>
      <w:r>
        <w:rPr>
          <w:rFonts w:ascii="Times New Roman"/>
          <w:b/>
          <w:i w:val="false"/>
          <w:color w:val="000000"/>
        </w:rPr>
        <w:t xml:space="preserve"> Подготовка и оформление</w:t>
      </w:r>
      <w:r>
        <w:br/>
      </w:r>
      <w:r>
        <w:rPr>
          <w:rFonts w:ascii="Times New Roman"/>
          <w:b/>
          <w:i w:val="false"/>
          <w:color w:val="000000"/>
        </w:rPr>
        <w:t>поручений Совета</w:t>
      </w:r>
    </w:p>
    <w:bookmarkEnd w:id="287"/>
    <w:bookmarkStart w:name="z294" w:id="288"/>
    <w:p>
      <w:pPr>
        <w:spacing w:after="0"/>
        <w:ind w:left="0"/>
        <w:jc w:val="both"/>
      </w:pPr>
      <w:r>
        <w:rPr>
          <w:rFonts w:ascii="Times New Roman"/>
          <w:b w:val="false"/>
          <w:i w:val="false"/>
          <w:color w:val="000000"/>
          <w:sz w:val="28"/>
        </w:rPr>
        <w:t>
      133. Поручениями Совета Коллегии оформляются указания Совета Коллегии (членам Коллегии), не имеющие нормативного характера, издаваемые по оперативным и информационным вопросам, в том числе по взаимодействию Коллегии с государствами-членами.</w:t>
      </w:r>
    </w:p>
    <w:bookmarkEnd w:id="288"/>
    <w:bookmarkStart w:name="z295" w:id="289"/>
    <w:p>
      <w:pPr>
        <w:spacing w:after="0"/>
        <w:ind w:left="0"/>
        <w:jc w:val="both"/>
      </w:pPr>
      <w:r>
        <w:rPr>
          <w:rFonts w:ascii="Times New Roman"/>
          <w:b w:val="false"/>
          <w:i w:val="false"/>
          <w:color w:val="000000"/>
          <w:sz w:val="28"/>
        </w:rPr>
        <w:t>
      Поручение Совета является внутренним документом Комиссии.</w:t>
      </w:r>
    </w:p>
    <w:bookmarkEnd w:id="289"/>
    <w:bookmarkStart w:name="z296" w:id="290"/>
    <w:p>
      <w:pPr>
        <w:spacing w:after="0"/>
        <w:ind w:left="0"/>
        <w:jc w:val="both"/>
      </w:pPr>
      <w:r>
        <w:rPr>
          <w:rFonts w:ascii="Times New Roman"/>
          <w:b w:val="false"/>
          <w:i w:val="false"/>
          <w:color w:val="000000"/>
          <w:sz w:val="28"/>
        </w:rPr>
        <w:t>
      134. Поручение Совета может быть подготовлено на основе проекта, представленного к заседанию Совета, или непосредственно в ходе заседания Совета.</w:t>
      </w:r>
    </w:p>
    <w:bookmarkEnd w:id="290"/>
    <w:bookmarkStart w:name="z297" w:id="291"/>
    <w:p>
      <w:pPr>
        <w:spacing w:after="0"/>
        <w:ind w:left="0"/>
        <w:jc w:val="both"/>
      </w:pPr>
      <w:r>
        <w:rPr>
          <w:rFonts w:ascii="Times New Roman"/>
          <w:b w:val="false"/>
          <w:i w:val="false"/>
          <w:color w:val="000000"/>
          <w:sz w:val="28"/>
        </w:rPr>
        <w:t xml:space="preserve">
      135. Поручение Совета оформляется с соблюдением требований к бланкам и оформлению реквизитов поручений согласно </w:t>
      </w:r>
      <w:r>
        <w:rPr>
          <w:rFonts w:ascii="Times New Roman"/>
          <w:b w:val="false"/>
          <w:i w:val="false"/>
          <w:color w:val="000000"/>
          <w:sz w:val="28"/>
        </w:rPr>
        <w:t>приложению № 9</w:t>
      </w:r>
      <w:r>
        <w:rPr>
          <w:rFonts w:ascii="Times New Roman"/>
          <w:b w:val="false"/>
          <w:i w:val="false"/>
          <w:color w:val="000000"/>
          <w:sz w:val="28"/>
        </w:rPr>
        <w:t>.</w:t>
      </w:r>
    </w:p>
    <w:bookmarkEnd w:id="291"/>
    <w:bookmarkStart w:name="z298" w:id="292"/>
    <w:p>
      <w:pPr>
        <w:spacing w:after="0"/>
        <w:ind w:left="0"/>
        <w:jc w:val="both"/>
      </w:pPr>
      <w:r>
        <w:rPr>
          <w:rFonts w:ascii="Times New Roman"/>
          <w:b w:val="false"/>
          <w:i w:val="false"/>
          <w:color w:val="000000"/>
          <w:sz w:val="28"/>
        </w:rPr>
        <w:t xml:space="preserve">
      Поручение члена Совета (об участии должностных лиц государств-членов в заседаниях Коллегии и в обсуждении проектов решений и рекомендаций Коллегии по отдельным вопросам повестки дня заседания Коллегии (абзац второй </w:t>
      </w:r>
      <w:r>
        <w:rPr>
          <w:rFonts w:ascii="Times New Roman"/>
          <w:b w:val="false"/>
          <w:i w:val="false"/>
          <w:color w:val="000000"/>
          <w:sz w:val="28"/>
        </w:rPr>
        <w:t>пункта 77</w:t>
      </w:r>
      <w:r>
        <w:rPr>
          <w:rFonts w:ascii="Times New Roman"/>
          <w:b w:val="false"/>
          <w:i w:val="false"/>
          <w:color w:val="000000"/>
          <w:sz w:val="28"/>
        </w:rPr>
        <w:t xml:space="preserve"> Регламента)) оформляется с учетом правил и требований, установленных настоящими Правилами для поручений Совета.</w:t>
      </w:r>
    </w:p>
    <w:bookmarkEnd w:id="292"/>
    <w:bookmarkStart w:name="z299" w:id="293"/>
    <w:p>
      <w:pPr>
        <w:spacing w:after="0"/>
        <w:ind w:left="0"/>
        <w:jc w:val="both"/>
      </w:pPr>
      <w:r>
        <w:rPr>
          <w:rFonts w:ascii="Times New Roman"/>
          <w:b w:val="false"/>
          <w:i w:val="false"/>
          <w:color w:val="000000"/>
          <w:sz w:val="28"/>
        </w:rPr>
        <w:t>
      136. Подготовка проекта поручения Совета (члена Совета) осуществляется в порядке, установленном настоящими Правилами для подготовки проектов решений Совета.</w:t>
      </w:r>
    </w:p>
    <w:bookmarkEnd w:id="293"/>
    <w:bookmarkStart w:name="z300" w:id="294"/>
    <w:p>
      <w:pPr>
        <w:spacing w:after="0"/>
        <w:ind w:left="0"/>
        <w:jc w:val="both"/>
      </w:pPr>
      <w:r>
        <w:rPr>
          <w:rFonts w:ascii="Times New Roman"/>
          <w:b w:val="false"/>
          <w:i w:val="false"/>
          <w:color w:val="000000"/>
          <w:sz w:val="28"/>
        </w:rPr>
        <w:t>
      137. Комплект документов и материалов по вопросу повестки дня заседания Совета, по которому предлагается принять поручение Совета, включает в себя:</w:t>
      </w:r>
    </w:p>
    <w:bookmarkEnd w:id="294"/>
    <w:bookmarkStart w:name="z301" w:id="295"/>
    <w:p>
      <w:pPr>
        <w:spacing w:after="0"/>
        <w:ind w:left="0"/>
        <w:jc w:val="both"/>
      </w:pPr>
      <w:r>
        <w:rPr>
          <w:rFonts w:ascii="Times New Roman"/>
          <w:b w:val="false"/>
          <w:i w:val="false"/>
          <w:color w:val="000000"/>
          <w:sz w:val="28"/>
        </w:rPr>
        <w:t>
      а) справку с изложением хода работы по рассматриваемому вопросу с обоснованием необходимости принятия предлагаемого поручения, составленную с соблюдением требований, установленных настоящими Правилами для подготовки и оформления справок;</w:t>
      </w:r>
    </w:p>
    <w:bookmarkEnd w:id="295"/>
    <w:bookmarkStart w:name="z302" w:id="296"/>
    <w:p>
      <w:pPr>
        <w:spacing w:after="0"/>
        <w:ind w:left="0"/>
        <w:jc w:val="both"/>
      </w:pPr>
      <w:r>
        <w:rPr>
          <w:rFonts w:ascii="Times New Roman"/>
          <w:b w:val="false"/>
          <w:i w:val="false"/>
          <w:color w:val="000000"/>
          <w:sz w:val="28"/>
        </w:rPr>
        <w:t>
      б) проект поручения Совета;</w:t>
      </w:r>
    </w:p>
    <w:bookmarkEnd w:id="296"/>
    <w:bookmarkStart w:name="z303" w:id="297"/>
    <w:p>
      <w:pPr>
        <w:spacing w:after="0"/>
        <w:ind w:left="0"/>
        <w:jc w:val="both"/>
      </w:pPr>
      <w:r>
        <w:rPr>
          <w:rFonts w:ascii="Times New Roman"/>
          <w:b w:val="false"/>
          <w:i w:val="false"/>
          <w:color w:val="000000"/>
          <w:sz w:val="28"/>
        </w:rPr>
        <w:t>
      в) иные дополнительные документы и материалы.</w:t>
      </w:r>
    </w:p>
    <w:bookmarkEnd w:id="297"/>
    <w:bookmarkStart w:name="z304" w:id="298"/>
    <w:p>
      <w:pPr>
        <w:spacing w:after="0"/>
        <w:ind w:left="0"/>
        <w:jc w:val="both"/>
      </w:pPr>
      <w:r>
        <w:rPr>
          <w:rFonts w:ascii="Times New Roman"/>
          <w:b w:val="false"/>
          <w:i w:val="false"/>
          <w:color w:val="000000"/>
          <w:sz w:val="28"/>
        </w:rPr>
        <w:t xml:space="preserve">
      138. Подготовленным к заседанию Совета считается проект поручения Совета, оформленный в установленном настоящими Правилами порядке, завизированный исполнителем, руководителем (заместителем руководителя) соответствующего структурного подразделения Комиссии, членом Коллегии, курирующим ответственный департамент Комиссии, директором (заместителем директора) Департамента протокола и организационного обеспечения. </w:t>
      </w:r>
    </w:p>
    <w:bookmarkEnd w:id="298"/>
    <w:bookmarkStart w:name="z305" w:id="299"/>
    <w:p>
      <w:pPr>
        <w:spacing w:after="0"/>
        <w:ind w:left="0"/>
        <w:jc w:val="both"/>
      </w:pPr>
      <w:r>
        <w:rPr>
          <w:rFonts w:ascii="Times New Roman"/>
          <w:b w:val="false"/>
          <w:i w:val="false"/>
          <w:color w:val="000000"/>
          <w:sz w:val="28"/>
        </w:rPr>
        <w:t>
      139. Проект поручения Совета подготавливается ответственным департаментом.</w:t>
      </w:r>
    </w:p>
    <w:bookmarkEnd w:id="299"/>
    <w:bookmarkStart w:name="z306" w:id="300"/>
    <w:p>
      <w:pPr>
        <w:spacing w:after="0"/>
        <w:ind w:left="0"/>
        <w:jc w:val="both"/>
      </w:pPr>
      <w:r>
        <w:rPr>
          <w:rFonts w:ascii="Times New Roman"/>
          <w:b w:val="false"/>
          <w:i w:val="false"/>
          <w:color w:val="000000"/>
          <w:sz w:val="28"/>
        </w:rPr>
        <w:t>
      Принятое на заседании Совета поручение оформляется Департаментом протокола и организационного обеспечения в ходе заседания Совета.</w:t>
      </w:r>
    </w:p>
    <w:bookmarkEnd w:id="300"/>
    <w:bookmarkStart w:name="z307" w:id="301"/>
    <w:p>
      <w:pPr>
        <w:spacing w:after="0"/>
        <w:ind w:left="0"/>
        <w:jc w:val="both"/>
      </w:pPr>
      <w:r>
        <w:rPr>
          <w:rFonts w:ascii="Times New Roman"/>
          <w:b w:val="false"/>
          <w:i w:val="false"/>
          <w:color w:val="000000"/>
          <w:sz w:val="28"/>
        </w:rPr>
        <w:t>
      140. Подготовка поручения Совета к выводу на печать на бланке установленной формы и печать поручения на бланке осуществляются Департаментом протокола и организационного обеспечения.</w:t>
      </w:r>
    </w:p>
    <w:bookmarkEnd w:id="301"/>
    <w:bookmarkStart w:name="z308" w:id="302"/>
    <w:p>
      <w:pPr>
        <w:spacing w:after="0"/>
        <w:ind w:left="0"/>
        <w:jc w:val="both"/>
      </w:pPr>
      <w:r>
        <w:rPr>
          <w:rFonts w:ascii="Times New Roman"/>
          <w:b w:val="false"/>
          <w:i w:val="false"/>
          <w:color w:val="000000"/>
          <w:sz w:val="28"/>
        </w:rPr>
        <w:t>
      141. Подписанные поручения Совета (членов Совета) хранятся в Департаменте протокола и организационного обеспечения.</w:t>
      </w:r>
    </w:p>
    <w:bookmarkEnd w:id="302"/>
    <w:bookmarkStart w:name="z309" w:id="303"/>
    <w:p>
      <w:pPr>
        <w:spacing w:after="0"/>
        <w:ind w:left="0"/>
        <w:jc w:val="left"/>
      </w:pPr>
      <w:r>
        <w:rPr>
          <w:rFonts w:ascii="Times New Roman"/>
          <w:b/>
          <w:i w:val="false"/>
          <w:color w:val="000000"/>
        </w:rPr>
        <w:t xml:space="preserve"> Подготовка и оформление справок</w:t>
      </w:r>
      <w:r>
        <w:br/>
      </w:r>
      <w:r>
        <w:rPr>
          <w:rFonts w:ascii="Times New Roman"/>
          <w:b/>
          <w:i w:val="false"/>
          <w:color w:val="000000"/>
        </w:rPr>
        <w:t>к проектам решений (распоряжений, рекомендаций, поручений),</w:t>
      </w:r>
      <w:r>
        <w:br/>
      </w:r>
      <w:r>
        <w:rPr>
          <w:rFonts w:ascii="Times New Roman"/>
          <w:b/>
          <w:i w:val="false"/>
          <w:color w:val="000000"/>
        </w:rPr>
        <w:t>финансово-экономических обоснований</w:t>
      </w:r>
    </w:p>
    <w:bookmarkEnd w:id="303"/>
    <w:bookmarkStart w:name="z310" w:id="304"/>
    <w:p>
      <w:pPr>
        <w:spacing w:after="0"/>
        <w:ind w:left="0"/>
        <w:jc w:val="both"/>
      </w:pPr>
      <w:r>
        <w:rPr>
          <w:rFonts w:ascii="Times New Roman"/>
          <w:b w:val="false"/>
          <w:i w:val="false"/>
          <w:color w:val="000000"/>
          <w:sz w:val="28"/>
        </w:rPr>
        <w:t>
      142. Справка к проекту решения (распоряжения, рекомендации) Комиссии, проекту решения (распоряжения) Межправительственного совета, проекту решения (распоряжения) Высшего совета или проекту поручения Совета (далее – справка) составляется с целью предоставления краткой информации по существу предлагаемого к рассмотрению вопроса, степени его проработки для принятия по нему решения. В справке указываются:</w:t>
      </w:r>
    </w:p>
    <w:bookmarkEnd w:id="304"/>
    <w:bookmarkStart w:name="z311" w:id="305"/>
    <w:p>
      <w:pPr>
        <w:spacing w:after="0"/>
        <w:ind w:left="0"/>
        <w:jc w:val="both"/>
      </w:pPr>
      <w:r>
        <w:rPr>
          <w:rFonts w:ascii="Times New Roman"/>
          <w:b w:val="false"/>
          <w:i w:val="false"/>
          <w:color w:val="000000"/>
          <w:sz w:val="28"/>
        </w:rPr>
        <w:t>
      а) правовое основание (нормативный правовой акт, международный акт, в соответствии с которым или во исполнение которого подготовлен проект решения (распоряжения, рекомендации, поручения), пункт плана заседаний Коллегии, акт, устанавливающий компетенцию Комиссии по принимаемому решению (распоряжению, рекомендации, поручению). Если вопрос включается в повестку дня заседания органа Союза не по инициативе членов данного органа, указывается орган или должностное лицо, инициировавшие внесение данного вопроса на рассмотрение;</w:t>
      </w:r>
    </w:p>
    <w:bookmarkEnd w:id="305"/>
    <w:bookmarkStart w:name="z312" w:id="306"/>
    <w:p>
      <w:pPr>
        <w:spacing w:after="0"/>
        <w:ind w:left="0"/>
        <w:jc w:val="both"/>
      </w:pPr>
      <w:r>
        <w:rPr>
          <w:rFonts w:ascii="Times New Roman"/>
          <w:b w:val="false"/>
          <w:i w:val="false"/>
          <w:color w:val="000000"/>
          <w:sz w:val="28"/>
        </w:rPr>
        <w:t>
      б) наименование департамента Комиссии, подготовившего проект решения (распоряжения, рекомендации, поручения);</w:t>
      </w:r>
    </w:p>
    <w:bookmarkEnd w:id="306"/>
    <w:bookmarkStart w:name="z313" w:id="307"/>
    <w:p>
      <w:pPr>
        <w:spacing w:after="0"/>
        <w:ind w:left="0"/>
        <w:jc w:val="both"/>
      </w:pPr>
      <w:r>
        <w:rPr>
          <w:rFonts w:ascii="Times New Roman"/>
          <w:b w:val="false"/>
          <w:i w:val="false"/>
          <w:color w:val="000000"/>
          <w:sz w:val="28"/>
        </w:rPr>
        <w:t>
      в) наименования структурных подразделений Комиссии, принимавших участие в разработке и (или) согласовании проекта решения (распоряжения, рекомендации, поручения), результаты такого согласования (при наличии разногласий – существо разногласий и предложения структурных подразделений Комиссии по их урегулированию, реквизиты протоколов согласительных совещаний);</w:t>
      </w:r>
    </w:p>
    <w:bookmarkEnd w:id="307"/>
    <w:bookmarkStart w:name="z314" w:id="308"/>
    <w:p>
      <w:pPr>
        <w:spacing w:after="0"/>
        <w:ind w:left="0"/>
        <w:jc w:val="both"/>
      </w:pPr>
      <w:r>
        <w:rPr>
          <w:rFonts w:ascii="Times New Roman"/>
          <w:b w:val="false"/>
          <w:i w:val="false"/>
          <w:color w:val="000000"/>
          <w:sz w:val="28"/>
        </w:rPr>
        <w:t>
      г) описание вопроса (проблемы), для решения которого предлагается принять решение (распоряжение, рекомендацию, поручение), краткая история вопроса, круг лиц, на которых будет распространяться предлагаемое к принятию решение (распоряжение, рекомендация, поручение);</w:t>
      </w:r>
    </w:p>
    <w:bookmarkEnd w:id="308"/>
    <w:bookmarkStart w:name="z315" w:id="309"/>
    <w:p>
      <w:pPr>
        <w:spacing w:after="0"/>
        <w:ind w:left="0"/>
        <w:jc w:val="both"/>
      </w:pPr>
      <w:r>
        <w:rPr>
          <w:rFonts w:ascii="Times New Roman"/>
          <w:b w:val="false"/>
          <w:i w:val="false"/>
          <w:color w:val="000000"/>
          <w:sz w:val="28"/>
        </w:rPr>
        <w:t>
      д) результаты обсуждения вопросов с государствами-членами (при наличии разногласий между государствами-членами – существо разногласий, а также предложения государств-членов и Комиссии по их урегулированию);</w:t>
      </w:r>
    </w:p>
    <w:bookmarkEnd w:id="309"/>
    <w:bookmarkStart w:name="z316" w:id="310"/>
    <w:p>
      <w:pPr>
        <w:spacing w:after="0"/>
        <w:ind w:left="0"/>
        <w:jc w:val="both"/>
      </w:pPr>
      <w:r>
        <w:rPr>
          <w:rFonts w:ascii="Times New Roman"/>
          <w:b w:val="false"/>
          <w:i w:val="false"/>
          <w:color w:val="000000"/>
          <w:sz w:val="28"/>
        </w:rPr>
        <w:t>
      е) результаты консультаций с консультативными органами, если в соответствии с принятым Советом в соответствии с пунктом 25 Положения о Евразийской экономической комиссии решением по выносимому вопросу обязательно проведение консультаций перед принятием решения Совета или Коллегии;</w:t>
      </w:r>
    </w:p>
    <w:bookmarkEnd w:id="310"/>
    <w:bookmarkStart w:name="z317" w:id="311"/>
    <w:p>
      <w:pPr>
        <w:spacing w:after="0"/>
        <w:ind w:left="0"/>
        <w:jc w:val="both"/>
      </w:pPr>
      <w:r>
        <w:rPr>
          <w:rFonts w:ascii="Times New Roman"/>
          <w:b w:val="false"/>
          <w:i w:val="false"/>
          <w:color w:val="000000"/>
          <w:sz w:val="28"/>
        </w:rPr>
        <w:t>
      ж) информацию о предварительном опубликовании на официальном сайте Союза проекта решения органа Союза и результатах общественного обсуждения этого проекта;</w:t>
      </w:r>
    </w:p>
    <w:bookmarkEnd w:id="311"/>
    <w:bookmarkStart w:name="z318" w:id="312"/>
    <w:p>
      <w:pPr>
        <w:spacing w:after="0"/>
        <w:ind w:left="0"/>
        <w:jc w:val="both"/>
      </w:pPr>
      <w:r>
        <w:rPr>
          <w:rFonts w:ascii="Times New Roman"/>
          <w:b w:val="false"/>
          <w:i w:val="false"/>
          <w:color w:val="000000"/>
          <w:sz w:val="28"/>
        </w:rPr>
        <w:t>
      з) перечень документов, прилагаемых к справке.</w:t>
      </w:r>
    </w:p>
    <w:bookmarkEnd w:id="312"/>
    <w:bookmarkStart w:name="z319" w:id="313"/>
    <w:p>
      <w:pPr>
        <w:spacing w:after="0"/>
        <w:ind w:left="0"/>
        <w:jc w:val="both"/>
      </w:pPr>
      <w:r>
        <w:rPr>
          <w:rFonts w:ascii="Times New Roman"/>
          <w:b w:val="false"/>
          <w:i w:val="false"/>
          <w:color w:val="000000"/>
          <w:sz w:val="28"/>
        </w:rPr>
        <w:t>
      143. В финансово-экономическом обосновании приводится описание экономического эффекта от реализации решения, оценка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с изменением, внесенным решением Коллегии Евразийской экономической комиссии от 11.01.2022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0" w:id="314"/>
    <w:p>
      <w:pPr>
        <w:spacing w:after="0"/>
        <w:ind w:left="0"/>
        <w:jc w:val="both"/>
      </w:pPr>
      <w:r>
        <w:rPr>
          <w:rFonts w:ascii="Times New Roman"/>
          <w:b w:val="false"/>
          <w:i w:val="false"/>
          <w:color w:val="000000"/>
          <w:sz w:val="28"/>
        </w:rPr>
        <w:t xml:space="preserve">
      144. Подготовка и оформление справок и финансово-экономических обоснований осуществляются в соответствии с требованиями согласно </w:t>
      </w:r>
      <w:r>
        <w:rPr>
          <w:rFonts w:ascii="Times New Roman"/>
          <w:b w:val="false"/>
          <w:i w:val="false"/>
          <w:color w:val="000000"/>
          <w:sz w:val="28"/>
        </w:rPr>
        <w:t>приложению № 10</w:t>
      </w:r>
      <w:r>
        <w:rPr>
          <w:rFonts w:ascii="Times New Roman"/>
          <w:b w:val="false"/>
          <w:i w:val="false"/>
          <w:color w:val="000000"/>
          <w:sz w:val="28"/>
        </w:rPr>
        <w:t>.</w:t>
      </w:r>
    </w:p>
    <w:bookmarkEnd w:id="314"/>
    <w:bookmarkStart w:name="z321" w:id="315"/>
    <w:p>
      <w:pPr>
        <w:spacing w:after="0"/>
        <w:ind w:left="0"/>
        <w:jc w:val="both"/>
      </w:pPr>
      <w:r>
        <w:rPr>
          <w:rFonts w:ascii="Times New Roman"/>
          <w:b w:val="false"/>
          <w:i w:val="false"/>
          <w:color w:val="000000"/>
          <w:sz w:val="28"/>
        </w:rPr>
        <w:t xml:space="preserve">
      Справки, финансово-экономические обоснования хранятся в Департаменте протокола и организационного обеспечения или в Правовом департаменте в составе комплектов с соответствующими подлинными актами органов Союза.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с изменением, внесенным решением Коллегии Евразийской экономической комиссии от 11.01.2022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2" w:id="316"/>
    <w:p>
      <w:pPr>
        <w:spacing w:after="0"/>
        <w:ind w:left="0"/>
        <w:jc w:val="left"/>
      </w:pPr>
      <w:r>
        <w:rPr>
          <w:rFonts w:ascii="Times New Roman"/>
          <w:b/>
          <w:i w:val="false"/>
          <w:color w:val="000000"/>
        </w:rPr>
        <w:t xml:space="preserve"> Подготовка к опубликованию актов органов Союза</w:t>
      </w:r>
    </w:p>
    <w:bookmarkEnd w:id="316"/>
    <w:bookmarkStart w:name="z323" w:id="317"/>
    <w:p>
      <w:pPr>
        <w:spacing w:after="0"/>
        <w:ind w:left="0"/>
        <w:jc w:val="both"/>
      </w:pPr>
      <w:r>
        <w:rPr>
          <w:rFonts w:ascii="Times New Roman"/>
          <w:b w:val="false"/>
          <w:i w:val="false"/>
          <w:color w:val="000000"/>
          <w:sz w:val="28"/>
        </w:rPr>
        <w:t>
      145. Для подготовки к опубликованию на официальном сайте Союза актов, принятых органами Союза, Департаментом протокола и организационного обеспечения после подписания членами соответственно Коллегии, Совета, Межправительственного совета или Высшего совета печатается 1 экземпляр акта (решения, распоряжения, рекомендации), предназначенный для сканирования (без подписей указанных лиц).</w:t>
      </w:r>
    </w:p>
    <w:bookmarkEnd w:id="317"/>
    <w:bookmarkStart w:name="z324" w:id="318"/>
    <w:p>
      <w:pPr>
        <w:spacing w:after="0"/>
        <w:ind w:left="0"/>
        <w:jc w:val="both"/>
      </w:pPr>
      <w:r>
        <w:rPr>
          <w:rFonts w:ascii="Times New Roman"/>
          <w:b w:val="false"/>
          <w:i w:val="false"/>
          <w:color w:val="000000"/>
          <w:sz w:val="28"/>
        </w:rPr>
        <w:t>
      Указанный экземпляр акта Комиссии, Межправительственного совета или Высшего совета подлежит визированию на оборотной стороне каждой страницы ответственным сотрудником Департамента протокола и организационного обеспечения. Завизированный экземпляр акта Комиссии остается в Департаменте протокола и организационного обеспечения, завизированный экземпляр акта Межправительственного совета, Высшего совета вместе с подлинником передается в Правовой департамент.</w:t>
      </w:r>
    </w:p>
    <w:bookmarkEnd w:id="318"/>
    <w:bookmarkStart w:name="z325" w:id="319"/>
    <w:p>
      <w:pPr>
        <w:spacing w:after="0"/>
        <w:ind w:left="0"/>
        <w:jc w:val="both"/>
      </w:pPr>
      <w:r>
        <w:rPr>
          <w:rFonts w:ascii="Times New Roman"/>
          <w:b w:val="false"/>
          <w:i w:val="false"/>
          <w:color w:val="000000"/>
          <w:sz w:val="28"/>
        </w:rPr>
        <w:t>
      146. На экземпляре решения (распоряжения) Межправительственного совета, решения (распоряжения) Высшего совета в месте, отведенном для проставления подписей, проставляется оттиск печати "Депозитарий".</w:t>
      </w:r>
    </w:p>
    <w:bookmarkEnd w:id="319"/>
    <w:bookmarkStart w:name="z326" w:id="320"/>
    <w:p>
      <w:pPr>
        <w:spacing w:after="0"/>
        <w:ind w:left="0"/>
        <w:jc w:val="both"/>
      </w:pPr>
      <w:r>
        <w:rPr>
          <w:rFonts w:ascii="Times New Roman"/>
          <w:b w:val="false"/>
          <w:i w:val="false"/>
          <w:color w:val="000000"/>
          <w:sz w:val="28"/>
        </w:rPr>
        <w:t xml:space="preserve">
      На экземпляре решения (распоряжения, рекомендации) Комиссии в месте, отведенном для проставления подписей, проставляется оттиск печати "Для документов". </w:t>
      </w:r>
    </w:p>
    <w:bookmarkEnd w:id="320"/>
    <w:bookmarkStart w:name="z327" w:id="321"/>
    <w:p>
      <w:pPr>
        <w:spacing w:after="0"/>
        <w:ind w:left="0"/>
        <w:jc w:val="both"/>
      </w:pPr>
      <w:r>
        <w:rPr>
          <w:rFonts w:ascii="Times New Roman"/>
          <w:b w:val="false"/>
          <w:i w:val="false"/>
          <w:color w:val="000000"/>
          <w:sz w:val="28"/>
        </w:rPr>
        <w:t>
      147. Экземпляр решения (распоряжения) Межправительственного совета, решения (распоряжения) Высшего совета с оттиском печати подлежит сканированию ответственным сотрудником Правового департамента.</w:t>
      </w:r>
    </w:p>
    <w:bookmarkEnd w:id="321"/>
    <w:bookmarkStart w:name="z328" w:id="322"/>
    <w:p>
      <w:pPr>
        <w:spacing w:after="0"/>
        <w:ind w:left="0"/>
        <w:jc w:val="both"/>
      </w:pPr>
      <w:r>
        <w:rPr>
          <w:rFonts w:ascii="Times New Roman"/>
          <w:b w:val="false"/>
          <w:i w:val="false"/>
          <w:color w:val="000000"/>
          <w:sz w:val="28"/>
        </w:rPr>
        <w:t>
      Экземпляр решения (распоряжения, рекомендации) Комиссии с оттиском печати подлежит сканированию ответственным сотрудником Департамента протокола и организационного обеспечения.</w:t>
      </w:r>
    </w:p>
    <w:bookmarkEnd w:id="322"/>
    <w:bookmarkStart w:name="z329" w:id="323"/>
    <w:p>
      <w:pPr>
        <w:spacing w:after="0"/>
        <w:ind w:left="0"/>
        <w:jc w:val="both"/>
      </w:pPr>
      <w:r>
        <w:rPr>
          <w:rFonts w:ascii="Times New Roman"/>
          <w:b w:val="false"/>
          <w:i w:val="false"/>
          <w:color w:val="000000"/>
          <w:sz w:val="28"/>
        </w:rPr>
        <w:t>
      148. Предназначенный для размещения на официальном сайте Союза файл решения (распоряжения) Межправительственного совета, решения (распоряжения) Высшего совета направляется в Департамент информационных технологий посредством электронной почты в приложении к соответствующему электронному сообщению ответственным сотрудником Правового департамента.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решения Коллегии Евразийской экономической комиссии от 19.11. 2019 </w:t>
      </w:r>
      <w:r>
        <w:rPr>
          <w:rFonts w:ascii="Times New Roman"/>
          <w:b w:val="false"/>
          <w:i w:val="false"/>
          <w:color w:val="000000"/>
          <w:sz w:val="28"/>
        </w:rPr>
        <w:t>№ 197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30" w:id="324"/>
    <w:p>
      <w:pPr>
        <w:spacing w:after="0"/>
        <w:ind w:left="0"/>
        <w:jc w:val="both"/>
      </w:pPr>
      <w:r>
        <w:rPr>
          <w:rFonts w:ascii="Times New Roman"/>
          <w:b w:val="false"/>
          <w:i w:val="false"/>
          <w:color w:val="000000"/>
          <w:sz w:val="28"/>
        </w:rPr>
        <w:t>
      149. Отсканированный образ решения (распоряжения, рекомендации) Комиссии, решения (распоряжения) Межправительственного совета, решения (распоряжения) Высшего совета должен обеспечивать визуальную идентичность его бумажному оригиналу в масштабе 1:1 и представлять собой электронный файл в формате PDF.</w:t>
      </w:r>
    </w:p>
    <w:bookmarkEnd w:id="324"/>
    <w:bookmarkStart w:name="z331" w:id="325"/>
    <w:p>
      <w:pPr>
        <w:spacing w:after="0"/>
        <w:ind w:left="0"/>
        <w:jc w:val="both"/>
      </w:pPr>
      <w:r>
        <w:rPr>
          <w:rFonts w:ascii="Times New Roman"/>
          <w:b w:val="false"/>
          <w:i w:val="false"/>
          <w:color w:val="000000"/>
          <w:sz w:val="28"/>
        </w:rPr>
        <w:t>
      150. В случае если при подписании решения (распоряжения, рекомендации) Комиссии, решения (распоряжения) Межправительственного совета, решения (распоряжения) Высшего совета в текст документа были внесены изменения, экземпляр, предназначенный для сканирования и официального опубликования, изготавливается с учетом внесенных в подписанный экземпляр (экземпляры) изменений с соблюдением порядка, установленного пунктами 146 – 149 настоящих Правил.</w:t>
      </w:r>
    </w:p>
    <w:bookmarkEnd w:id="325"/>
    <w:bookmarkStart w:name="z332" w:id="326"/>
    <w:p>
      <w:pPr>
        <w:spacing w:after="0"/>
        <w:ind w:left="0"/>
        <w:jc w:val="both"/>
      </w:pPr>
      <w:r>
        <w:rPr>
          <w:rFonts w:ascii="Times New Roman"/>
          <w:b w:val="false"/>
          <w:i w:val="false"/>
          <w:color w:val="000000"/>
          <w:sz w:val="28"/>
        </w:rPr>
        <w:t>
      151. Размещаемые на официальном сайте Союза акты органов Союза сопровождаются справочной информацией о дате вступления в силу.</w:t>
      </w:r>
    </w:p>
    <w:bookmarkEnd w:id="326"/>
    <w:bookmarkStart w:name="z977" w:id="327"/>
    <w:p>
      <w:pPr>
        <w:spacing w:after="0"/>
        <w:ind w:left="0"/>
        <w:jc w:val="both"/>
      </w:pPr>
      <w:r>
        <w:rPr>
          <w:rFonts w:ascii="Times New Roman"/>
          <w:b w:val="false"/>
          <w:i w:val="false"/>
          <w:color w:val="000000"/>
          <w:sz w:val="28"/>
        </w:rPr>
        <w:t>
      Для подготовки справочной информации о календарной дате вступления в силу актов органов Союза, в которых момент вступления в силу не определен конкретной календарной датой или датой официального опубликования, в Правовой департамент направляется в день размещения акта на официальном сайте Союза служебная записка о необходимости определения календарной даты вступления в силу акта с приложением перечня опубликованных актов. Служебная записка направляется в отношении актов Комиссии – Департаментом протокола и организационного обеспечения, в отношении актов Межправительственного совета и Высшего совета – Департаментом информационных технологий.</w:t>
      </w:r>
    </w:p>
    <w:bookmarkEnd w:id="327"/>
    <w:bookmarkStart w:name="z334" w:id="328"/>
    <w:p>
      <w:pPr>
        <w:spacing w:after="0"/>
        <w:ind w:left="0"/>
        <w:jc w:val="both"/>
      </w:pPr>
      <w:r>
        <w:rPr>
          <w:rFonts w:ascii="Times New Roman"/>
          <w:b w:val="false"/>
          <w:i w:val="false"/>
          <w:color w:val="000000"/>
          <w:sz w:val="28"/>
        </w:rPr>
        <w:t xml:space="preserve">
      Правовой департамент подготавливает справочную информацию по каждому указанному в служебной записке акту и направляет ее соответственно в Департамент протокола и организационного обеспечения или Департамент информационных технологий не позднее рабочего дня, следующего за днем получения запроса. </w:t>
      </w:r>
    </w:p>
    <w:bookmarkEnd w:id="328"/>
    <w:bookmarkStart w:name="z335" w:id="329"/>
    <w:p>
      <w:pPr>
        <w:spacing w:after="0"/>
        <w:ind w:left="0"/>
        <w:jc w:val="both"/>
      </w:pPr>
      <w:r>
        <w:rPr>
          <w:rFonts w:ascii="Times New Roman"/>
          <w:b w:val="false"/>
          <w:i w:val="false"/>
          <w:color w:val="000000"/>
          <w:sz w:val="28"/>
        </w:rPr>
        <w:t>
      Определение конкретной даты вступления в силу акта при наличии формулировки "с даты официального опубликования" осуществляется с включением даты опубликования в подсчет. Например, если решение Комиссии, предусматривающее вступление в силу по истечении 30 календарных дней с даты его официального опубликования, было опубликовано 1 марта, датой его вступления в силу будет 31 марта (по факту истечения 30 календарных дней).</w:t>
      </w:r>
    </w:p>
    <w:bookmarkEnd w:id="329"/>
    <w:bookmarkStart w:name="z336" w:id="330"/>
    <w:p>
      <w:pPr>
        <w:spacing w:after="0"/>
        <w:ind w:left="0"/>
        <w:jc w:val="both"/>
      </w:pPr>
      <w:r>
        <w:rPr>
          <w:rFonts w:ascii="Times New Roman"/>
          <w:b w:val="false"/>
          <w:i w:val="false"/>
          <w:color w:val="000000"/>
          <w:sz w:val="28"/>
        </w:rPr>
        <w:t>
      В отношении акта органа Союза, предусматривающего порядок вступления в силу с учетом наступления определенного события или совершения определенного действия (за исключением официального опубликования данного акта), до наступления указанного события или совершения указанного действия соответствующая справочная информация приводится согласно пункту акта, определяющему момент вступления в силу акта. При наступлении определенного события или совершении определенного действия ответственный департамент незамедлительно направляет соответственно в Департамент протокола и организационного обеспечения или Департамент информационных технологий справочную информацию о календарной дате вступления в силу акта органа Союза, определяемой в соответствии с абзацем четвертым настоящего пункта.</w:t>
      </w:r>
    </w:p>
    <w:bookmarkEnd w:id="330"/>
    <w:bookmarkStart w:name="z337" w:id="331"/>
    <w:p>
      <w:pPr>
        <w:spacing w:after="0"/>
        <w:ind w:left="0"/>
        <w:jc w:val="both"/>
      </w:pPr>
      <w:r>
        <w:rPr>
          <w:rFonts w:ascii="Times New Roman"/>
          <w:b w:val="false"/>
          <w:i w:val="false"/>
          <w:color w:val="000000"/>
          <w:sz w:val="28"/>
        </w:rPr>
        <w:t>
      Если для положений акта органа Союза установлены разные моменты вступления в силу, не определенные конкретными календарными датами, то в составе справочной информации приводятся сведения о дате вступления в силу каждого такого положения в соответствии с абзацами четвертым и пятым настоящего пункта.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с изменениями, внесенными решением Коллегии Евразийской экономической комиссии от 19.11. 2019 </w:t>
      </w:r>
      <w:r>
        <w:rPr>
          <w:rFonts w:ascii="Times New Roman"/>
          <w:b w:val="false"/>
          <w:i w:val="false"/>
          <w:color w:val="000000"/>
          <w:sz w:val="28"/>
        </w:rPr>
        <w:t>№ 197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38" w:id="332"/>
    <w:p>
      <w:pPr>
        <w:spacing w:after="0"/>
        <w:ind w:left="0"/>
        <w:jc w:val="left"/>
      </w:pPr>
      <w:r>
        <w:rPr>
          <w:rFonts w:ascii="Times New Roman"/>
          <w:b/>
          <w:i w:val="false"/>
          <w:color w:val="000000"/>
        </w:rPr>
        <w:t xml:space="preserve"> 3. Подготовка и оформление</w:t>
      </w:r>
      <w:r>
        <w:br/>
      </w:r>
      <w:r>
        <w:rPr>
          <w:rFonts w:ascii="Times New Roman"/>
          <w:b/>
          <w:i w:val="false"/>
          <w:color w:val="000000"/>
        </w:rPr>
        <w:t>международных актов (международных договоров и актов международного характера, не являющихся международными договорами), преддоговорных и сопроводительных документов</w:t>
      </w:r>
      <w:r>
        <w:br/>
      </w:r>
      <w:r>
        <w:rPr>
          <w:rFonts w:ascii="Times New Roman"/>
          <w:b/>
          <w:i w:val="false"/>
          <w:color w:val="000000"/>
        </w:rPr>
        <w:t>Международные договоры</w:t>
      </w:r>
    </w:p>
    <w:bookmarkEnd w:id="332"/>
    <w:bookmarkStart w:name="z340" w:id="333"/>
    <w:p>
      <w:pPr>
        <w:spacing w:after="0"/>
        <w:ind w:left="0"/>
        <w:jc w:val="both"/>
      </w:pPr>
      <w:r>
        <w:rPr>
          <w:rFonts w:ascii="Times New Roman"/>
          <w:b w:val="false"/>
          <w:i w:val="false"/>
          <w:color w:val="000000"/>
          <w:sz w:val="28"/>
        </w:rPr>
        <w:t>
      152. Подготовка в Комиссии проектов международных договоров, заключаемых в рамках Союза, и их оформление осуществляются в соответствии с положениями Договора о Союзе, Регламента, с учетом требований Венской конвенции о праве международных договоров от 23 мая 1969 года, Руководства по международным договорам, подготовленного Договорной секцией Управления по правовым вопросам Организации Объединенных Наций, и настоящих Правил, сложившейся международной договорной практикой.</w:t>
      </w:r>
    </w:p>
    <w:bookmarkEnd w:id="333"/>
    <w:bookmarkStart w:name="z341" w:id="334"/>
    <w:p>
      <w:pPr>
        <w:spacing w:after="0"/>
        <w:ind w:left="0"/>
        <w:jc w:val="both"/>
      </w:pPr>
      <w:r>
        <w:rPr>
          <w:rFonts w:ascii="Times New Roman"/>
          <w:b w:val="false"/>
          <w:i w:val="false"/>
          <w:color w:val="000000"/>
          <w:sz w:val="28"/>
        </w:rPr>
        <w:t>
      Подготовка и оформление проектов международных договоров Союза с третьей стороной осуществляются в соответствии с положениями Договора о Союзе, международного договора, определяющего в соответствии с пунктом 1 статьи 7 Договора о Союзе вопросы заключения международных договоров Союза с третьей стороной, Регламента, с учетом требований Венской конвенции о праве международных договоров от 23 мая 1969 года, Венской конвенции о праве договоров между государствами и международными организациями или между международными организациями от 21 марта 1986 года, сложившейся международной договорной практики, Руководства по международным договорам, подготовленного Договорной секцией Управления по правовым вопросам Организации Объединенных Наций.</w:t>
      </w:r>
    </w:p>
    <w:bookmarkEnd w:id="334"/>
    <w:bookmarkStart w:name="z342" w:id="335"/>
    <w:p>
      <w:pPr>
        <w:spacing w:after="0"/>
        <w:ind w:left="0"/>
        <w:jc w:val="both"/>
      </w:pPr>
      <w:r>
        <w:rPr>
          <w:rFonts w:ascii="Times New Roman"/>
          <w:b w:val="false"/>
          <w:i w:val="false"/>
          <w:color w:val="000000"/>
          <w:sz w:val="28"/>
        </w:rPr>
        <w:t>
      153. Подготовку проектов международных договоров, заключаемых в рамках Союза (далее в настоящем подразделе – международные договоры), осуществляют департаменты Комиссии.</w:t>
      </w:r>
    </w:p>
    <w:bookmarkEnd w:id="335"/>
    <w:bookmarkStart w:name="z343" w:id="336"/>
    <w:p>
      <w:pPr>
        <w:spacing w:after="0"/>
        <w:ind w:left="0"/>
        <w:jc w:val="both"/>
      </w:pPr>
      <w:r>
        <w:rPr>
          <w:rFonts w:ascii="Times New Roman"/>
          <w:b w:val="false"/>
          <w:i w:val="false"/>
          <w:color w:val="000000"/>
          <w:sz w:val="28"/>
        </w:rPr>
        <w:t xml:space="preserve">
      Международные договоры оформляются с соблюдением требований согласно </w:t>
      </w:r>
      <w:r>
        <w:rPr>
          <w:rFonts w:ascii="Times New Roman"/>
          <w:b w:val="false"/>
          <w:i w:val="false"/>
          <w:color w:val="000000"/>
          <w:sz w:val="28"/>
        </w:rPr>
        <w:t>приложению № 11</w:t>
      </w:r>
      <w:r>
        <w:rPr>
          <w:rFonts w:ascii="Times New Roman"/>
          <w:b w:val="false"/>
          <w:i w:val="false"/>
          <w:color w:val="000000"/>
          <w:sz w:val="28"/>
        </w:rPr>
        <w:t>.</w:t>
      </w:r>
    </w:p>
    <w:bookmarkEnd w:id="336"/>
    <w:bookmarkStart w:name="z344" w:id="337"/>
    <w:p>
      <w:pPr>
        <w:spacing w:after="0"/>
        <w:ind w:left="0"/>
        <w:jc w:val="both"/>
      </w:pPr>
      <w:r>
        <w:rPr>
          <w:rFonts w:ascii="Times New Roman"/>
          <w:b w:val="false"/>
          <w:i w:val="false"/>
          <w:color w:val="000000"/>
          <w:sz w:val="28"/>
        </w:rPr>
        <w:t>
      154. Подготовленный департаментом Комиссии с участием представителей уполномоченных органов государств-членов и завизированный в установленном настоящими Правилами порядке проект международного договора до направления на внутригосударственное согласование представляется в Правовой департамент для проведения правовой экспертизы и правового редактирования.</w:t>
      </w:r>
    </w:p>
    <w:bookmarkEnd w:id="337"/>
    <w:bookmarkStart w:name="z345" w:id="338"/>
    <w:p>
      <w:pPr>
        <w:spacing w:after="0"/>
        <w:ind w:left="0"/>
        <w:jc w:val="both"/>
      </w:pPr>
      <w:r>
        <w:rPr>
          <w:rFonts w:ascii="Times New Roman"/>
          <w:b w:val="false"/>
          <w:i w:val="false"/>
          <w:color w:val="000000"/>
          <w:sz w:val="28"/>
        </w:rPr>
        <w:t>
      155. Поступивший в Комиссию от государства-члена проект международного договора направляется для рассмотрения в департамент Комиссии, в компетенцию которого входят вопросы, затрагиваемые в проекте международного договора.</w:t>
      </w:r>
    </w:p>
    <w:bookmarkEnd w:id="338"/>
    <w:bookmarkStart w:name="z346" w:id="339"/>
    <w:p>
      <w:pPr>
        <w:spacing w:after="0"/>
        <w:ind w:left="0"/>
        <w:jc w:val="both"/>
      </w:pPr>
      <w:r>
        <w:rPr>
          <w:rFonts w:ascii="Times New Roman"/>
          <w:b w:val="false"/>
          <w:i w:val="false"/>
          <w:color w:val="000000"/>
          <w:sz w:val="28"/>
        </w:rPr>
        <w:t xml:space="preserve">
      156. Департамент Комиссии направляет другим государствам-членам проект международного договора для проработки. </w:t>
      </w:r>
    </w:p>
    <w:bookmarkEnd w:id="339"/>
    <w:bookmarkStart w:name="z347" w:id="340"/>
    <w:p>
      <w:pPr>
        <w:spacing w:after="0"/>
        <w:ind w:left="0"/>
        <w:jc w:val="both"/>
      </w:pPr>
      <w:r>
        <w:rPr>
          <w:rFonts w:ascii="Times New Roman"/>
          <w:b w:val="false"/>
          <w:i w:val="false"/>
          <w:color w:val="000000"/>
          <w:sz w:val="28"/>
        </w:rPr>
        <w:t>
      Поступившие в Комиссию замечания и предложения по проекту международного договора направляются другим государствам-членам.</w:t>
      </w:r>
    </w:p>
    <w:bookmarkEnd w:id="340"/>
    <w:bookmarkStart w:name="z348" w:id="341"/>
    <w:p>
      <w:pPr>
        <w:spacing w:after="0"/>
        <w:ind w:left="0"/>
        <w:jc w:val="both"/>
      </w:pPr>
      <w:r>
        <w:rPr>
          <w:rFonts w:ascii="Times New Roman"/>
          <w:b w:val="false"/>
          <w:i w:val="false"/>
          <w:color w:val="000000"/>
          <w:sz w:val="28"/>
        </w:rPr>
        <w:t xml:space="preserve">
      Департамент Комиссии осуществляет доработку проекта международного договора с учетом полученных от государств-членов замечаний и предложений. </w:t>
      </w:r>
    </w:p>
    <w:bookmarkEnd w:id="341"/>
    <w:bookmarkStart w:name="z349" w:id="342"/>
    <w:p>
      <w:pPr>
        <w:spacing w:after="0"/>
        <w:ind w:left="0"/>
        <w:jc w:val="both"/>
      </w:pPr>
      <w:r>
        <w:rPr>
          <w:rFonts w:ascii="Times New Roman"/>
          <w:b w:val="false"/>
          <w:i w:val="false"/>
          <w:color w:val="000000"/>
          <w:sz w:val="28"/>
        </w:rPr>
        <w:t>
      157. По результатам доработки завизированный в установленном порядке проект международного договора представляется департаментом Комиссии в Правовой департамент для проведения правовой экспертизы и правового редактирования в составе комплекта документов и материалов к заседанию Коллегии, включающего проект распоряжения Коллегии об одобрении проекта международного договора и направлении его на внутригосударственное согласование.</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с изменениями, внесенными решением Коллегии Евразийской экономической комиссии от 12.10.2015 </w:t>
      </w:r>
      <w:r>
        <w:rPr>
          <w:rFonts w:ascii="Times New Roman"/>
          <w:b w:val="false"/>
          <w:i w:val="false"/>
          <w:color w:val="00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50" w:id="343"/>
    <w:p>
      <w:pPr>
        <w:spacing w:after="0"/>
        <w:ind w:left="0"/>
        <w:jc w:val="both"/>
      </w:pPr>
      <w:r>
        <w:rPr>
          <w:rFonts w:ascii="Times New Roman"/>
          <w:b w:val="false"/>
          <w:i w:val="false"/>
          <w:color w:val="000000"/>
          <w:sz w:val="28"/>
        </w:rPr>
        <w:t>
       158. Срок проведения правовой экспертизы и правового редактирования проекта международного договора составляет 7 рабочих дней, если больший срок не определен в поручении (резолюции) Председателя Коллегии.</w:t>
      </w:r>
    </w:p>
    <w:bookmarkEnd w:id="343"/>
    <w:bookmarkStart w:name="z351" w:id="344"/>
    <w:p>
      <w:pPr>
        <w:spacing w:after="0"/>
        <w:ind w:left="0"/>
        <w:jc w:val="both"/>
      </w:pPr>
      <w:r>
        <w:rPr>
          <w:rFonts w:ascii="Times New Roman"/>
          <w:b w:val="false"/>
          <w:i w:val="false"/>
          <w:color w:val="000000"/>
          <w:sz w:val="28"/>
        </w:rPr>
        <w:t>
      159. Проект международного договора, доработанный по результатам правовой экспертизы и правового редактирования, визируется в установленном настоящими Правилами порядке и представляется на рассмотрение Коллегии.</w:t>
      </w:r>
    </w:p>
    <w:bookmarkEnd w:id="344"/>
    <w:bookmarkStart w:name="z352" w:id="345"/>
    <w:p>
      <w:pPr>
        <w:spacing w:after="0"/>
        <w:ind w:left="0"/>
        <w:jc w:val="both"/>
      </w:pPr>
      <w:r>
        <w:rPr>
          <w:rFonts w:ascii="Times New Roman"/>
          <w:b w:val="false"/>
          <w:i w:val="false"/>
          <w:color w:val="000000"/>
          <w:sz w:val="28"/>
        </w:rPr>
        <w:t>
      160. После одобрения Коллегией проект международного договора направляется на внутригосударственное согласование.</w:t>
      </w:r>
    </w:p>
    <w:bookmarkEnd w:id="345"/>
    <w:bookmarkStart w:name="z353" w:id="346"/>
    <w:p>
      <w:pPr>
        <w:spacing w:after="0"/>
        <w:ind w:left="0"/>
        <w:jc w:val="both"/>
      </w:pPr>
      <w:r>
        <w:rPr>
          <w:rFonts w:ascii="Times New Roman"/>
          <w:b w:val="false"/>
          <w:i w:val="false"/>
          <w:color w:val="000000"/>
          <w:sz w:val="28"/>
        </w:rPr>
        <w:t>
      161. Ответственный департамент осуществляет доработку проекта международного договора по результатам внутригосударственного согласования и представляет его в Правовой департамент для проведения правовой экспертизы и правового редактирования в составе комплекта документов и материалов к заседанию Коллегии, включающего проект распоряжения Совета об одобрении проекта международного договора и направлении его для проведения внутригосударственных процедур, необходимых для подписания международного договора.</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изменениями, внесенными решением Коллегии Евразийской экономической комиссии от 12.10.2015 </w:t>
      </w:r>
      <w:r>
        <w:rPr>
          <w:rFonts w:ascii="Times New Roman"/>
          <w:b w:val="false"/>
          <w:i w:val="false"/>
          <w:color w:val="00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54" w:id="347"/>
    <w:p>
      <w:pPr>
        <w:spacing w:after="0"/>
        <w:ind w:left="0"/>
        <w:jc w:val="both"/>
      </w:pPr>
      <w:r>
        <w:rPr>
          <w:rFonts w:ascii="Times New Roman"/>
          <w:b w:val="false"/>
          <w:i w:val="false"/>
          <w:color w:val="000000"/>
          <w:sz w:val="28"/>
        </w:rPr>
        <w:t>
       162. Доработанный по результатам внутригосударственного согласования, повторной правовой экспертизы и правового редактирования проект международного договора выносится на рассмотрение Совета. В случае одобрения Советом проекта международного договора он направляется для проведения внутригосударственных процедур, необходимых для его подписания.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с изменениями, внесенными решением Коллегии Евразийской экономической комиссии от 12.10.2015 </w:t>
      </w:r>
      <w:r>
        <w:rPr>
          <w:rFonts w:ascii="Times New Roman"/>
          <w:b w:val="false"/>
          <w:i w:val="false"/>
          <w:color w:val="00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55" w:id="348"/>
    <w:p>
      <w:pPr>
        <w:spacing w:after="0"/>
        <w:ind w:left="0"/>
        <w:jc w:val="both"/>
      </w:pPr>
      <w:r>
        <w:rPr>
          <w:rFonts w:ascii="Times New Roman"/>
          <w:b w:val="false"/>
          <w:i w:val="false"/>
          <w:color w:val="000000"/>
          <w:sz w:val="28"/>
        </w:rPr>
        <w:t>
       163. Ответственный департамент обеспечивает подготовку проекта международного договора, в отношении которого государствами-членами проведены внутригосударственные процедуры, к подписанию.</w:t>
      </w:r>
    </w:p>
    <w:bookmarkEnd w:id="348"/>
    <w:bookmarkStart w:name="z356" w:id="349"/>
    <w:p>
      <w:pPr>
        <w:spacing w:after="0"/>
        <w:ind w:left="0"/>
        <w:jc w:val="both"/>
      </w:pPr>
      <w:r>
        <w:rPr>
          <w:rFonts w:ascii="Times New Roman"/>
          <w:b w:val="false"/>
          <w:i w:val="false"/>
          <w:color w:val="000000"/>
          <w:sz w:val="28"/>
        </w:rPr>
        <w:t>
      164. В подготовленном к подписанию проекте международного договора не оговоренные государствами-членами изменения его текста не допускаются.</w:t>
      </w:r>
    </w:p>
    <w:bookmarkEnd w:id="349"/>
    <w:bookmarkStart w:name="z357" w:id="350"/>
    <w:p>
      <w:pPr>
        <w:spacing w:after="0"/>
        <w:ind w:left="0"/>
        <w:jc w:val="both"/>
      </w:pPr>
      <w:r>
        <w:rPr>
          <w:rFonts w:ascii="Times New Roman"/>
          <w:b w:val="false"/>
          <w:i w:val="false"/>
          <w:color w:val="000000"/>
          <w:sz w:val="28"/>
        </w:rPr>
        <w:t>
      165. Подписание международного договора организуется Департаментом протокола и организационного обеспечения.</w:t>
      </w:r>
    </w:p>
    <w:bookmarkEnd w:id="350"/>
    <w:bookmarkStart w:name="z358" w:id="351"/>
    <w:p>
      <w:pPr>
        <w:spacing w:after="0"/>
        <w:ind w:left="0"/>
        <w:jc w:val="both"/>
      </w:pPr>
      <w:r>
        <w:rPr>
          <w:rFonts w:ascii="Times New Roman"/>
          <w:b w:val="false"/>
          <w:i w:val="false"/>
          <w:color w:val="000000"/>
          <w:sz w:val="28"/>
        </w:rPr>
        <w:t>
      При представлении международного договора для подписания лицу, уполномоченному на его подписание, в папку помещается проект международного договора, парафированный в установленном порядке уполномоченными представителями договаривающихся сторон.</w:t>
      </w:r>
    </w:p>
    <w:bookmarkEnd w:id="351"/>
    <w:bookmarkStart w:name="z359" w:id="352"/>
    <w:p>
      <w:pPr>
        <w:spacing w:after="0"/>
        <w:ind w:left="0"/>
        <w:jc w:val="both"/>
      </w:pPr>
      <w:r>
        <w:rPr>
          <w:rFonts w:ascii="Times New Roman"/>
          <w:b w:val="false"/>
          <w:i w:val="false"/>
          <w:color w:val="000000"/>
          <w:sz w:val="28"/>
        </w:rPr>
        <w:t>
      166. Подписание международного договора в рабочем порядке (без проведения протокольной встречи лиц, уполномоченных на подписание международного договора) организуется Правовым департаментом.</w:t>
      </w:r>
    </w:p>
    <w:bookmarkEnd w:id="352"/>
    <w:bookmarkStart w:name="z360" w:id="353"/>
    <w:p>
      <w:pPr>
        <w:spacing w:after="0"/>
        <w:ind w:left="0"/>
        <w:jc w:val="both"/>
      </w:pPr>
      <w:r>
        <w:rPr>
          <w:rFonts w:ascii="Times New Roman"/>
          <w:b w:val="false"/>
          <w:i w:val="false"/>
          <w:color w:val="000000"/>
          <w:sz w:val="28"/>
        </w:rPr>
        <w:t xml:space="preserve">
      Для обеспечения подписания международного договора в рабочем порядке международный договор препровождается вербальной нотой в адрес министерств иностранных дел государств-членов, как правило, в очередности, определяемой в порядке русского алфавита. </w:t>
      </w:r>
    </w:p>
    <w:bookmarkEnd w:id="353"/>
    <w:bookmarkStart w:name="z361" w:id="354"/>
    <w:p>
      <w:pPr>
        <w:spacing w:after="0"/>
        <w:ind w:left="0"/>
        <w:jc w:val="both"/>
      </w:pPr>
      <w:r>
        <w:rPr>
          <w:rFonts w:ascii="Times New Roman"/>
          <w:b w:val="false"/>
          <w:i w:val="false"/>
          <w:color w:val="000000"/>
          <w:sz w:val="28"/>
        </w:rPr>
        <w:t>
      Датой совершения международного договора, подписанного в рабочем порядке, считается дата депонирования последней ноты с сообщением о подписании международного договора.</w:t>
      </w:r>
    </w:p>
    <w:bookmarkEnd w:id="354"/>
    <w:bookmarkStart w:name="z362" w:id="355"/>
    <w:p>
      <w:pPr>
        <w:spacing w:after="0"/>
        <w:ind w:left="0"/>
        <w:jc w:val="both"/>
      </w:pPr>
      <w:r>
        <w:rPr>
          <w:rFonts w:ascii="Times New Roman"/>
          <w:b w:val="false"/>
          <w:i w:val="false"/>
          <w:color w:val="000000"/>
          <w:sz w:val="28"/>
        </w:rPr>
        <w:t>
      Местом подписания такого международного договора считается место нахождения депозитария.</w:t>
      </w:r>
    </w:p>
    <w:bookmarkEnd w:id="355"/>
    <w:bookmarkStart w:name="z363" w:id="356"/>
    <w:p>
      <w:pPr>
        <w:spacing w:after="0"/>
        <w:ind w:left="0"/>
        <w:jc w:val="both"/>
      </w:pPr>
      <w:r>
        <w:rPr>
          <w:rFonts w:ascii="Times New Roman"/>
          <w:b w:val="false"/>
          <w:i w:val="false"/>
          <w:color w:val="000000"/>
          <w:sz w:val="28"/>
        </w:rPr>
        <w:t>
      167. Подготовка проекта международного акта, предназначенного для подписания, к выводу на печать на бланке установленной формы и печать проекта международного акта на бланке осуществляются ответственным департаментом.</w:t>
      </w:r>
    </w:p>
    <w:bookmarkEnd w:id="356"/>
    <w:bookmarkStart w:name="z364" w:id="357"/>
    <w:p>
      <w:pPr>
        <w:spacing w:after="0"/>
        <w:ind w:left="0"/>
        <w:jc w:val="both"/>
      </w:pPr>
      <w:r>
        <w:rPr>
          <w:rFonts w:ascii="Times New Roman"/>
          <w:b w:val="false"/>
          <w:i w:val="false"/>
          <w:color w:val="000000"/>
          <w:sz w:val="28"/>
        </w:rPr>
        <w:t>
      168. Бланки международных договоров хранятся в Правовом департаменте и выдаются в установленном настоящими Правилами порядке.</w:t>
      </w:r>
    </w:p>
    <w:bookmarkEnd w:id="357"/>
    <w:bookmarkStart w:name="z365" w:id="358"/>
    <w:p>
      <w:pPr>
        <w:spacing w:after="0"/>
        <w:ind w:left="0"/>
        <w:jc w:val="both"/>
      </w:pPr>
      <w:r>
        <w:rPr>
          <w:rFonts w:ascii="Times New Roman"/>
          <w:b w:val="false"/>
          <w:i w:val="false"/>
          <w:color w:val="000000"/>
          <w:sz w:val="28"/>
        </w:rPr>
        <w:t>
      169. Подписанные международные договоры, заявления и оговорки, сделанные при подписании международного договора, а также текстовые файлы международных договоров в электронной форме передаются Департаментом протокола и организационного обеспечения в Правовой департамент на депозитарное хранение по акту приема-передачи (</w:t>
      </w:r>
      <w:r>
        <w:rPr>
          <w:rFonts w:ascii="Times New Roman"/>
          <w:b w:val="false"/>
          <w:i w:val="false"/>
          <w:color w:val="000000"/>
          <w:sz w:val="28"/>
        </w:rPr>
        <w:t>приложение № 6</w:t>
      </w:r>
      <w:r>
        <w:rPr>
          <w:rFonts w:ascii="Times New Roman"/>
          <w:b w:val="false"/>
          <w:i w:val="false"/>
          <w:color w:val="000000"/>
          <w:sz w:val="28"/>
        </w:rPr>
        <w:t xml:space="preserve"> к настоящим Правилам).</w:t>
      </w:r>
    </w:p>
    <w:bookmarkEnd w:id="358"/>
    <w:bookmarkStart w:name="z366" w:id="359"/>
    <w:p>
      <w:pPr>
        <w:spacing w:after="0"/>
        <w:ind w:left="0"/>
        <w:jc w:val="both"/>
      </w:pPr>
      <w:r>
        <w:rPr>
          <w:rFonts w:ascii="Times New Roman"/>
          <w:b w:val="false"/>
          <w:i w:val="false"/>
          <w:color w:val="000000"/>
          <w:sz w:val="28"/>
        </w:rPr>
        <w:t>
      Передаваемые в электронной форме текстовые файлы должны быть идентичны текстам подлинников подписанных международных договоров.</w:t>
      </w:r>
    </w:p>
    <w:bookmarkEnd w:id="359"/>
    <w:bookmarkStart w:name="z367" w:id="360"/>
    <w:p>
      <w:pPr>
        <w:spacing w:after="0"/>
        <w:ind w:left="0"/>
        <w:jc w:val="left"/>
      </w:pPr>
      <w:r>
        <w:rPr>
          <w:rFonts w:ascii="Times New Roman"/>
          <w:b/>
          <w:i w:val="false"/>
          <w:color w:val="000000"/>
        </w:rPr>
        <w:t xml:space="preserve"> Акты международного характера,</w:t>
      </w:r>
      <w:r>
        <w:br/>
      </w:r>
      <w:r>
        <w:rPr>
          <w:rFonts w:ascii="Times New Roman"/>
          <w:b/>
          <w:i w:val="false"/>
          <w:color w:val="000000"/>
        </w:rPr>
        <w:t>не являющиеся международными договорами</w:t>
      </w:r>
    </w:p>
    <w:bookmarkEnd w:id="360"/>
    <w:bookmarkStart w:name="z368" w:id="361"/>
    <w:p>
      <w:pPr>
        <w:spacing w:after="0"/>
        <w:ind w:left="0"/>
        <w:jc w:val="both"/>
      </w:pPr>
      <w:r>
        <w:rPr>
          <w:rFonts w:ascii="Times New Roman"/>
          <w:b w:val="false"/>
          <w:i w:val="false"/>
          <w:color w:val="000000"/>
          <w:sz w:val="28"/>
        </w:rPr>
        <w:t>
      170. Подготовка проекта акта международного характера, не являющегося международным договором (далее – акт международного характера), осуществляется департаментом Комиссии, в компетенцию которого входят вопросы, затрагиваемые в проекте.</w:t>
      </w:r>
    </w:p>
    <w:bookmarkEnd w:id="361"/>
    <w:bookmarkStart w:name="z369" w:id="362"/>
    <w:p>
      <w:pPr>
        <w:spacing w:after="0"/>
        <w:ind w:left="0"/>
        <w:jc w:val="both"/>
      </w:pPr>
      <w:r>
        <w:rPr>
          <w:rFonts w:ascii="Times New Roman"/>
          <w:b w:val="false"/>
          <w:i w:val="false"/>
          <w:color w:val="000000"/>
          <w:sz w:val="28"/>
        </w:rPr>
        <w:t xml:space="preserve">
      Акты международного характера оформляются с соблюдением требований к оформлению реквизитов международных актов, предусмотренных </w:t>
      </w:r>
      <w:r>
        <w:rPr>
          <w:rFonts w:ascii="Times New Roman"/>
          <w:b w:val="false"/>
          <w:i w:val="false"/>
          <w:color w:val="000000"/>
          <w:sz w:val="28"/>
        </w:rPr>
        <w:t>приложением № 11</w:t>
      </w:r>
      <w:r>
        <w:rPr>
          <w:rFonts w:ascii="Times New Roman"/>
          <w:b w:val="false"/>
          <w:i w:val="false"/>
          <w:color w:val="000000"/>
          <w:sz w:val="28"/>
        </w:rPr>
        <w:t xml:space="preserve"> к настоящим Правилам.</w:t>
      </w:r>
    </w:p>
    <w:bookmarkEnd w:id="362"/>
    <w:bookmarkStart w:name="z370" w:id="363"/>
    <w:p>
      <w:pPr>
        <w:spacing w:after="0"/>
        <w:ind w:left="0"/>
        <w:jc w:val="both"/>
      </w:pPr>
      <w:r>
        <w:rPr>
          <w:rFonts w:ascii="Times New Roman"/>
          <w:b w:val="false"/>
          <w:i w:val="false"/>
          <w:color w:val="000000"/>
          <w:sz w:val="28"/>
        </w:rPr>
        <w:t xml:space="preserve">
      171. Акты международного характера составляются, как правило, в форме деклараций, меморандумов, совместных заявлений, планов и программ сотрудничества. </w:t>
      </w:r>
    </w:p>
    <w:bookmarkEnd w:id="363"/>
    <w:bookmarkStart w:name="z371" w:id="364"/>
    <w:p>
      <w:pPr>
        <w:spacing w:after="0"/>
        <w:ind w:left="0"/>
        <w:jc w:val="both"/>
      </w:pPr>
      <w:r>
        <w:rPr>
          <w:rFonts w:ascii="Times New Roman"/>
          <w:b w:val="false"/>
          <w:i w:val="false"/>
          <w:color w:val="000000"/>
          <w:sz w:val="28"/>
        </w:rPr>
        <w:t>
      172. Акт международного характера не должен содержать юридически обязывающих положений.</w:t>
      </w:r>
    </w:p>
    <w:bookmarkEnd w:id="364"/>
    <w:bookmarkStart w:name="z372" w:id="365"/>
    <w:p>
      <w:pPr>
        <w:spacing w:after="0"/>
        <w:ind w:left="0"/>
        <w:jc w:val="both"/>
      </w:pPr>
      <w:r>
        <w:rPr>
          <w:rFonts w:ascii="Times New Roman"/>
          <w:b w:val="false"/>
          <w:i w:val="false"/>
          <w:color w:val="000000"/>
          <w:sz w:val="28"/>
        </w:rPr>
        <w:t>
      173. Один из экземпляров акта международного характера должен быть составлен на русском языке.</w:t>
      </w:r>
    </w:p>
    <w:bookmarkEnd w:id="365"/>
    <w:bookmarkStart w:name="z373" w:id="366"/>
    <w:p>
      <w:pPr>
        <w:spacing w:after="0"/>
        <w:ind w:left="0"/>
        <w:jc w:val="both"/>
      </w:pPr>
      <w:r>
        <w:rPr>
          <w:rFonts w:ascii="Times New Roman"/>
          <w:b w:val="false"/>
          <w:i w:val="false"/>
          <w:color w:val="000000"/>
          <w:sz w:val="28"/>
        </w:rPr>
        <w:t xml:space="preserve">
      174. Подготовленный и предварительно согласованный с договаривающейся стороной проект акта международного характера согласуется с департаментами Комиссии в порядке, определенном </w:t>
      </w:r>
      <w:r>
        <w:rPr>
          <w:rFonts w:ascii="Times New Roman"/>
          <w:b w:val="false"/>
          <w:i w:val="false"/>
          <w:color w:val="000000"/>
          <w:sz w:val="28"/>
        </w:rPr>
        <w:t>пунктами 63</w:t>
      </w:r>
      <w:r>
        <w:rPr>
          <w:rFonts w:ascii="Times New Roman"/>
          <w:b w:val="false"/>
          <w:i w:val="false"/>
          <w:color w:val="000000"/>
          <w:sz w:val="28"/>
        </w:rPr>
        <w:t xml:space="preserve"> – </w:t>
      </w:r>
      <w:r>
        <w:rPr>
          <w:rFonts w:ascii="Times New Roman"/>
          <w:b w:val="false"/>
          <w:i w:val="false"/>
          <w:color w:val="000000"/>
          <w:sz w:val="28"/>
        </w:rPr>
        <w:t>71</w:t>
      </w:r>
      <w:r>
        <w:rPr>
          <w:rFonts w:ascii="Times New Roman"/>
          <w:b w:val="false"/>
          <w:i w:val="false"/>
          <w:color w:val="000000"/>
          <w:sz w:val="28"/>
        </w:rPr>
        <w:t xml:space="preserve"> настоящих Правил, визируется в установленном настоящими Правилами порядке и с пояснительной запиской направляется в Правовой департамент для проведения правовой экспертизы и правового редактирования в составе комплекта документов и материалов к заседанию Коллегии, включающего проект распоряжения Коллегии об одобрении проекта международного акта и поручении члену Коллегии подписать данный международный акт.</w:t>
      </w:r>
    </w:p>
    <w:bookmarkEnd w:id="366"/>
    <w:bookmarkStart w:name="z374" w:id="367"/>
    <w:p>
      <w:pPr>
        <w:spacing w:after="0"/>
        <w:ind w:left="0"/>
        <w:jc w:val="both"/>
      </w:pPr>
      <w:r>
        <w:rPr>
          <w:rFonts w:ascii="Times New Roman"/>
          <w:b w:val="false"/>
          <w:i w:val="false"/>
          <w:color w:val="000000"/>
          <w:sz w:val="28"/>
        </w:rPr>
        <w:t>
      Срок проведения правовой экспертизы и правового редактирования проекта акта международного характера составляет 7 рабочих дней, если больший срок не определен в поручении (резолюции) Председателя Коллегии.</w:t>
      </w:r>
    </w:p>
    <w:bookmarkEnd w:id="367"/>
    <w:bookmarkStart w:name="z375" w:id="368"/>
    <w:p>
      <w:pPr>
        <w:spacing w:after="0"/>
        <w:ind w:left="0"/>
        <w:jc w:val="both"/>
      </w:pPr>
      <w:r>
        <w:rPr>
          <w:rFonts w:ascii="Times New Roman"/>
          <w:b w:val="false"/>
          <w:i w:val="false"/>
          <w:color w:val="000000"/>
          <w:sz w:val="28"/>
        </w:rPr>
        <w:t>
      175. После доработки по результатам правовой экспертизы и правового редактирования при условии внесения несущественных изменений в текст проекта акта международного характера данный проект выносится в установленном Регламентом порядке для рассмотрения на заседании Коллегии.</w:t>
      </w:r>
    </w:p>
    <w:bookmarkEnd w:id="368"/>
    <w:bookmarkStart w:name="z376" w:id="369"/>
    <w:p>
      <w:pPr>
        <w:spacing w:after="0"/>
        <w:ind w:left="0"/>
        <w:jc w:val="both"/>
      </w:pPr>
      <w:r>
        <w:rPr>
          <w:rFonts w:ascii="Times New Roman"/>
          <w:b w:val="false"/>
          <w:i w:val="false"/>
          <w:color w:val="000000"/>
          <w:sz w:val="28"/>
        </w:rPr>
        <w:t>
      В случае если по результатам правовой экспертизы и правового редактирования в проект акта международного характера внесены существенные изменения, до вынесения для рассмотрения на заседании Коллегии проект акта повторно согласовывается с договаривающейся стороной.</w:t>
      </w:r>
    </w:p>
    <w:bookmarkEnd w:id="369"/>
    <w:bookmarkStart w:name="z377" w:id="370"/>
    <w:p>
      <w:pPr>
        <w:spacing w:after="0"/>
        <w:ind w:left="0"/>
        <w:jc w:val="both"/>
      </w:pPr>
      <w:r>
        <w:rPr>
          <w:rFonts w:ascii="Times New Roman"/>
          <w:b w:val="false"/>
          <w:i w:val="false"/>
          <w:color w:val="000000"/>
          <w:sz w:val="28"/>
        </w:rPr>
        <w:t>
      176. Подписание акта международного характера организует департамент Комиссии, в компетенцию которого входят вопросы, затрагиваемые в акте международного характера, с соблюдением процедуры, установленной настоящими Правилами для международных договоров.</w:t>
      </w:r>
    </w:p>
    <w:bookmarkEnd w:id="370"/>
    <w:bookmarkStart w:name="z378" w:id="371"/>
    <w:p>
      <w:pPr>
        <w:spacing w:after="0"/>
        <w:ind w:left="0"/>
        <w:jc w:val="both"/>
      </w:pPr>
      <w:r>
        <w:rPr>
          <w:rFonts w:ascii="Times New Roman"/>
          <w:b w:val="false"/>
          <w:i w:val="false"/>
          <w:color w:val="000000"/>
          <w:sz w:val="28"/>
        </w:rPr>
        <w:t>
      177. Подписанный акт международного характера и электронный файл акта международного характера (в текстовом формате *.doc, *.docx или *.rtf) передаются в Правовой департамент на депозитарное хранение по акту приема-передачи (</w:t>
      </w:r>
      <w:r>
        <w:rPr>
          <w:rFonts w:ascii="Times New Roman"/>
          <w:b w:val="false"/>
          <w:i w:val="false"/>
          <w:color w:val="000000"/>
          <w:sz w:val="28"/>
        </w:rPr>
        <w:t>приложение № 6</w:t>
      </w:r>
      <w:r>
        <w:rPr>
          <w:rFonts w:ascii="Times New Roman"/>
          <w:b w:val="false"/>
          <w:i w:val="false"/>
          <w:color w:val="000000"/>
          <w:sz w:val="28"/>
        </w:rPr>
        <w:t xml:space="preserve"> к настоящим Правилам).</w:t>
      </w:r>
    </w:p>
    <w:bookmarkEnd w:id="371"/>
    <w:bookmarkStart w:name="z379" w:id="372"/>
    <w:p>
      <w:pPr>
        <w:spacing w:after="0"/>
        <w:ind w:left="0"/>
        <w:jc w:val="both"/>
      </w:pPr>
      <w:r>
        <w:rPr>
          <w:rFonts w:ascii="Times New Roman"/>
          <w:b w:val="false"/>
          <w:i w:val="false"/>
          <w:color w:val="000000"/>
          <w:sz w:val="28"/>
        </w:rPr>
        <w:t>
      Передаваемые в электронной форме текстовые файлы должны быть идентичны текстам подлинников подписанных актов международного характера.</w:t>
      </w:r>
    </w:p>
    <w:bookmarkEnd w:id="372"/>
    <w:bookmarkStart w:name="z380" w:id="373"/>
    <w:p>
      <w:pPr>
        <w:spacing w:after="0"/>
        <w:ind w:left="0"/>
        <w:jc w:val="both"/>
      </w:pPr>
      <w:r>
        <w:rPr>
          <w:rFonts w:ascii="Times New Roman"/>
          <w:b w:val="false"/>
          <w:i w:val="false"/>
          <w:color w:val="000000"/>
          <w:sz w:val="28"/>
        </w:rPr>
        <w:t>
      178. Подготовка к опубликованию на официальном сайте Союза акта международного характера, в отношении которого Комиссия выполняет функции депозитария, осуществляется Правовым департаментом в порядке, предусмотренном пунктами 145 – 151 настоящих Правил.</w:t>
      </w:r>
    </w:p>
    <w:bookmarkEnd w:id="373"/>
    <w:bookmarkStart w:name="z381" w:id="374"/>
    <w:p>
      <w:pPr>
        <w:spacing w:after="0"/>
        <w:ind w:left="0"/>
        <w:jc w:val="left"/>
      </w:pPr>
      <w:r>
        <w:rPr>
          <w:rFonts w:ascii="Times New Roman"/>
          <w:b/>
          <w:i w:val="false"/>
          <w:color w:val="000000"/>
        </w:rPr>
        <w:t xml:space="preserve"> Вербальные ноты, памятные записки</w:t>
      </w:r>
    </w:p>
    <w:bookmarkEnd w:id="374"/>
    <w:bookmarkStart w:name="z382" w:id="375"/>
    <w:p>
      <w:pPr>
        <w:spacing w:after="0"/>
        <w:ind w:left="0"/>
        <w:jc w:val="both"/>
      </w:pPr>
      <w:r>
        <w:rPr>
          <w:rFonts w:ascii="Times New Roman"/>
          <w:b w:val="false"/>
          <w:i w:val="false"/>
          <w:color w:val="000000"/>
          <w:sz w:val="28"/>
        </w:rPr>
        <w:t>
      179. Для препровождения заключаемых (заключенных) международных актов, других документов, направляемых государствам-членам, сторонам указанных актов, оформляются вербальные ноты.</w:t>
      </w:r>
    </w:p>
    <w:bookmarkEnd w:id="375"/>
    <w:bookmarkStart w:name="z383" w:id="376"/>
    <w:p>
      <w:pPr>
        <w:spacing w:after="0"/>
        <w:ind w:left="0"/>
        <w:jc w:val="both"/>
      </w:pPr>
      <w:r>
        <w:rPr>
          <w:rFonts w:ascii="Times New Roman"/>
          <w:b w:val="false"/>
          <w:i w:val="false"/>
          <w:color w:val="000000"/>
          <w:sz w:val="28"/>
        </w:rPr>
        <w:t>
      180. Вербальными нотами препровождаются:</w:t>
      </w:r>
    </w:p>
    <w:bookmarkEnd w:id="376"/>
    <w:bookmarkStart w:name="z384" w:id="377"/>
    <w:p>
      <w:pPr>
        <w:spacing w:after="0"/>
        <w:ind w:left="0"/>
        <w:jc w:val="both"/>
      </w:pPr>
      <w:r>
        <w:rPr>
          <w:rFonts w:ascii="Times New Roman"/>
          <w:b w:val="false"/>
          <w:i w:val="false"/>
          <w:color w:val="000000"/>
          <w:sz w:val="28"/>
        </w:rPr>
        <w:t>
      а) подлинные экземпляры международных договоров для подписания в рабочем порядке;</w:t>
      </w:r>
    </w:p>
    <w:bookmarkEnd w:id="377"/>
    <w:bookmarkStart w:name="z385" w:id="378"/>
    <w:p>
      <w:pPr>
        <w:spacing w:after="0"/>
        <w:ind w:left="0"/>
        <w:jc w:val="both"/>
      </w:pPr>
      <w:r>
        <w:rPr>
          <w:rFonts w:ascii="Times New Roman"/>
          <w:b w:val="false"/>
          <w:i w:val="false"/>
          <w:color w:val="000000"/>
          <w:sz w:val="28"/>
        </w:rPr>
        <w:t>
      б) ноты министерств иностранных дел иностранных государств с уведомлением о выполнении внутригосударственных процедур, необходимых для вступления в силу международных договоров (в том числе ратификационные грамоты);</w:t>
      </w:r>
    </w:p>
    <w:bookmarkEnd w:id="378"/>
    <w:bookmarkStart w:name="z386" w:id="379"/>
    <w:p>
      <w:pPr>
        <w:spacing w:after="0"/>
        <w:ind w:left="0"/>
        <w:jc w:val="both"/>
      </w:pPr>
      <w:r>
        <w:rPr>
          <w:rFonts w:ascii="Times New Roman"/>
          <w:b w:val="false"/>
          <w:i w:val="false"/>
          <w:color w:val="000000"/>
          <w:sz w:val="28"/>
        </w:rPr>
        <w:t>
      в) копии международных договоров, заверенные от имени депозитария;</w:t>
      </w:r>
    </w:p>
    <w:bookmarkEnd w:id="379"/>
    <w:bookmarkStart w:name="z387" w:id="380"/>
    <w:p>
      <w:pPr>
        <w:spacing w:after="0"/>
        <w:ind w:left="0"/>
        <w:jc w:val="both"/>
      </w:pPr>
      <w:r>
        <w:rPr>
          <w:rFonts w:ascii="Times New Roman"/>
          <w:b w:val="false"/>
          <w:i w:val="false"/>
          <w:color w:val="000000"/>
          <w:sz w:val="28"/>
        </w:rPr>
        <w:t>
      г) предложения государств-членов, сторон заключенных международных договоров (подписанных международных актов) о внесении технических правок в международные договоры (международные акты);</w:t>
      </w:r>
    </w:p>
    <w:bookmarkEnd w:id="380"/>
    <w:bookmarkStart w:name="z388" w:id="381"/>
    <w:p>
      <w:pPr>
        <w:spacing w:after="0"/>
        <w:ind w:left="0"/>
        <w:jc w:val="both"/>
      </w:pPr>
      <w:r>
        <w:rPr>
          <w:rFonts w:ascii="Times New Roman"/>
          <w:b w:val="false"/>
          <w:i w:val="false"/>
          <w:color w:val="000000"/>
          <w:sz w:val="28"/>
        </w:rPr>
        <w:t>
      д) копии решений (распоряжений) Межправительственного совета, решений (распоряжений) Высшего совета, заверенные от имени депозитария.</w:t>
      </w:r>
    </w:p>
    <w:bookmarkEnd w:id="381"/>
    <w:bookmarkStart w:name="z389" w:id="382"/>
    <w:p>
      <w:pPr>
        <w:spacing w:after="0"/>
        <w:ind w:left="0"/>
        <w:jc w:val="both"/>
      </w:pPr>
      <w:r>
        <w:rPr>
          <w:rFonts w:ascii="Times New Roman"/>
          <w:b w:val="false"/>
          <w:i w:val="false"/>
          <w:color w:val="000000"/>
          <w:sz w:val="28"/>
        </w:rPr>
        <w:t>
      181. Посредством направления вербальной ноты ставятся вопросы перед министерствами иностранных дел, посольствами иностранных государств. Вербальная нота также составляется в ответ на вербальную ноту.</w:t>
      </w:r>
    </w:p>
    <w:bookmarkEnd w:id="382"/>
    <w:bookmarkStart w:name="z390" w:id="383"/>
    <w:p>
      <w:pPr>
        <w:spacing w:after="0"/>
        <w:ind w:left="0"/>
        <w:jc w:val="both"/>
      </w:pPr>
      <w:r>
        <w:rPr>
          <w:rFonts w:ascii="Times New Roman"/>
          <w:b w:val="false"/>
          <w:i w:val="false"/>
          <w:color w:val="000000"/>
          <w:sz w:val="28"/>
        </w:rPr>
        <w:t>
      Вербальной нотой могут оформляться вопросы протокольного характера (организация культурных, торжественных и иных мероприятий), запросы о предоставлении виз и т.п.</w:t>
      </w:r>
    </w:p>
    <w:bookmarkEnd w:id="383"/>
    <w:bookmarkStart w:name="z391" w:id="384"/>
    <w:p>
      <w:pPr>
        <w:spacing w:after="0"/>
        <w:ind w:left="0"/>
        <w:jc w:val="both"/>
      </w:pPr>
      <w:r>
        <w:rPr>
          <w:rFonts w:ascii="Times New Roman"/>
          <w:b w:val="false"/>
          <w:i w:val="false"/>
          <w:color w:val="000000"/>
          <w:sz w:val="28"/>
        </w:rPr>
        <w:t>
      182. Для напоминания сторонам международного акта о принятых обязательствах, достигнутых (в том числе в ходе переговоров) договоренностях, не имеющих документального выражения, составляются памятные записки.</w:t>
      </w:r>
    </w:p>
    <w:bookmarkEnd w:id="384"/>
    <w:bookmarkStart w:name="z392" w:id="385"/>
    <w:p>
      <w:pPr>
        <w:spacing w:after="0"/>
        <w:ind w:left="0"/>
        <w:jc w:val="both"/>
      </w:pPr>
      <w:r>
        <w:rPr>
          <w:rFonts w:ascii="Times New Roman"/>
          <w:b w:val="false"/>
          <w:i w:val="false"/>
          <w:color w:val="000000"/>
          <w:sz w:val="28"/>
        </w:rPr>
        <w:t>
      В памятной записке одна сторона может разъяснять другой стороне позицию, касающуюся выполнения (невыполнения) взятых на себя обязательств по различным вопросам сотрудничества.</w:t>
      </w:r>
    </w:p>
    <w:bookmarkEnd w:id="385"/>
    <w:bookmarkStart w:name="z393" w:id="386"/>
    <w:p>
      <w:pPr>
        <w:spacing w:after="0"/>
        <w:ind w:left="0"/>
        <w:jc w:val="both"/>
      </w:pPr>
      <w:r>
        <w:rPr>
          <w:rFonts w:ascii="Times New Roman"/>
          <w:b w:val="false"/>
          <w:i w:val="false"/>
          <w:color w:val="000000"/>
          <w:sz w:val="28"/>
        </w:rPr>
        <w:t>
      Памятная записка может содержать напоминание об ожидаемом ответе на какую-либо вербальную ноту (ряд вербальных нот).</w:t>
      </w:r>
    </w:p>
    <w:bookmarkEnd w:id="386"/>
    <w:bookmarkStart w:name="z394" w:id="387"/>
    <w:p>
      <w:pPr>
        <w:spacing w:after="0"/>
        <w:ind w:left="0"/>
        <w:jc w:val="left"/>
      </w:pPr>
      <w:r>
        <w:rPr>
          <w:rFonts w:ascii="Times New Roman"/>
          <w:b/>
          <w:i w:val="false"/>
          <w:color w:val="000000"/>
        </w:rPr>
        <w:t xml:space="preserve"> 4. Подготовка и оформление</w:t>
      </w:r>
      <w:r>
        <w:br/>
      </w:r>
      <w:r>
        <w:rPr>
          <w:rFonts w:ascii="Times New Roman"/>
          <w:b/>
          <w:i w:val="false"/>
          <w:color w:val="000000"/>
        </w:rPr>
        <w:t>приказов Председателя Коллегии</w:t>
      </w:r>
    </w:p>
    <w:bookmarkEnd w:id="387"/>
    <w:bookmarkStart w:name="z395" w:id="388"/>
    <w:p>
      <w:pPr>
        <w:spacing w:after="0"/>
        <w:ind w:left="0"/>
        <w:jc w:val="both"/>
      </w:pPr>
      <w:r>
        <w:rPr>
          <w:rFonts w:ascii="Times New Roman"/>
          <w:b w:val="false"/>
          <w:i w:val="false"/>
          <w:color w:val="000000"/>
          <w:sz w:val="28"/>
        </w:rPr>
        <w:t>
      183. Решение оперативных, кадровых и других вопросов организации деятельности Комиссии оформляется приказами Председателя Коллегии (далее в настоящем подразделе – приказ).</w:t>
      </w:r>
    </w:p>
    <w:bookmarkEnd w:id="388"/>
    <w:bookmarkStart w:name="z396" w:id="389"/>
    <w:p>
      <w:pPr>
        <w:spacing w:after="0"/>
        <w:ind w:left="0"/>
        <w:jc w:val="both"/>
      </w:pPr>
      <w:r>
        <w:rPr>
          <w:rFonts w:ascii="Times New Roman"/>
          <w:b w:val="false"/>
          <w:i w:val="false"/>
          <w:color w:val="000000"/>
          <w:sz w:val="28"/>
        </w:rPr>
        <w:t xml:space="preserve">
      184. Приказы оформляются с соблюдением требований к бланку и оформлению реквизитов приказа согласно </w:t>
      </w:r>
      <w:r>
        <w:rPr>
          <w:rFonts w:ascii="Times New Roman"/>
          <w:b w:val="false"/>
          <w:i w:val="false"/>
          <w:color w:val="000000"/>
          <w:sz w:val="28"/>
        </w:rPr>
        <w:t>приложению № 12</w:t>
      </w:r>
      <w:r>
        <w:rPr>
          <w:rFonts w:ascii="Times New Roman"/>
          <w:b w:val="false"/>
          <w:i w:val="false"/>
          <w:color w:val="000000"/>
          <w:sz w:val="28"/>
        </w:rPr>
        <w:t>.</w:t>
      </w:r>
    </w:p>
    <w:bookmarkEnd w:id="389"/>
    <w:bookmarkStart w:name="z397" w:id="390"/>
    <w:p>
      <w:pPr>
        <w:spacing w:after="0"/>
        <w:ind w:left="0"/>
        <w:jc w:val="both"/>
      </w:pPr>
      <w:r>
        <w:rPr>
          <w:rFonts w:ascii="Times New Roman"/>
          <w:b w:val="false"/>
          <w:i w:val="false"/>
          <w:color w:val="000000"/>
          <w:sz w:val="28"/>
        </w:rPr>
        <w:t>
      185. Проекты приказов подготавливаются в 1 экземпляре и вносятся для принятия Председателем Коллегии структурными подразделениями Комиссии на основании поручений Председателя Коллегии, членов Коллегии либо в инициативном порядке.</w:t>
      </w:r>
    </w:p>
    <w:bookmarkEnd w:id="390"/>
    <w:bookmarkStart w:name="z398" w:id="391"/>
    <w:p>
      <w:pPr>
        <w:spacing w:after="0"/>
        <w:ind w:left="0"/>
        <w:jc w:val="both"/>
      </w:pPr>
      <w:r>
        <w:rPr>
          <w:rFonts w:ascii="Times New Roman"/>
          <w:b w:val="false"/>
          <w:i w:val="false"/>
          <w:color w:val="000000"/>
          <w:sz w:val="28"/>
        </w:rPr>
        <w:t>
      Проекты приказов по кадровым вопросам (за исключением проектов приказов о единовременных выплатах за выполнение особо важных и сложных заданий) готовит Департамент управления делами на основании соответствующих заявлений (представлений).</w:t>
      </w:r>
    </w:p>
    <w:bookmarkEnd w:id="391"/>
    <w:bookmarkStart w:name="z399" w:id="392"/>
    <w:p>
      <w:pPr>
        <w:spacing w:after="0"/>
        <w:ind w:left="0"/>
        <w:jc w:val="both"/>
      </w:pPr>
      <w:r>
        <w:rPr>
          <w:rFonts w:ascii="Times New Roman"/>
          <w:b w:val="false"/>
          <w:i w:val="false"/>
          <w:color w:val="000000"/>
          <w:sz w:val="28"/>
        </w:rPr>
        <w:t>
      Руководители структурных подразделений Комиссии несут ответственность за подготовку проектов приказов и их согласование в Комиссии.</w:t>
      </w:r>
    </w:p>
    <w:bookmarkEnd w:id="392"/>
    <w:bookmarkStart w:name="z400" w:id="393"/>
    <w:p>
      <w:pPr>
        <w:spacing w:after="0"/>
        <w:ind w:left="0"/>
        <w:jc w:val="both"/>
      </w:pPr>
      <w:r>
        <w:rPr>
          <w:rFonts w:ascii="Times New Roman"/>
          <w:b w:val="false"/>
          <w:i w:val="false"/>
          <w:color w:val="000000"/>
          <w:sz w:val="28"/>
        </w:rPr>
        <w:t>
      186. Проекты приказов по оперативным вопросам и приложения к ним визируются на оборотной стороне последнего листа приказа и каждого приложения исполнителем и руководителем (заместителем руководителя) структурного подразделения Комиссии, внесшего проект, исполнителями (включая начальников (заместителей начальников) отделов) и руководителями (заместителями руководителей) структурных подразделений Комиссии, которым в проекте предусматриваются задания и поручения, исполнителями (включая начальников (заместителей начальников) отделов), проводившими правовую экспертизу, и директором (заместителем директора) Правового департамента.</w:t>
      </w:r>
    </w:p>
    <w:bookmarkEnd w:id="393"/>
    <w:bookmarkStart w:name="z401" w:id="394"/>
    <w:p>
      <w:pPr>
        <w:spacing w:after="0"/>
        <w:ind w:left="0"/>
        <w:jc w:val="both"/>
      </w:pPr>
      <w:r>
        <w:rPr>
          <w:rFonts w:ascii="Times New Roman"/>
          <w:b w:val="false"/>
          <w:i w:val="false"/>
          <w:color w:val="000000"/>
          <w:sz w:val="28"/>
        </w:rPr>
        <w:t>
      Проекты приказов по финансовым вопросам визируются исполнителями (включая начальников (заместителей начальников) отделов) и директором (заместителем директора) Департамента финансов.</w:t>
      </w:r>
    </w:p>
    <w:bookmarkEnd w:id="394"/>
    <w:bookmarkStart w:name="z402" w:id="395"/>
    <w:p>
      <w:pPr>
        <w:spacing w:after="0"/>
        <w:ind w:left="0"/>
        <w:jc w:val="both"/>
      </w:pPr>
      <w:r>
        <w:rPr>
          <w:rFonts w:ascii="Times New Roman"/>
          <w:b w:val="false"/>
          <w:i w:val="false"/>
          <w:color w:val="000000"/>
          <w:sz w:val="28"/>
        </w:rPr>
        <w:t>
      Направляемые на согласование в Правовой департамент проекты приказов о размещении заказов и заключении договоров на поставку товаров, выполнение работ и оказание услуг для нужд Комиссии, проекты приказов об организации и проведении торгов на право заключения договоров на выполнение научно-исследовательских работ для нужд Комиссии визируются исполнителем, начальником (заместителем начальника) отдела и руководителем (заместителем руководителя) структурного подразделения Комиссии, подготовившего проект такого приказа.</w:t>
      </w:r>
    </w:p>
    <w:bookmarkEnd w:id="395"/>
    <w:bookmarkStart w:name="z403" w:id="396"/>
    <w:p>
      <w:pPr>
        <w:spacing w:after="0"/>
        <w:ind w:left="0"/>
        <w:jc w:val="both"/>
      </w:pPr>
      <w:r>
        <w:rPr>
          <w:rFonts w:ascii="Times New Roman"/>
          <w:b w:val="false"/>
          <w:i w:val="false"/>
          <w:color w:val="000000"/>
          <w:sz w:val="28"/>
        </w:rPr>
        <w:t>
      Проекты приказов об организации и проведении торгов на право заключения договоров на выполнение научно-исследовательских работ для нужд Комиссии также визируются исполнителями (включая начальников (заместителей начальников) отделов) и директором (заместителем директора) Департамента протокола и организационного обеспечения, исполнителями (включая начальников (заместителей начальников) отделов) и директором (заместителем директора) Департамента финансов и членом Коллегии, курирующим структурное подразделение Комиссии, подготовившее проект такого приказа.</w:t>
      </w:r>
    </w:p>
    <w:bookmarkEnd w:id="396"/>
    <w:bookmarkStart w:name="z404" w:id="397"/>
    <w:p>
      <w:pPr>
        <w:spacing w:after="0"/>
        <w:ind w:left="0"/>
        <w:jc w:val="both"/>
      </w:pPr>
      <w:r>
        <w:rPr>
          <w:rFonts w:ascii="Times New Roman"/>
          <w:b w:val="false"/>
          <w:i w:val="false"/>
          <w:color w:val="000000"/>
          <w:sz w:val="28"/>
        </w:rPr>
        <w:t>
      По итогам правовой экспертизы проекты приказов, указанные в абзацах третьем и четвертом настоящего пункта, визируются исполнителями (включая начальников (заместителей начальников) отделов), проводившими правовую экспертизу, и директором (заместителем директора) Правового департамента.</w:t>
      </w:r>
    </w:p>
    <w:bookmarkEnd w:id="397"/>
    <w:bookmarkStart w:name="z405" w:id="398"/>
    <w:p>
      <w:pPr>
        <w:spacing w:after="0"/>
        <w:ind w:left="0"/>
        <w:jc w:val="both"/>
      </w:pPr>
      <w:r>
        <w:rPr>
          <w:rFonts w:ascii="Times New Roman"/>
          <w:b w:val="false"/>
          <w:i w:val="false"/>
          <w:color w:val="000000"/>
          <w:sz w:val="28"/>
        </w:rPr>
        <w:t>
      Визированию подлежат проект приказа, приложения к нему, а также проект договора, входящий в состав извещения о закупке, проект договора на выполнение научно-исследовательской работы.</w:t>
      </w:r>
    </w:p>
    <w:bookmarkEnd w:id="398"/>
    <w:bookmarkStart w:name="z406" w:id="399"/>
    <w:p>
      <w:pPr>
        <w:spacing w:after="0"/>
        <w:ind w:left="0"/>
        <w:jc w:val="both"/>
      </w:pPr>
      <w:r>
        <w:rPr>
          <w:rFonts w:ascii="Times New Roman"/>
          <w:b w:val="false"/>
          <w:i w:val="false"/>
          <w:color w:val="000000"/>
          <w:sz w:val="28"/>
        </w:rPr>
        <w:t>
      187. Приказы по кадровым вопросам содержат сведения о приеме на работу, перемещении по работе, увольнении с работы, установлении должностных окладов, отпусках, командировании, изменении персональных данных, поощрении и др.</w:t>
      </w:r>
    </w:p>
    <w:bookmarkEnd w:id="399"/>
    <w:bookmarkStart w:name="z407" w:id="400"/>
    <w:p>
      <w:pPr>
        <w:spacing w:after="0"/>
        <w:ind w:left="0"/>
        <w:jc w:val="both"/>
      </w:pPr>
      <w:r>
        <w:rPr>
          <w:rFonts w:ascii="Times New Roman"/>
          <w:b w:val="false"/>
          <w:i w:val="false"/>
          <w:color w:val="000000"/>
          <w:sz w:val="28"/>
        </w:rPr>
        <w:t>
      Проекты приказов по кадровым вопросам визируются исполнителями (включая начальников (заместителей начальников) отделов) и директором (заместителем директора) Департамента управления делами, а также:</w:t>
      </w:r>
    </w:p>
    <w:bookmarkEnd w:id="400"/>
    <w:bookmarkStart w:name="z408" w:id="401"/>
    <w:p>
      <w:pPr>
        <w:spacing w:after="0"/>
        <w:ind w:left="0"/>
        <w:jc w:val="both"/>
      </w:pPr>
      <w:r>
        <w:rPr>
          <w:rFonts w:ascii="Times New Roman"/>
          <w:b w:val="false"/>
          <w:i w:val="false"/>
          <w:color w:val="000000"/>
          <w:sz w:val="28"/>
        </w:rPr>
        <w:t>
      курирующим членом Коллегии – проекты приказов в отношении руководителей (заместителей руководителей) курируемых структурных подразделений Комиссии (за исключением проектов приказов о назначении на должность, переводах, отпусках, изменении персональных данных, увольнении);</w:t>
      </w:r>
    </w:p>
    <w:bookmarkEnd w:id="401"/>
    <w:bookmarkStart w:name="z409" w:id="402"/>
    <w:p>
      <w:pPr>
        <w:spacing w:after="0"/>
        <w:ind w:left="0"/>
        <w:jc w:val="both"/>
      </w:pPr>
      <w:r>
        <w:rPr>
          <w:rFonts w:ascii="Times New Roman"/>
          <w:b w:val="false"/>
          <w:i w:val="false"/>
          <w:color w:val="000000"/>
          <w:sz w:val="28"/>
        </w:rPr>
        <w:t>
      руководителем структурного подразделения Комиссии – проекты приказов в отношении сотрудников данного структурного подразделения (за исключением проектов приказов о назначении на должность, переводах, отпусках, изменении персональных данных, увольнении);</w:t>
      </w:r>
    </w:p>
    <w:bookmarkEnd w:id="402"/>
    <w:bookmarkStart w:name="z410" w:id="403"/>
    <w:p>
      <w:pPr>
        <w:spacing w:after="0"/>
        <w:ind w:left="0"/>
        <w:jc w:val="both"/>
      </w:pPr>
      <w:r>
        <w:rPr>
          <w:rFonts w:ascii="Times New Roman"/>
          <w:b w:val="false"/>
          <w:i w:val="false"/>
          <w:color w:val="000000"/>
          <w:sz w:val="28"/>
        </w:rPr>
        <w:t>
      директором (заместителем директора) Правового департамента – проекты приказов об увольнении сотрудников Комиссии по инициативе работодателя;</w:t>
      </w:r>
    </w:p>
    <w:bookmarkEnd w:id="403"/>
    <w:bookmarkStart w:name="z411" w:id="404"/>
    <w:p>
      <w:pPr>
        <w:spacing w:after="0"/>
        <w:ind w:left="0"/>
        <w:jc w:val="both"/>
      </w:pPr>
      <w:r>
        <w:rPr>
          <w:rFonts w:ascii="Times New Roman"/>
          <w:b w:val="false"/>
          <w:i w:val="false"/>
          <w:color w:val="000000"/>
          <w:sz w:val="28"/>
        </w:rPr>
        <w:t>
      директором (заместителем директора) Департамента финансов – проекты приказов о командировании, материальном стимулировании сотрудников Комиссии, предоставлении ежегодного оплачиваемого отпуска с единовременной выплатой.</w:t>
      </w:r>
    </w:p>
    <w:bookmarkEnd w:id="404"/>
    <w:bookmarkStart w:name="z412" w:id="405"/>
    <w:p>
      <w:pPr>
        <w:spacing w:after="0"/>
        <w:ind w:left="0"/>
        <w:jc w:val="both"/>
      </w:pPr>
      <w:r>
        <w:rPr>
          <w:rFonts w:ascii="Times New Roman"/>
          <w:b w:val="false"/>
          <w:i w:val="false"/>
          <w:color w:val="000000"/>
          <w:sz w:val="28"/>
        </w:rPr>
        <w:t xml:space="preserve">
      Приказы по кадровым вопросам являются основанием для внесения соответствующих записей в трудовые книжки, личные карточки, другие учетные документы. </w:t>
      </w:r>
    </w:p>
    <w:bookmarkEnd w:id="405"/>
    <w:bookmarkStart w:name="z413" w:id="406"/>
    <w:p>
      <w:pPr>
        <w:spacing w:after="0"/>
        <w:ind w:left="0"/>
        <w:jc w:val="both"/>
      </w:pPr>
      <w:r>
        <w:rPr>
          <w:rFonts w:ascii="Times New Roman"/>
          <w:b w:val="false"/>
          <w:i w:val="false"/>
          <w:color w:val="000000"/>
          <w:sz w:val="28"/>
        </w:rPr>
        <w:t>
      188. Приказами могут утверждаться локальные нормативные акты Комиссии (правила, положения, инструкции, должностные регламенты (должностные инструкции) и др.).</w:t>
      </w:r>
    </w:p>
    <w:bookmarkEnd w:id="406"/>
    <w:bookmarkStart w:name="z414" w:id="407"/>
    <w:p>
      <w:pPr>
        <w:spacing w:after="0"/>
        <w:ind w:left="0"/>
        <w:jc w:val="both"/>
      </w:pPr>
      <w:r>
        <w:rPr>
          <w:rFonts w:ascii="Times New Roman"/>
          <w:b w:val="false"/>
          <w:i w:val="false"/>
          <w:color w:val="000000"/>
          <w:sz w:val="28"/>
        </w:rPr>
        <w:t>
      189. До подписания приказа Председателем Коллегии членам Коллегии направляются проекты приказов об утверждении локальных нормативных актов Комиссии, регламентирующих права и обязанности сотрудников Комиссии, а также проекты приказов по вопросам, курируемым членами Коллегии в соответствии с установленным Высшим советом распределением обязанностей.</w:t>
      </w:r>
    </w:p>
    <w:bookmarkEnd w:id="407"/>
    <w:bookmarkStart w:name="z415" w:id="408"/>
    <w:p>
      <w:pPr>
        <w:spacing w:after="0"/>
        <w:ind w:left="0"/>
        <w:jc w:val="both"/>
      </w:pPr>
      <w:r>
        <w:rPr>
          <w:rFonts w:ascii="Times New Roman"/>
          <w:b w:val="false"/>
          <w:i w:val="false"/>
          <w:color w:val="000000"/>
          <w:sz w:val="28"/>
        </w:rPr>
        <w:t>
      В случае если по истечении 5 рабочих дней со дня направления членам Коллегии проекта приказа от них не поступили письменные замечания и предложения, приказ подписывается в установленном порядке.</w:t>
      </w:r>
    </w:p>
    <w:bookmarkEnd w:id="408"/>
    <w:bookmarkStart w:name="z416" w:id="409"/>
    <w:p>
      <w:pPr>
        <w:spacing w:after="0"/>
        <w:ind w:left="0"/>
        <w:jc w:val="both"/>
      </w:pPr>
      <w:r>
        <w:rPr>
          <w:rFonts w:ascii="Times New Roman"/>
          <w:b w:val="false"/>
          <w:i w:val="false"/>
          <w:color w:val="000000"/>
          <w:sz w:val="28"/>
        </w:rPr>
        <w:t xml:space="preserve">
      Поступившие от членов Коллегии замечания и предложения по проекту приказа в течение 2 рабочих дней рассматриваются департаментом Комиссии, ответственным за подготовку проекта приказа, и докладываются Председателю Коллегии вместе с проектом приказа. С целью урегулирования разногласий указанный департамент Комиссии до доклада Председателю Коллегии организует проведение согласительных совещаний. </w:t>
      </w:r>
    </w:p>
    <w:bookmarkEnd w:id="409"/>
    <w:bookmarkStart w:name="z417" w:id="410"/>
    <w:p>
      <w:pPr>
        <w:spacing w:after="0"/>
        <w:ind w:left="0"/>
        <w:jc w:val="both"/>
      </w:pPr>
      <w:r>
        <w:rPr>
          <w:rFonts w:ascii="Times New Roman"/>
          <w:b w:val="false"/>
          <w:i w:val="false"/>
          <w:color w:val="000000"/>
          <w:sz w:val="28"/>
        </w:rPr>
        <w:t>
      190. Замечания и предложения по проекту приказа, возникающие при его согласовании, излагаются в служебной записке, которая прилагается к проекту приказа.</w:t>
      </w:r>
    </w:p>
    <w:bookmarkEnd w:id="410"/>
    <w:bookmarkStart w:name="z418" w:id="411"/>
    <w:p>
      <w:pPr>
        <w:spacing w:after="0"/>
        <w:ind w:left="0"/>
        <w:jc w:val="both"/>
      </w:pPr>
      <w:r>
        <w:rPr>
          <w:rFonts w:ascii="Times New Roman"/>
          <w:b w:val="false"/>
          <w:i w:val="false"/>
          <w:color w:val="000000"/>
          <w:sz w:val="28"/>
        </w:rPr>
        <w:t>
      В случае если в процессе согласования в проект приказа вносятся изменения принципиального характера, он подлежит повторному согласованию в установленном для соответствующего вида приказа порядке.</w:t>
      </w:r>
    </w:p>
    <w:bookmarkEnd w:id="411"/>
    <w:bookmarkStart w:name="z419" w:id="412"/>
    <w:p>
      <w:pPr>
        <w:spacing w:after="0"/>
        <w:ind w:left="0"/>
        <w:jc w:val="both"/>
      </w:pPr>
      <w:r>
        <w:rPr>
          <w:rFonts w:ascii="Times New Roman"/>
          <w:b w:val="false"/>
          <w:i w:val="false"/>
          <w:color w:val="000000"/>
          <w:sz w:val="28"/>
        </w:rPr>
        <w:t>
      191. Приказы подписываются Председателем Коллегии, а в случае его отсутствия – временно исполняющим обязанности Председателя Коллегии.</w:t>
      </w:r>
    </w:p>
    <w:bookmarkEnd w:id="412"/>
    <w:bookmarkStart w:name="z420" w:id="413"/>
    <w:p>
      <w:pPr>
        <w:spacing w:after="0"/>
        <w:ind w:left="0"/>
        <w:jc w:val="both"/>
      </w:pPr>
      <w:r>
        <w:rPr>
          <w:rFonts w:ascii="Times New Roman"/>
          <w:b w:val="false"/>
          <w:i w:val="false"/>
          <w:color w:val="000000"/>
          <w:sz w:val="28"/>
        </w:rPr>
        <w:t>
      192. Контроль за правильностью оформления проектов приказов в соответствии с требованиями, установленными настоящими Правилами, осуществляется Департаментом протокола и организационного обеспечения, а также Правовым департаментом – в отношении приказов, визируемых в соответствии с настоящими Правилами в Правовом департаменте, либо Департаментом управления делами – в отношении приказов, визируемых в соответствии с настоящими Правилами в Департаменте управления делами.</w:t>
      </w:r>
    </w:p>
    <w:bookmarkEnd w:id="413"/>
    <w:bookmarkStart w:name="z421" w:id="414"/>
    <w:p>
      <w:pPr>
        <w:spacing w:after="0"/>
        <w:ind w:left="0"/>
        <w:jc w:val="both"/>
      </w:pPr>
      <w:r>
        <w:rPr>
          <w:rFonts w:ascii="Times New Roman"/>
          <w:b w:val="false"/>
          <w:i w:val="false"/>
          <w:color w:val="000000"/>
          <w:sz w:val="28"/>
        </w:rPr>
        <w:t>
      193. Приказы по оперативным вопросам, приказы о приеме (увольнении), командировании и отпуске формируются отдельно в пределах календарного года и имеют отдельную нумерацию.</w:t>
      </w:r>
    </w:p>
    <w:bookmarkEnd w:id="414"/>
    <w:bookmarkStart w:name="z422" w:id="415"/>
    <w:p>
      <w:pPr>
        <w:spacing w:after="0"/>
        <w:ind w:left="0"/>
        <w:jc w:val="both"/>
      </w:pPr>
      <w:r>
        <w:rPr>
          <w:rFonts w:ascii="Times New Roman"/>
          <w:b w:val="false"/>
          <w:i w:val="false"/>
          <w:color w:val="000000"/>
          <w:sz w:val="28"/>
        </w:rPr>
        <w:t>
      194. Приказы по оперативным вопросам после регистрации и сканирования направляются в структурные подразделения Комиссии, а по вопросам, связанным с деятельностью Суда Союза, – в Суд Союза в электронном виде согласно рассылке.</w:t>
      </w:r>
    </w:p>
    <w:bookmarkEnd w:id="415"/>
    <w:bookmarkStart w:name="z423" w:id="416"/>
    <w:p>
      <w:pPr>
        <w:spacing w:after="0"/>
        <w:ind w:left="0"/>
        <w:jc w:val="both"/>
      </w:pPr>
      <w:r>
        <w:rPr>
          <w:rFonts w:ascii="Times New Roman"/>
          <w:b w:val="false"/>
          <w:i w:val="false"/>
          <w:color w:val="000000"/>
          <w:sz w:val="28"/>
        </w:rPr>
        <w:t xml:space="preserve">
      195. Оригиналы приказов по оперативным вопросам хранятся в Департаменте протокола и организационного обеспечения. </w:t>
      </w:r>
    </w:p>
    <w:bookmarkEnd w:id="416"/>
    <w:bookmarkStart w:name="z424" w:id="417"/>
    <w:p>
      <w:pPr>
        <w:spacing w:after="0"/>
        <w:ind w:left="0"/>
        <w:jc w:val="both"/>
      </w:pPr>
      <w:r>
        <w:rPr>
          <w:rFonts w:ascii="Times New Roman"/>
          <w:b w:val="false"/>
          <w:i w:val="false"/>
          <w:color w:val="000000"/>
          <w:sz w:val="28"/>
        </w:rPr>
        <w:t>
      Оригиналы приказов по кадровым вопросам хранятся в Департаменте управления делами.</w:t>
      </w:r>
    </w:p>
    <w:bookmarkEnd w:id="417"/>
    <w:bookmarkStart w:name="z425" w:id="418"/>
    <w:p>
      <w:pPr>
        <w:spacing w:after="0"/>
        <w:ind w:left="0"/>
        <w:jc w:val="both"/>
      </w:pPr>
      <w:r>
        <w:rPr>
          <w:rFonts w:ascii="Times New Roman"/>
          <w:b w:val="false"/>
          <w:i w:val="false"/>
          <w:color w:val="000000"/>
          <w:sz w:val="28"/>
        </w:rPr>
        <w:t>
      196. Внесение изменений в подписанный приказ осуществляется путем издания нового приказа, оформляемого в порядке, установленном настоящими Правилами.</w:t>
      </w:r>
    </w:p>
    <w:bookmarkEnd w:id="418"/>
    <w:bookmarkStart w:name="z426" w:id="419"/>
    <w:p>
      <w:pPr>
        <w:spacing w:after="0"/>
        <w:ind w:left="0"/>
        <w:jc w:val="left"/>
      </w:pPr>
      <w:r>
        <w:rPr>
          <w:rFonts w:ascii="Times New Roman"/>
          <w:b/>
          <w:i w:val="false"/>
          <w:color w:val="000000"/>
        </w:rPr>
        <w:t xml:space="preserve"> 5. Подготовка и оформление протоколов заседаний Коллегии,</w:t>
      </w:r>
      <w:r>
        <w:br/>
      </w:r>
      <w:r>
        <w:rPr>
          <w:rFonts w:ascii="Times New Roman"/>
          <w:b/>
          <w:i w:val="false"/>
          <w:color w:val="000000"/>
        </w:rPr>
        <w:t>протоколов заседаний и совещаний</w:t>
      </w:r>
    </w:p>
    <w:bookmarkEnd w:id="419"/>
    <w:bookmarkStart w:name="z427" w:id="420"/>
    <w:p>
      <w:pPr>
        <w:spacing w:after="0"/>
        <w:ind w:left="0"/>
        <w:jc w:val="both"/>
      </w:pPr>
      <w:r>
        <w:rPr>
          <w:rFonts w:ascii="Times New Roman"/>
          <w:b w:val="false"/>
          <w:i w:val="false"/>
          <w:color w:val="000000"/>
          <w:sz w:val="28"/>
        </w:rPr>
        <w:t>
      197. Для фиксации хода рассмотрения вопросов, обсуждения и принятия решений на заседании Коллегии и итогов голосования ведется протокол заседания Коллегии, который оформляется на бланке с соблюдением установленных настоящими Правилами требований.</w:t>
      </w:r>
    </w:p>
    <w:bookmarkEnd w:id="420"/>
    <w:bookmarkStart w:name="z428" w:id="421"/>
    <w:p>
      <w:pPr>
        <w:spacing w:after="0"/>
        <w:ind w:left="0"/>
        <w:jc w:val="both"/>
      </w:pPr>
      <w:r>
        <w:rPr>
          <w:rFonts w:ascii="Times New Roman"/>
          <w:b w:val="false"/>
          <w:i w:val="false"/>
          <w:color w:val="000000"/>
          <w:sz w:val="28"/>
        </w:rPr>
        <w:t>
      198. Для фиксации хода рассмотрения вопросов на заседаниях и совещаниях коллегиальных органов (консультативных комитетов (советов), рабочих групп, специальных комиссий), совещаниях в структурных подразделениях Комиссии, итогов таких заседаний и совещаний протоколы ведутся по форме, определяемой указанными органами, структурными подразделениями с учетом общих требований к оформлению документов.</w:t>
      </w:r>
    </w:p>
    <w:bookmarkEnd w:id="421"/>
    <w:bookmarkStart w:name="z429" w:id="422"/>
    <w:p>
      <w:pPr>
        <w:spacing w:after="0"/>
        <w:ind w:left="0"/>
        <w:jc w:val="both"/>
      </w:pPr>
      <w:r>
        <w:rPr>
          <w:rFonts w:ascii="Times New Roman"/>
          <w:b w:val="false"/>
          <w:i w:val="false"/>
          <w:color w:val="000000"/>
          <w:sz w:val="28"/>
        </w:rPr>
        <w:t xml:space="preserve">
      199. Протоколы заседаний Коллегии оформляются с соблюдением требований к бланку и оформлению реквизитов протокола заседания Коллегии согласно </w:t>
      </w:r>
      <w:r>
        <w:rPr>
          <w:rFonts w:ascii="Times New Roman"/>
          <w:b w:val="false"/>
          <w:i w:val="false"/>
          <w:color w:val="000000"/>
          <w:sz w:val="28"/>
        </w:rPr>
        <w:t>приложению № 13</w:t>
      </w:r>
      <w:r>
        <w:rPr>
          <w:rFonts w:ascii="Times New Roman"/>
          <w:b w:val="false"/>
          <w:i w:val="false"/>
          <w:color w:val="000000"/>
          <w:sz w:val="28"/>
        </w:rPr>
        <w:t>.</w:t>
      </w:r>
    </w:p>
    <w:bookmarkEnd w:id="422"/>
    <w:bookmarkStart w:name="z430" w:id="423"/>
    <w:p>
      <w:pPr>
        <w:spacing w:after="0"/>
        <w:ind w:left="0"/>
        <w:jc w:val="both"/>
      </w:pPr>
      <w:r>
        <w:rPr>
          <w:rFonts w:ascii="Times New Roman"/>
          <w:b w:val="false"/>
          <w:i w:val="false"/>
          <w:color w:val="000000"/>
          <w:sz w:val="28"/>
        </w:rPr>
        <w:t>
      200. Протокол составляется на основании аудио- и (или) видеозаписей, произведенных во время заседания (совещания), представленных тезисов докладов и выступлений, справок, проектов решений, стенограмм и других материалов.</w:t>
      </w:r>
    </w:p>
    <w:bookmarkEnd w:id="423"/>
    <w:bookmarkStart w:name="z431" w:id="424"/>
    <w:p>
      <w:pPr>
        <w:spacing w:after="0"/>
        <w:ind w:left="0"/>
        <w:jc w:val="both"/>
      </w:pPr>
      <w:r>
        <w:rPr>
          <w:rFonts w:ascii="Times New Roman"/>
          <w:b w:val="false"/>
          <w:i w:val="false"/>
          <w:color w:val="000000"/>
          <w:sz w:val="28"/>
        </w:rPr>
        <w:t>
      201. В протоколе заседания Коллегии фиксируются решения о принятии к сведению информационных сообщений о ходе разработки проектов документов, планов работы структурных подразделений Комиссии и консультативных органов и их выполнении, об одобрении проектов поручений Совета, о проведенных совещаниях, консультациях, иных мероприятиях организационного характера, о социально-бытовом, медицинском, транспортном и ином обеспечении членов Коллегии и сотрудников Комиссии, по иным административно-организационным вопросам.</w:t>
      </w:r>
    </w:p>
    <w:bookmarkEnd w:id="424"/>
    <w:bookmarkStart w:name="z432" w:id="425"/>
    <w:p>
      <w:pPr>
        <w:spacing w:after="0"/>
        <w:ind w:left="0"/>
        <w:jc w:val="both"/>
      </w:pPr>
      <w:r>
        <w:rPr>
          <w:rFonts w:ascii="Times New Roman"/>
          <w:b w:val="false"/>
          <w:i w:val="false"/>
          <w:color w:val="000000"/>
          <w:sz w:val="28"/>
        </w:rPr>
        <w:t>
      В протоколе заседания Коллегии могут быть даны поручения членам Коллегии, руководителям структурных подразделений Комиссии.</w:t>
      </w:r>
    </w:p>
    <w:bookmarkEnd w:id="425"/>
    <w:bookmarkStart w:name="z433" w:id="426"/>
    <w:p>
      <w:pPr>
        <w:spacing w:after="0"/>
        <w:ind w:left="0"/>
        <w:jc w:val="both"/>
      </w:pPr>
      <w:r>
        <w:rPr>
          <w:rFonts w:ascii="Times New Roman"/>
          <w:b w:val="false"/>
          <w:i w:val="false"/>
          <w:color w:val="000000"/>
          <w:sz w:val="28"/>
        </w:rPr>
        <w:t>
      202. Протокол заседания Коллегии визируется сотрудниками Департамента протокола и организационного обеспечения, ответственными за его подготовку, директором (заместителем директора) Департамента протокола и организационного обеспечения, директором (заместителем директора) Правового департамента.</w:t>
      </w:r>
    </w:p>
    <w:bookmarkEnd w:id="426"/>
    <w:bookmarkStart w:name="z434" w:id="427"/>
    <w:p>
      <w:pPr>
        <w:spacing w:after="0"/>
        <w:ind w:left="0"/>
        <w:jc w:val="both"/>
      </w:pPr>
      <w:r>
        <w:rPr>
          <w:rFonts w:ascii="Times New Roman"/>
          <w:b w:val="false"/>
          <w:i w:val="false"/>
          <w:color w:val="000000"/>
          <w:sz w:val="28"/>
        </w:rPr>
        <w:t>
      203. В случае необходимости департаменты прилагают проект протокольной записи к комплекту документов и материалов, представляемому к заседанию Коллегии, или направляют в Департамент протокола и организационного обеспечения проект протокольной записи по итогам заседания Коллегии в течение 1 рабочего дня, следующего за днем проведения заседания Коллегии.</w:t>
      </w:r>
    </w:p>
    <w:bookmarkEnd w:id="427"/>
    <w:bookmarkStart w:name="z435" w:id="428"/>
    <w:p>
      <w:pPr>
        <w:spacing w:after="0"/>
        <w:ind w:left="0"/>
        <w:jc w:val="both"/>
      </w:pPr>
      <w:r>
        <w:rPr>
          <w:rFonts w:ascii="Times New Roman"/>
          <w:b w:val="false"/>
          <w:i w:val="false"/>
          <w:color w:val="000000"/>
          <w:sz w:val="28"/>
        </w:rPr>
        <w:t>
      204. Протокол заседания Коллегии подписывается Председателем Коллегии.</w:t>
      </w:r>
    </w:p>
    <w:bookmarkEnd w:id="428"/>
    <w:bookmarkStart w:name="z436" w:id="429"/>
    <w:p>
      <w:pPr>
        <w:spacing w:after="0"/>
        <w:ind w:left="0"/>
        <w:jc w:val="both"/>
      </w:pPr>
      <w:r>
        <w:rPr>
          <w:rFonts w:ascii="Times New Roman"/>
          <w:b w:val="false"/>
          <w:i w:val="false"/>
          <w:color w:val="000000"/>
          <w:sz w:val="28"/>
        </w:rPr>
        <w:t xml:space="preserve">
      Протокол заседания (совещания) коллегиального органа, структурного подразделения Комиссии подписывается председательствующим на заседании и секретарем. </w:t>
      </w:r>
    </w:p>
    <w:bookmarkEnd w:id="429"/>
    <w:bookmarkStart w:name="z437" w:id="430"/>
    <w:p>
      <w:pPr>
        <w:spacing w:after="0"/>
        <w:ind w:left="0"/>
        <w:jc w:val="both"/>
      </w:pPr>
      <w:r>
        <w:rPr>
          <w:rFonts w:ascii="Times New Roman"/>
          <w:b w:val="false"/>
          <w:i w:val="false"/>
          <w:color w:val="000000"/>
          <w:sz w:val="28"/>
        </w:rPr>
        <w:t>
      205. Протокол заседания Коллегии подлежит регистрации в Департаменте протокола и организационного обеспечения.</w:t>
      </w:r>
    </w:p>
    <w:bookmarkEnd w:id="430"/>
    <w:bookmarkStart w:name="z438" w:id="431"/>
    <w:p>
      <w:pPr>
        <w:spacing w:after="0"/>
        <w:ind w:left="0"/>
        <w:jc w:val="both"/>
      </w:pPr>
      <w:r>
        <w:rPr>
          <w:rFonts w:ascii="Times New Roman"/>
          <w:b w:val="false"/>
          <w:i w:val="false"/>
          <w:color w:val="000000"/>
          <w:sz w:val="28"/>
        </w:rPr>
        <w:t>
      Протокол заседания (совещания) коллегиального органа, структурного подразделения Комиссии регистрируется коллегиальным органом, структурным подразделением, ответственным за проведение заседания (совещания).</w:t>
      </w:r>
    </w:p>
    <w:bookmarkEnd w:id="431"/>
    <w:bookmarkStart w:name="z439" w:id="432"/>
    <w:p>
      <w:pPr>
        <w:spacing w:after="0"/>
        <w:ind w:left="0"/>
        <w:jc w:val="both"/>
      </w:pPr>
      <w:r>
        <w:rPr>
          <w:rFonts w:ascii="Times New Roman"/>
          <w:b w:val="false"/>
          <w:i w:val="false"/>
          <w:color w:val="000000"/>
          <w:sz w:val="28"/>
        </w:rPr>
        <w:t>
      206. Принятые на заседании Коллегии решения в случае необходимости могут оформляться Департаментом протокола и организационного обеспечения в виде выписок из протокола в течение 2 рабочих дней со дня обращения ответственного департамента.</w:t>
      </w:r>
    </w:p>
    <w:bookmarkEnd w:id="432"/>
    <w:bookmarkStart w:name="z440" w:id="433"/>
    <w:p>
      <w:pPr>
        <w:spacing w:after="0"/>
        <w:ind w:left="0"/>
        <w:jc w:val="both"/>
      </w:pPr>
      <w:r>
        <w:rPr>
          <w:rFonts w:ascii="Times New Roman"/>
          <w:b w:val="false"/>
          <w:i w:val="false"/>
          <w:color w:val="000000"/>
          <w:sz w:val="28"/>
        </w:rPr>
        <w:t>
      Копии подписанного протокола в течение 3 календарных дней со дня проведения заседания Коллегии направляются членам Совета, членам Коллегии, в органы государственной власти государств-членов, уполномоченные на взаимодействие с Комиссией, и в Правовой департамент (в том числе с использованием системы информационной поддержки проведения заседаний Коллегии).</w:t>
      </w:r>
    </w:p>
    <w:bookmarkEnd w:id="433"/>
    <w:bookmarkStart w:name="z441" w:id="434"/>
    <w:p>
      <w:pPr>
        <w:spacing w:after="0"/>
        <w:ind w:left="0"/>
        <w:jc w:val="both"/>
      </w:pPr>
      <w:r>
        <w:rPr>
          <w:rFonts w:ascii="Times New Roman"/>
          <w:b w:val="false"/>
          <w:i w:val="false"/>
          <w:color w:val="000000"/>
          <w:sz w:val="28"/>
        </w:rPr>
        <w:t>
      207. Копии протоколов заседаний (совещаний) коллегиальных органов, структурных подразделений Комиссии могут рассылаться органам, организациям (с сопроводительным письмом) и должностным лицам в соответствии с указателем рассылки. Указатель составляется и подписывается ответственным исполнителем структурного подразделения Комиссии, подготовившего рассмотрение вопроса.</w:t>
      </w:r>
    </w:p>
    <w:bookmarkEnd w:id="434"/>
    <w:bookmarkStart w:name="z442" w:id="435"/>
    <w:p>
      <w:pPr>
        <w:spacing w:after="0"/>
        <w:ind w:left="0"/>
        <w:jc w:val="both"/>
      </w:pPr>
      <w:r>
        <w:rPr>
          <w:rFonts w:ascii="Times New Roman"/>
          <w:b w:val="false"/>
          <w:i w:val="false"/>
          <w:color w:val="000000"/>
          <w:sz w:val="28"/>
        </w:rPr>
        <w:t xml:space="preserve">
      Принятые решения доводятся до исполнителей в виде выписок из протоколов или в форме соответствующих резолюций, оформляемых членами Коллегии, руководителями структурных подразделений Коллегии. </w:t>
      </w:r>
    </w:p>
    <w:bookmarkEnd w:id="435"/>
    <w:bookmarkStart w:name="z443" w:id="436"/>
    <w:p>
      <w:pPr>
        <w:spacing w:after="0"/>
        <w:ind w:left="0"/>
        <w:jc w:val="left"/>
      </w:pPr>
      <w:r>
        <w:rPr>
          <w:rFonts w:ascii="Times New Roman"/>
          <w:b/>
          <w:i w:val="false"/>
          <w:color w:val="000000"/>
        </w:rPr>
        <w:t xml:space="preserve"> 6. Подготовка и оформление писем, служебных записок,</w:t>
      </w:r>
      <w:r>
        <w:br/>
      </w:r>
      <w:r>
        <w:rPr>
          <w:rFonts w:ascii="Times New Roman"/>
          <w:b/>
          <w:i w:val="false"/>
          <w:color w:val="000000"/>
        </w:rPr>
        <w:t>телеграмм, иных документов служебной переписки</w:t>
      </w:r>
      <w:r>
        <w:br/>
      </w:r>
      <w:r>
        <w:rPr>
          <w:rFonts w:ascii="Times New Roman"/>
          <w:b/>
          <w:i w:val="false"/>
          <w:color w:val="000000"/>
        </w:rPr>
        <w:t>Служебные письма и служебные записки</w:t>
      </w:r>
    </w:p>
    <w:bookmarkEnd w:id="436"/>
    <w:bookmarkStart w:name="z445" w:id="437"/>
    <w:p>
      <w:pPr>
        <w:spacing w:after="0"/>
        <w:ind w:left="0"/>
        <w:jc w:val="both"/>
      </w:pPr>
      <w:r>
        <w:rPr>
          <w:rFonts w:ascii="Times New Roman"/>
          <w:b w:val="false"/>
          <w:i w:val="false"/>
          <w:color w:val="000000"/>
          <w:sz w:val="28"/>
        </w:rPr>
        <w:t>
      208. Служебные письма готовятся как ответы на запросы различных органов, организаций, частных лиц и как инициативные письма.</w:t>
      </w:r>
    </w:p>
    <w:bookmarkEnd w:id="437"/>
    <w:bookmarkStart w:name="z446" w:id="438"/>
    <w:p>
      <w:pPr>
        <w:spacing w:after="0"/>
        <w:ind w:left="0"/>
        <w:jc w:val="both"/>
      </w:pPr>
      <w:r>
        <w:rPr>
          <w:rFonts w:ascii="Times New Roman"/>
          <w:b w:val="false"/>
          <w:i w:val="false"/>
          <w:color w:val="000000"/>
          <w:sz w:val="28"/>
        </w:rPr>
        <w:t>
      По содержанию и назначению служебные письма могут быть инструктивными, гарантийными, информационными, письмами-запросами, письмами-извещениями, письмами-приглашениями, письмами-ответами и др.</w:t>
      </w:r>
    </w:p>
    <w:bookmarkEnd w:id="438"/>
    <w:bookmarkStart w:name="z447" w:id="439"/>
    <w:p>
      <w:pPr>
        <w:spacing w:after="0"/>
        <w:ind w:left="0"/>
        <w:jc w:val="both"/>
      </w:pPr>
      <w:r>
        <w:rPr>
          <w:rFonts w:ascii="Times New Roman"/>
          <w:b w:val="false"/>
          <w:i w:val="false"/>
          <w:color w:val="000000"/>
          <w:sz w:val="28"/>
        </w:rPr>
        <w:t>
      Сроки подготовки писем определяются в соответствии с пунктом 39 настоящих Правил.</w:t>
      </w:r>
    </w:p>
    <w:bookmarkEnd w:id="439"/>
    <w:bookmarkStart w:name="z448" w:id="440"/>
    <w:p>
      <w:pPr>
        <w:spacing w:after="0"/>
        <w:ind w:left="0"/>
        <w:jc w:val="both"/>
      </w:pPr>
      <w:r>
        <w:rPr>
          <w:rFonts w:ascii="Times New Roman"/>
          <w:b w:val="false"/>
          <w:i w:val="false"/>
          <w:color w:val="000000"/>
          <w:sz w:val="28"/>
        </w:rPr>
        <w:t xml:space="preserve">
      Письма, подписываемые Председателем Коллегии, членами Коллегии, руководителями структурных подразделений Комиссии, оформляются с соблюдением требований к бланкам писем Комиссии и оформлению реквизитов согласно </w:t>
      </w:r>
      <w:r>
        <w:rPr>
          <w:rFonts w:ascii="Times New Roman"/>
          <w:b w:val="false"/>
          <w:i w:val="false"/>
          <w:color w:val="000000"/>
          <w:sz w:val="28"/>
        </w:rPr>
        <w:t>приложению № 14</w:t>
      </w:r>
      <w:r>
        <w:rPr>
          <w:rFonts w:ascii="Times New Roman"/>
          <w:b w:val="false"/>
          <w:i w:val="false"/>
          <w:color w:val="000000"/>
          <w:sz w:val="28"/>
        </w:rPr>
        <w:t>.</w:t>
      </w:r>
    </w:p>
    <w:bookmarkEnd w:id="440"/>
    <w:bookmarkStart w:name="z449" w:id="441"/>
    <w:p>
      <w:pPr>
        <w:spacing w:after="0"/>
        <w:ind w:left="0"/>
        <w:jc w:val="both"/>
      </w:pPr>
      <w:r>
        <w:rPr>
          <w:rFonts w:ascii="Times New Roman"/>
          <w:b w:val="false"/>
          <w:i w:val="false"/>
          <w:color w:val="000000"/>
          <w:sz w:val="28"/>
        </w:rPr>
        <w:t>
      Письма печатаются в 3 экземплярах. Оригинал направляется адресату, второй экземпляр письма с визами членов Коллегии и сотрудников Комиссии сдается на хранение в Департамент протокола и организационного обеспечения, третий экземпляр письма, заверенный сотрудником отдела делопроизводства и контроля Департамента протокола и организационного обеспечения, передается исполнителю письма.</w:t>
      </w:r>
    </w:p>
    <w:bookmarkEnd w:id="441"/>
    <w:bookmarkStart w:name="z450" w:id="442"/>
    <w:p>
      <w:pPr>
        <w:spacing w:after="0"/>
        <w:ind w:left="0"/>
        <w:jc w:val="both"/>
      </w:pPr>
      <w:r>
        <w:rPr>
          <w:rFonts w:ascii="Times New Roman"/>
          <w:b w:val="false"/>
          <w:i w:val="false"/>
          <w:color w:val="000000"/>
          <w:sz w:val="28"/>
        </w:rPr>
        <w:t>
      Копии с визовых экземпляров писем, находящихся в архивном фонде, по общему правилу не снимаются. С информацией о сотрудниках, визировавших документ, можно ознакомиться в электронной регистрационной карточке.</w:t>
      </w:r>
    </w:p>
    <w:bookmarkEnd w:id="442"/>
    <w:bookmarkStart w:name="z451" w:id="443"/>
    <w:p>
      <w:pPr>
        <w:spacing w:after="0"/>
        <w:ind w:left="0"/>
        <w:jc w:val="both"/>
      </w:pPr>
      <w:r>
        <w:rPr>
          <w:rFonts w:ascii="Times New Roman"/>
          <w:b w:val="false"/>
          <w:i w:val="false"/>
          <w:color w:val="000000"/>
          <w:sz w:val="28"/>
        </w:rPr>
        <w:t>
      В исключительных случаях на основании поручения члена Коллегии с визового экземпляра письма, находящегося в архивном фонде, может быть снята копия в порядке, установленном правилами работы архива.</w:t>
      </w:r>
    </w:p>
    <w:bookmarkEnd w:id="443"/>
    <w:bookmarkStart w:name="z452" w:id="444"/>
    <w:p>
      <w:pPr>
        <w:spacing w:after="0"/>
        <w:ind w:left="0"/>
        <w:jc w:val="both"/>
      </w:pPr>
      <w:r>
        <w:rPr>
          <w:rFonts w:ascii="Times New Roman"/>
          <w:b w:val="false"/>
          <w:i w:val="false"/>
          <w:color w:val="000000"/>
          <w:sz w:val="28"/>
        </w:rPr>
        <w:t>
      209. Внутренняя переписка в Комиссии оформляется в виде служебных записок, составляемых в электронном виде или на бумажных носителях.</w:t>
      </w:r>
    </w:p>
    <w:bookmarkEnd w:id="444"/>
    <w:bookmarkStart w:name="z453" w:id="445"/>
    <w:p>
      <w:pPr>
        <w:spacing w:after="0"/>
        <w:ind w:left="0"/>
        <w:jc w:val="both"/>
      </w:pPr>
      <w:r>
        <w:rPr>
          <w:rFonts w:ascii="Times New Roman"/>
          <w:b w:val="false"/>
          <w:i w:val="false"/>
          <w:color w:val="000000"/>
          <w:sz w:val="28"/>
        </w:rPr>
        <w:t>
      К внутренней переписке относятся:</w:t>
      </w:r>
    </w:p>
    <w:bookmarkEnd w:id="445"/>
    <w:bookmarkStart w:name="z454" w:id="446"/>
    <w:p>
      <w:pPr>
        <w:spacing w:after="0"/>
        <w:ind w:left="0"/>
        <w:jc w:val="both"/>
      </w:pPr>
      <w:r>
        <w:rPr>
          <w:rFonts w:ascii="Times New Roman"/>
          <w:b w:val="false"/>
          <w:i w:val="false"/>
          <w:color w:val="000000"/>
          <w:sz w:val="28"/>
        </w:rPr>
        <w:t>
      служебные записки на имя Председателя Коллегии и членов Коллегии;</w:t>
      </w:r>
    </w:p>
    <w:bookmarkEnd w:id="446"/>
    <w:bookmarkStart w:name="z455" w:id="447"/>
    <w:p>
      <w:pPr>
        <w:spacing w:after="0"/>
        <w:ind w:left="0"/>
        <w:jc w:val="both"/>
      </w:pPr>
      <w:r>
        <w:rPr>
          <w:rFonts w:ascii="Times New Roman"/>
          <w:b w:val="false"/>
          <w:i w:val="false"/>
          <w:color w:val="000000"/>
          <w:sz w:val="28"/>
        </w:rPr>
        <w:t>
      служебные записки на имя руководителей секретариатов членов Коллегии;</w:t>
      </w:r>
    </w:p>
    <w:bookmarkEnd w:id="447"/>
    <w:bookmarkStart w:name="z456" w:id="448"/>
    <w:p>
      <w:pPr>
        <w:spacing w:after="0"/>
        <w:ind w:left="0"/>
        <w:jc w:val="both"/>
      </w:pPr>
      <w:r>
        <w:rPr>
          <w:rFonts w:ascii="Times New Roman"/>
          <w:b w:val="false"/>
          <w:i w:val="false"/>
          <w:color w:val="000000"/>
          <w:sz w:val="28"/>
        </w:rPr>
        <w:t>
      служебные записки на имя директоров (заместителей директоров) департаментов Комиссии.</w:t>
      </w:r>
    </w:p>
    <w:bookmarkEnd w:id="448"/>
    <w:bookmarkStart w:name="z457" w:id="449"/>
    <w:p>
      <w:pPr>
        <w:spacing w:after="0"/>
        <w:ind w:left="0"/>
        <w:jc w:val="both"/>
      </w:pPr>
      <w:r>
        <w:rPr>
          <w:rFonts w:ascii="Times New Roman"/>
          <w:b w:val="false"/>
          <w:i w:val="false"/>
          <w:color w:val="000000"/>
          <w:sz w:val="28"/>
        </w:rPr>
        <w:t>
      210. На бумажных носителях составляются:</w:t>
      </w:r>
    </w:p>
    <w:bookmarkEnd w:id="449"/>
    <w:bookmarkStart w:name="z458" w:id="450"/>
    <w:p>
      <w:pPr>
        <w:spacing w:after="0"/>
        <w:ind w:left="0"/>
        <w:jc w:val="both"/>
      </w:pPr>
      <w:r>
        <w:rPr>
          <w:rFonts w:ascii="Times New Roman"/>
          <w:b w:val="false"/>
          <w:i w:val="false"/>
          <w:color w:val="000000"/>
          <w:sz w:val="28"/>
        </w:rPr>
        <w:t>
      служебные записки о включении вопросов в повестку дня заседания органа Союза;</w:t>
      </w:r>
    </w:p>
    <w:bookmarkEnd w:id="450"/>
    <w:bookmarkStart w:name="z459" w:id="451"/>
    <w:p>
      <w:pPr>
        <w:spacing w:after="0"/>
        <w:ind w:left="0"/>
        <w:jc w:val="both"/>
      </w:pPr>
      <w:r>
        <w:rPr>
          <w:rFonts w:ascii="Times New Roman"/>
          <w:b w:val="false"/>
          <w:i w:val="false"/>
          <w:color w:val="000000"/>
          <w:sz w:val="28"/>
        </w:rPr>
        <w:t>
      служебные записки, сопровождающие документы, включаемые в состав комплекта материалов и документов для рассмотрения Коллегией или Советом (заключение об оценке регулирующего воздействия, заключение о соответствии проекта решения органа Союза международным договорам и решениям органов Союза, составляющим право Союза, и др.);</w:t>
      </w:r>
    </w:p>
    <w:bookmarkEnd w:id="451"/>
    <w:bookmarkStart w:name="z460" w:id="452"/>
    <w:p>
      <w:pPr>
        <w:spacing w:after="0"/>
        <w:ind w:left="0"/>
        <w:jc w:val="both"/>
      </w:pPr>
      <w:r>
        <w:rPr>
          <w:rFonts w:ascii="Times New Roman"/>
          <w:b w:val="false"/>
          <w:i w:val="false"/>
          <w:color w:val="000000"/>
          <w:sz w:val="28"/>
        </w:rPr>
        <w:t>
      служебные записки по кадровым вопросам (в том числе о командировании);</w:t>
      </w:r>
    </w:p>
    <w:bookmarkEnd w:id="452"/>
    <w:bookmarkStart w:name="z461" w:id="453"/>
    <w:p>
      <w:pPr>
        <w:spacing w:after="0"/>
        <w:ind w:left="0"/>
        <w:jc w:val="both"/>
      </w:pPr>
      <w:r>
        <w:rPr>
          <w:rFonts w:ascii="Times New Roman"/>
          <w:b w:val="false"/>
          <w:i w:val="false"/>
          <w:color w:val="000000"/>
          <w:sz w:val="28"/>
        </w:rPr>
        <w:t>
      служебные записки, содержащие информацию о финансовых расчетах (поручения на оплату, акты взаимозачетов и т.п.);</w:t>
      </w:r>
    </w:p>
    <w:bookmarkEnd w:id="453"/>
    <w:bookmarkStart w:name="z462" w:id="454"/>
    <w:p>
      <w:pPr>
        <w:spacing w:after="0"/>
        <w:ind w:left="0"/>
        <w:jc w:val="both"/>
      </w:pPr>
      <w:r>
        <w:rPr>
          <w:rFonts w:ascii="Times New Roman"/>
          <w:b w:val="false"/>
          <w:i w:val="false"/>
          <w:color w:val="000000"/>
          <w:sz w:val="28"/>
        </w:rPr>
        <w:t>
      служебные записки, содержащие информацию ограниченного распространения или сопровождающие документы, содержащие такую информацию;</w:t>
      </w:r>
    </w:p>
    <w:bookmarkEnd w:id="454"/>
    <w:bookmarkStart w:name="z463" w:id="455"/>
    <w:p>
      <w:pPr>
        <w:spacing w:after="0"/>
        <w:ind w:left="0"/>
        <w:jc w:val="both"/>
      </w:pPr>
      <w:r>
        <w:rPr>
          <w:rFonts w:ascii="Times New Roman"/>
          <w:b w:val="false"/>
          <w:i w:val="false"/>
          <w:color w:val="000000"/>
          <w:sz w:val="28"/>
        </w:rPr>
        <w:t>
      служебные записки, сопровождающие документы, которые подписываются (согласовываются) собственноручной подписью.</w:t>
      </w:r>
    </w:p>
    <w:bookmarkEnd w:id="455"/>
    <w:bookmarkStart w:name="z464" w:id="456"/>
    <w:p>
      <w:pPr>
        <w:spacing w:after="0"/>
        <w:ind w:left="0"/>
        <w:jc w:val="both"/>
      </w:pPr>
      <w:r>
        <w:rPr>
          <w:rFonts w:ascii="Times New Roman"/>
          <w:b w:val="false"/>
          <w:i w:val="false"/>
          <w:color w:val="000000"/>
          <w:sz w:val="28"/>
        </w:rPr>
        <w:t>
      Остальные виды служебных записок составляются в электронном виде, согласовываются, подписываются, регистрируются и хранятся в системе электронного документооборота без оформления на бумажном носителе.</w:t>
      </w:r>
    </w:p>
    <w:bookmarkEnd w:id="456"/>
    <w:bookmarkStart w:name="z465" w:id="457"/>
    <w:p>
      <w:pPr>
        <w:spacing w:after="0"/>
        <w:ind w:left="0"/>
        <w:jc w:val="both"/>
      </w:pPr>
      <w:r>
        <w:rPr>
          <w:rFonts w:ascii="Times New Roman"/>
          <w:b w:val="false"/>
          <w:i w:val="false"/>
          <w:color w:val="000000"/>
          <w:sz w:val="28"/>
        </w:rPr>
        <w:t>
      Служебные записки, составленные, оформленные и зарегистрированные в электронном виде, являются равнозначными служебным запискам на бумажном носителе, подписанным собственноручной подписью.</w:t>
      </w:r>
    </w:p>
    <w:bookmarkEnd w:id="457"/>
    <w:bookmarkStart w:name="z466" w:id="458"/>
    <w:p>
      <w:pPr>
        <w:spacing w:after="0"/>
        <w:ind w:left="0"/>
        <w:jc w:val="both"/>
      </w:pPr>
      <w:r>
        <w:rPr>
          <w:rFonts w:ascii="Times New Roman"/>
          <w:b w:val="false"/>
          <w:i w:val="false"/>
          <w:color w:val="000000"/>
          <w:sz w:val="28"/>
        </w:rPr>
        <w:t>
      211. Служебные записки в электронном виде создаются по специальным шаблонам в форматах *.doc, *.docx с использованием системы электронного документооборота.</w:t>
      </w:r>
    </w:p>
    <w:bookmarkEnd w:id="458"/>
    <w:bookmarkStart w:name="z467" w:id="459"/>
    <w:p>
      <w:pPr>
        <w:spacing w:after="0"/>
        <w:ind w:left="0"/>
        <w:jc w:val="both"/>
      </w:pPr>
      <w:r>
        <w:rPr>
          <w:rFonts w:ascii="Times New Roman"/>
          <w:b w:val="false"/>
          <w:i w:val="false"/>
          <w:color w:val="000000"/>
          <w:sz w:val="28"/>
        </w:rPr>
        <w:t>
      Регистрация, согласование (визирование) служебных записок в электронном виде осуществляются с использованием системы электронного документооборота.</w:t>
      </w:r>
    </w:p>
    <w:bookmarkEnd w:id="459"/>
    <w:bookmarkStart w:name="z468" w:id="460"/>
    <w:p>
      <w:pPr>
        <w:spacing w:after="0"/>
        <w:ind w:left="0"/>
        <w:jc w:val="both"/>
      </w:pPr>
      <w:r>
        <w:rPr>
          <w:rFonts w:ascii="Times New Roman"/>
          <w:b w:val="false"/>
          <w:i w:val="false"/>
          <w:color w:val="000000"/>
          <w:sz w:val="28"/>
        </w:rPr>
        <w:t>
      Служебная записка в электронном виде, оформленная и зарегистрированная с использованием системы электронного документооборота, считается поступившей на исполнение в структурное подразделение Комиссии по окончании регистрации в системе электронного документооборота.</w:t>
      </w:r>
    </w:p>
    <w:bookmarkEnd w:id="460"/>
    <w:bookmarkStart w:name="z469" w:id="461"/>
    <w:p>
      <w:pPr>
        <w:spacing w:after="0"/>
        <w:ind w:left="0"/>
        <w:jc w:val="both"/>
      </w:pPr>
      <w:r>
        <w:rPr>
          <w:rFonts w:ascii="Times New Roman"/>
          <w:b w:val="false"/>
          <w:i w:val="false"/>
          <w:color w:val="000000"/>
          <w:sz w:val="28"/>
        </w:rPr>
        <w:t>
      Служебная записка в электронном виде считается выполненной, когда в структурном подразделении Комиссии, получившем ее на исполнение, с использованием системы электронного документооборота подготовлен ответ или составлен отчет об исполнении.</w:t>
      </w:r>
    </w:p>
    <w:bookmarkEnd w:id="461"/>
    <w:bookmarkStart w:name="z470" w:id="462"/>
    <w:p>
      <w:pPr>
        <w:spacing w:after="0"/>
        <w:ind w:left="0"/>
        <w:jc w:val="both"/>
      </w:pPr>
      <w:r>
        <w:rPr>
          <w:rFonts w:ascii="Times New Roman"/>
          <w:b w:val="false"/>
          <w:i w:val="false"/>
          <w:color w:val="000000"/>
          <w:sz w:val="28"/>
        </w:rPr>
        <w:t>
      Хранение в системе электронного документооборота зарегистрированных служебных записок в электронном виде обеспечивается в формате PDF/А.</w:t>
      </w:r>
    </w:p>
    <w:bookmarkEnd w:id="462"/>
    <w:bookmarkStart w:name="z471" w:id="463"/>
    <w:p>
      <w:pPr>
        <w:spacing w:after="0"/>
        <w:ind w:left="0"/>
        <w:jc w:val="both"/>
      </w:pPr>
      <w:r>
        <w:rPr>
          <w:rFonts w:ascii="Times New Roman"/>
          <w:b w:val="false"/>
          <w:i w:val="false"/>
          <w:color w:val="000000"/>
          <w:sz w:val="28"/>
        </w:rPr>
        <w:t>
      212. Служебные записки, которые в соответствии с пунктом 210 настоящих Правил составляются на бумажном носителе, оформляются на листах формата А4 без использования бланка Комиссии, подписываются руководителями (заместителями руководителей) структурных подразделений.</w:t>
      </w:r>
    </w:p>
    <w:bookmarkEnd w:id="463"/>
    <w:bookmarkStart w:name="z472" w:id="464"/>
    <w:p>
      <w:pPr>
        <w:spacing w:after="0"/>
        <w:ind w:left="0"/>
        <w:jc w:val="both"/>
      </w:pPr>
      <w:r>
        <w:rPr>
          <w:rFonts w:ascii="Times New Roman"/>
          <w:b w:val="false"/>
          <w:i w:val="false"/>
          <w:color w:val="000000"/>
          <w:sz w:val="28"/>
        </w:rPr>
        <w:t xml:space="preserve">
      Регистрация составленных на бумажном носителе служебных записок производится с использованием системы электронного документооборота. </w:t>
      </w:r>
    </w:p>
    <w:bookmarkEnd w:id="464"/>
    <w:bookmarkStart w:name="z473" w:id="465"/>
    <w:p>
      <w:pPr>
        <w:spacing w:after="0"/>
        <w:ind w:left="0"/>
        <w:jc w:val="both"/>
      </w:pPr>
      <w:r>
        <w:rPr>
          <w:rFonts w:ascii="Times New Roman"/>
          <w:b w:val="false"/>
          <w:i w:val="false"/>
          <w:color w:val="000000"/>
          <w:sz w:val="28"/>
        </w:rPr>
        <w:t>
      Оттиск регистрационного штампа с присвоенным номером и датой проставляется в правом нижнем углу лицевой стороны первой страницы.</w:t>
      </w:r>
    </w:p>
    <w:bookmarkEnd w:id="465"/>
    <w:bookmarkStart w:name="z474" w:id="466"/>
    <w:p>
      <w:pPr>
        <w:spacing w:after="0"/>
        <w:ind w:left="0"/>
        <w:jc w:val="both"/>
      </w:pPr>
      <w:r>
        <w:rPr>
          <w:rFonts w:ascii="Times New Roman"/>
          <w:b w:val="false"/>
          <w:i w:val="false"/>
          <w:color w:val="000000"/>
          <w:sz w:val="28"/>
        </w:rPr>
        <w:t>
      Отметка об исполнителе документа проставляется в левом нижнем углу лицевой стороны последней страницы. Отметка включает фамилию, инициалы исполнителя, номер служебного телефона и печатается шрифтом размера № 10.</w:t>
      </w:r>
    </w:p>
    <w:bookmarkEnd w:id="466"/>
    <w:bookmarkStart w:name="z475" w:id="467"/>
    <w:p>
      <w:pPr>
        <w:spacing w:after="0"/>
        <w:ind w:left="0"/>
        <w:jc w:val="both"/>
      </w:pPr>
      <w:r>
        <w:rPr>
          <w:rFonts w:ascii="Times New Roman"/>
          <w:b w:val="false"/>
          <w:i w:val="false"/>
          <w:color w:val="000000"/>
          <w:sz w:val="28"/>
        </w:rPr>
        <w:t>
      213. Передача служебных записок осуществляется через отдел делопроизводства и контроля Департамента протокола и организационного обеспечения.</w:t>
      </w:r>
    </w:p>
    <w:bookmarkEnd w:id="467"/>
    <w:bookmarkStart w:name="z476" w:id="468"/>
    <w:p>
      <w:pPr>
        <w:spacing w:after="0"/>
        <w:ind w:left="0"/>
        <w:jc w:val="both"/>
      </w:pPr>
      <w:r>
        <w:rPr>
          <w:rFonts w:ascii="Times New Roman"/>
          <w:b w:val="false"/>
          <w:i w:val="false"/>
          <w:color w:val="000000"/>
          <w:sz w:val="28"/>
        </w:rPr>
        <w:t>
      214. Ответ на служебную записку (за исключением записок, направленных в порядке информации), поступившую в структурное подразделение, должен быть направлен не позднее 10 рабочих дней со дня ее регистрации.</w:t>
      </w:r>
    </w:p>
    <w:bookmarkEnd w:id="468"/>
    <w:bookmarkStart w:name="z477" w:id="469"/>
    <w:p>
      <w:pPr>
        <w:spacing w:after="0"/>
        <w:ind w:left="0"/>
        <w:jc w:val="both"/>
      </w:pPr>
      <w:r>
        <w:rPr>
          <w:rFonts w:ascii="Times New Roman"/>
          <w:b w:val="false"/>
          <w:i w:val="false"/>
          <w:color w:val="000000"/>
          <w:sz w:val="28"/>
        </w:rPr>
        <w:t>
      Ответ на служебную записку в электронном виде направляется в электронном виде с использованием системы электронного документооборота.</w:t>
      </w:r>
    </w:p>
    <w:bookmarkEnd w:id="469"/>
    <w:bookmarkStart w:name="z478" w:id="470"/>
    <w:p>
      <w:pPr>
        <w:spacing w:after="0"/>
        <w:ind w:left="0"/>
        <w:jc w:val="left"/>
      </w:pPr>
      <w:r>
        <w:rPr>
          <w:rFonts w:ascii="Times New Roman"/>
          <w:b/>
          <w:i w:val="false"/>
          <w:color w:val="000000"/>
        </w:rPr>
        <w:t xml:space="preserve"> Письма иностранным адресатам</w:t>
      </w:r>
    </w:p>
    <w:bookmarkEnd w:id="470"/>
    <w:bookmarkStart w:name="z479" w:id="471"/>
    <w:p>
      <w:pPr>
        <w:spacing w:after="0"/>
        <w:ind w:left="0"/>
        <w:jc w:val="both"/>
      </w:pPr>
      <w:r>
        <w:rPr>
          <w:rFonts w:ascii="Times New Roman"/>
          <w:b w:val="false"/>
          <w:i w:val="false"/>
          <w:color w:val="000000"/>
          <w:sz w:val="28"/>
        </w:rPr>
        <w:t>
      215. Переписка с иностранными адресатами (органами власти государств, не являющихся членами Союза, дипломатическими представительствами указанных государств, юридическими лицами (их представительствами) и физическими лицами указанных государств, международными интеграционными объединениями, международными организациями и их представительствами) ведется в форме писем в соответствии с общепринятыми нормами протокольной практики.</w:t>
      </w:r>
    </w:p>
    <w:bookmarkEnd w:id="471"/>
    <w:bookmarkStart w:name="z480" w:id="472"/>
    <w:p>
      <w:pPr>
        <w:spacing w:after="0"/>
        <w:ind w:left="0"/>
        <w:jc w:val="both"/>
      </w:pPr>
      <w:r>
        <w:rPr>
          <w:rFonts w:ascii="Times New Roman"/>
          <w:b w:val="false"/>
          <w:i w:val="false"/>
          <w:color w:val="000000"/>
          <w:sz w:val="28"/>
        </w:rPr>
        <w:t xml:space="preserve">
      216. Служебные письма иностранным адресатам оформляются на бланках Комиссии, предназначенных для переписки с иностранными адресатами, по форме 2, предусмотренной </w:t>
      </w:r>
      <w:r>
        <w:rPr>
          <w:rFonts w:ascii="Times New Roman"/>
          <w:b w:val="false"/>
          <w:i w:val="false"/>
          <w:color w:val="000000"/>
          <w:sz w:val="28"/>
        </w:rPr>
        <w:t>приложением № 14</w:t>
      </w:r>
      <w:r>
        <w:rPr>
          <w:rFonts w:ascii="Times New Roman"/>
          <w:b w:val="false"/>
          <w:i w:val="false"/>
          <w:color w:val="000000"/>
          <w:sz w:val="28"/>
        </w:rPr>
        <w:t xml:space="preserve"> к настоящим Правилам, либо на стандартных листах формата А4.</w:t>
      </w:r>
    </w:p>
    <w:bookmarkEnd w:id="472"/>
    <w:bookmarkStart w:name="z481" w:id="473"/>
    <w:p>
      <w:pPr>
        <w:spacing w:after="0"/>
        <w:ind w:left="0"/>
        <w:jc w:val="both"/>
      </w:pPr>
      <w:r>
        <w:rPr>
          <w:rFonts w:ascii="Times New Roman"/>
          <w:b w:val="false"/>
          <w:i w:val="false"/>
          <w:color w:val="000000"/>
          <w:sz w:val="28"/>
        </w:rPr>
        <w:t>
      В переписке с иностранными адресатами оформление служебных и частных писем имеет одинаковый характер, за исключением особенностей оформления отдельных реквизитов.</w:t>
      </w:r>
    </w:p>
    <w:bookmarkEnd w:id="473"/>
    <w:bookmarkStart w:name="z482" w:id="474"/>
    <w:p>
      <w:pPr>
        <w:spacing w:after="0"/>
        <w:ind w:left="0"/>
        <w:jc w:val="both"/>
      </w:pPr>
      <w:r>
        <w:rPr>
          <w:rFonts w:ascii="Times New Roman"/>
          <w:b w:val="false"/>
          <w:i w:val="false"/>
          <w:color w:val="000000"/>
          <w:sz w:val="28"/>
        </w:rPr>
        <w:t>
      217. Письма иностранным адресатам могут составляться на английском языке или на языке адресата (при нахождении адресата за пределами государства пребывания Комиссии).</w:t>
      </w:r>
    </w:p>
    <w:bookmarkEnd w:id="474"/>
    <w:bookmarkStart w:name="z483" w:id="475"/>
    <w:p>
      <w:pPr>
        <w:spacing w:after="0"/>
        <w:ind w:left="0"/>
        <w:jc w:val="left"/>
      </w:pPr>
      <w:r>
        <w:rPr>
          <w:rFonts w:ascii="Times New Roman"/>
          <w:b/>
          <w:i w:val="false"/>
          <w:color w:val="000000"/>
        </w:rPr>
        <w:t xml:space="preserve"> Телеграммы</w:t>
      </w:r>
    </w:p>
    <w:bookmarkEnd w:id="475"/>
    <w:bookmarkStart w:name="z484" w:id="476"/>
    <w:p>
      <w:pPr>
        <w:spacing w:after="0"/>
        <w:ind w:left="0"/>
        <w:jc w:val="both"/>
      </w:pPr>
      <w:r>
        <w:rPr>
          <w:rFonts w:ascii="Times New Roman"/>
          <w:b w:val="false"/>
          <w:i w:val="false"/>
          <w:color w:val="000000"/>
          <w:sz w:val="28"/>
        </w:rPr>
        <w:t>
      218. Телеграфная переписка допускается только с иногородними адресатами в исключительных случаях и по срочным вопросам.</w:t>
      </w:r>
    </w:p>
    <w:bookmarkEnd w:id="476"/>
    <w:bookmarkStart w:name="z485" w:id="477"/>
    <w:p>
      <w:pPr>
        <w:spacing w:after="0"/>
        <w:ind w:left="0"/>
        <w:jc w:val="both"/>
      </w:pPr>
      <w:r>
        <w:rPr>
          <w:rFonts w:ascii="Times New Roman"/>
          <w:b w:val="false"/>
          <w:i w:val="false"/>
          <w:color w:val="000000"/>
          <w:sz w:val="28"/>
        </w:rPr>
        <w:t xml:space="preserve">
      219. Телеграммы оформляются с соблюдением требований, предусмотренных </w:t>
      </w:r>
      <w:r>
        <w:rPr>
          <w:rFonts w:ascii="Times New Roman"/>
          <w:b w:val="false"/>
          <w:i w:val="false"/>
          <w:color w:val="000000"/>
          <w:sz w:val="28"/>
        </w:rPr>
        <w:t>приложением № 14</w:t>
      </w:r>
      <w:r>
        <w:rPr>
          <w:rFonts w:ascii="Times New Roman"/>
          <w:b w:val="false"/>
          <w:i w:val="false"/>
          <w:color w:val="000000"/>
          <w:sz w:val="28"/>
        </w:rPr>
        <w:t xml:space="preserve"> к настоящим Правилам.</w:t>
      </w:r>
    </w:p>
    <w:bookmarkEnd w:id="477"/>
    <w:bookmarkStart w:name="z486" w:id="478"/>
    <w:p>
      <w:pPr>
        <w:spacing w:after="0"/>
        <w:ind w:left="0"/>
        <w:jc w:val="left"/>
      </w:pPr>
      <w:r>
        <w:rPr>
          <w:rFonts w:ascii="Times New Roman"/>
          <w:b/>
          <w:i w:val="false"/>
          <w:color w:val="000000"/>
        </w:rPr>
        <w:t xml:space="preserve"> Электронные сообщения</w:t>
      </w:r>
    </w:p>
    <w:bookmarkEnd w:id="478"/>
    <w:bookmarkStart w:name="z487" w:id="479"/>
    <w:p>
      <w:pPr>
        <w:spacing w:after="0"/>
        <w:ind w:left="0"/>
        <w:jc w:val="both"/>
      </w:pPr>
      <w:r>
        <w:rPr>
          <w:rFonts w:ascii="Times New Roman"/>
          <w:b w:val="false"/>
          <w:i w:val="false"/>
          <w:color w:val="000000"/>
          <w:sz w:val="28"/>
        </w:rPr>
        <w:t>
      220. Для обмена электронными сообщениями между структурными подразделениями Комиссии и внутри структурных подразделений Комиссии, организации исходящей переписки абоненту (сотруднику Комиссии) присваивается уникальный электронный адрес электронной почты и выделяется индивидуальный электронный почтовый ящик.</w:t>
      </w:r>
    </w:p>
    <w:bookmarkEnd w:id="479"/>
    <w:bookmarkStart w:name="z488" w:id="480"/>
    <w:p>
      <w:pPr>
        <w:spacing w:after="0"/>
        <w:ind w:left="0"/>
        <w:jc w:val="both"/>
      </w:pPr>
      <w:r>
        <w:rPr>
          <w:rFonts w:ascii="Times New Roman"/>
          <w:b w:val="false"/>
          <w:i w:val="false"/>
          <w:color w:val="000000"/>
          <w:sz w:val="28"/>
        </w:rPr>
        <w:t xml:space="preserve">
      Электронные сообщения для внутренней переписки в Комиссии оформляются с учетом требований и рекомендаций, предусмотренных </w:t>
      </w:r>
      <w:r>
        <w:rPr>
          <w:rFonts w:ascii="Times New Roman"/>
          <w:b w:val="false"/>
          <w:i w:val="false"/>
          <w:color w:val="000000"/>
          <w:sz w:val="28"/>
        </w:rPr>
        <w:t>приложением № 14</w:t>
      </w:r>
      <w:r>
        <w:rPr>
          <w:rFonts w:ascii="Times New Roman"/>
          <w:b w:val="false"/>
          <w:i w:val="false"/>
          <w:color w:val="000000"/>
          <w:sz w:val="28"/>
        </w:rPr>
        <w:t xml:space="preserve"> к настоящим Правилам.</w:t>
      </w:r>
    </w:p>
    <w:bookmarkEnd w:id="480"/>
    <w:bookmarkStart w:name="z489" w:id="481"/>
    <w:p>
      <w:pPr>
        <w:spacing w:after="0"/>
        <w:ind w:left="0"/>
        <w:jc w:val="both"/>
      </w:pPr>
      <w:r>
        <w:rPr>
          <w:rFonts w:ascii="Times New Roman"/>
          <w:b w:val="false"/>
          <w:i w:val="false"/>
          <w:color w:val="000000"/>
          <w:sz w:val="28"/>
        </w:rPr>
        <w:t>
      221. Документы, поступающие в Комиссию от сторонних адресатов в электронном виде, проходят регистрацию, предварительное рассмотрение в Департаменте протокола и организационного обеспечения, рассмотрение руководителями структурных подразделений Комиссии. По завершении указанных процедур электронные сообщения доставляются исполнителям.</w:t>
      </w:r>
    </w:p>
    <w:bookmarkEnd w:id="481"/>
    <w:bookmarkStart w:name="z490" w:id="482"/>
    <w:p>
      <w:pPr>
        <w:spacing w:after="0"/>
        <w:ind w:left="0"/>
        <w:jc w:val="both"/>
      </w:pPr>
      <w:r>
        <w:rPr>
          <w:rFonts w:ascii="Times New Roman"/>
          <w:b w:val="false"/>
          <w:i w:val="false"/>
          <w:color w:val="000000"/>
          <w:sz w:val="28"/>
        </w:rPr>
        <w:t xml:space="preserve">
      Регистрация документов в электронном виде, поступивших на электронный адрес Комиссии, осуществляется отделом делопроизводства и контроля Департамента протокола и организационного обеспечения. </w:t>
      </w:r>
    </w:p>
    <w:bookmarkEnd w:id="482"/>
    <w:bookmarkStart w:name="z491" w:id="483"/>
    <w:p>
      <w:pPr>
        <w:spacing w:after="0"/>
        <w:ind w:left="0"/>
        <w:jc w:val="both"/>
      </w:pPr>
      <w:r>
        <w:rPr>
          <w:rFonts w:ascii="Times New Roman"/>
          <w:b w:val="false"/>
          <w:i w:val="false"/>
          <w:color w:val="000000"/>
          <w:sz w:val="28"/>
        </w:rPr>
        <w:t xml:space="preserve">
      Поступившее в адрес Комиссии электронное письмо распечатывается и регистрируется в установленном порядке. </w:t>
      </w:r>
    </w:p>
    <w:bookmarkEnd w:id="483"/>
    <w:bookmarkStart w:name="z492" w:id="484"/>
    <w:p>
      <w:pPr>
        <w:spacing w:after="0"/>
        <w:ind w:left="0"/>
        <w:jc w:val="left"/>
      </w:pPr>
      <w:r>
        <w:rPr>
          <w:rFonts w:ascii="Times New Roman"/>
          <w:b/>
          <w:i w:val="false"/>
          <w:color w:val="000000"/>
        </w:rPr>
        <w:t xml:space="preserve"> 7. Подготовка и оформление гражданско-правовых договоров</w:t>
      </w:r>
      <w:r>
        <w:br/>
      </w:r>
      <w:r>
        <w:rPr>
          <w:rFonts w:ascii="Times New Roman"/>
          <w:b/>
          <w:i w:val="false"/>
          <w:color w:val="000000"/>
        </w:rPr>
        <w:t>(контрактов, соглашений) и трудовых договоров, дополнительных</w:t>
      </w:r>
      <w:r>
        <w:br/>
      </w:r>
      <w:r>
        <w:rPr>
          <w:rFonts w:ascii="Times New Roman"/>
          <w:b/>
          <w:i w:val="false"/>
          <w:color w:val="000000"/>
        </w:rPr>
        <w:t>соглашений к трудовым договорам</w:t>
      </w:r>
    </w:p>
    <w:bookmarkEnd w:id="484"/>
    <w:bookmarkStart w:name="z493" w:id="485"/>
    <w:p>
      <w:pPr>
        <w:spacing w:after="0"/>
        <w:ind w:left="0"/>
        <w:jc w:val="both"/>
      </w:pPr>
      <w:r>
        <w:rPr>
          <w:rFonts w:ascii="Times New Roman"/>
          <w:b w:val="false"/>
          <w:i w:val="false"/>
          <w:color w:val="000000"/>
          <w:sz w:val="28"/>
        </w:rPr>
        <w:t>
      222. Подготовка проекта гражданско-правового договора (договора, контракта, соглашения, дополнительного соглашения) (далее в настоящем пункте – договор), заключаемого от имени Комиссии, и организационное обеспечение его заключения осуществляются департаментом Комиссии, заинтересованным в заключении такого договора (далее в настоящем подразделе – заинтересованный департамент), с участием департаментов Комиссии, осуществляющих согласование указанного проекта договора (далее в настоящем пункте – согласующий департамент).</w:t>
      </w:r>
    </w:p>
    <w:bookmarkEnd w:id="485"/>
    <w:bookmarkStart w:name="z494" w:id="486"/>
    <w:p>
      <w:pPr>
        <w:spacing w:after="0"/>
        <w:ind w:left="0"/>
        <w:jc w:val="both"/>
      </w:pPr>
      <w:r>
        <w:rPr>
          <w:rFonts w:ascii="Times New Roman"/>
          <w:b w:val="false"/>
          <w:i w:val="false"/>
          <w:color w:val="000000"/>
          <w:sz w:val="28"/>
        </w:rPr>
        <w:t xml:space="preserve">
      Договоры от имени Комиссии подписывает Председатель Коллегии. Члены Коллегии и должностные лица вправе подписывать договоры на основании доверенности, оформленной в установленном порядке. </w:t>
      </w:r>
    </w:p>
    <w:bookmarkEnd w:id="486"/>
    <w:bookmarkStart w:name="z495" w:id="487"/>
    <w:p>
      <w:pPr>
        <w:spacing w:after="0"/>
        <w:ind w:left="0"/>
        <w:jc w:val="both"/>
      </w:pPr>
      <w:r>
        <w:rPr>
          <w:rFonts w:ascii="Times New Roman"/>
          <w:b w:val="false"/>
          <w:i w:val="false"/>
          <w:color w:val="000000"/>
          <w:sz w:val="28"/>
        </w:rPr>
        <w:t>
      Проект договора, подготовленный заинтересованным департаментом, должен содержать условия о качестве товаров (работ, услуг), технических характеристиках товаров (работ, услуг), безопасности товаров (работ, услуг), упаковке товаров, о порядке отгрузки и приемки товаров, результатов выполненных работ (оказанных услуг), другие условия, предусматривающие соответствие поставленных товаров, выполненных работ (оказанных услуг) потребностям Комиссии.</w:t>
      </w:r>
    </w:p>
    <w:bookmarkEnd w:id="487"/>
    <w:bookmarkStart w:name="z496" w:id="488"/>
    <w:p>
      <w:pPr>
        <w:spacing w:after="0"/>
        <w:ind w:left="0"/>
        <w:jc w:val="both"/>
      </w:pPr>
      <w:r>
        <w:rPr>
          <w:rFonts w:ascii="Times New Roman"/>
          <w:b w:val="false"/>
          <w:i w:val="false"/>
          <w:color w:val="000000"/>
          <w:sz w:val="28"/>
        </w:rPr>
        <w:t>
      Проект договора, завизированный ответственным за его подготовку сотрудником заинтересованного департамента и руководителем (заместителем руководителя) этого департамента, представляется на согласование в Правовой департамент для проведения его правовой экспертизы на предмет соответствия условий договора применимому законодательству и международным договорам в рамках Союза, в том числе в части наличия в проекте договора существенных условий, прав и обязанностей сторон, порядка разрешения споров, определения случаев и порядка изменения и расторжения договора.</w:t>
      </w:r>
    </w:p>
    <w:bookmarkEnd w:id="488"/>
    <w:bookmarkStart w:name="z497" w:id="489"/>
    <w:p>
      <w:pPr>
        <w:spacing w:after="0"/>
        <w:ind w:left="0"/>
        <w:jc w:val="both"/>
      </w:pPr>
      <w:r>
        <w:rPr>
          <w:rFonts w:ascii="Times New Roman"/>
          <w:b w:val="false"/>
          <w:i w:val="false"/>
          <w:color w:val="000000"/>
          <w:sz w:val="28"/>
        </w:rPr>
        <w:t>
      После согласования в Правовом департаменте проект договора направляется в Департамент финансов для проведения его экспертизы на предмет оценки бюджетной обеспеченности обязательств Комиссии по данному договору, соответствия порядка расчетов по данному договору (включая условия об авансировании, перечень документов, представляемых контрагентом для проведения расчетов в соответствии с правилами бухгалтерского учета) порядку, предусмотренному извещением о закупке товаров, работ, услуг и заявкой победителя, соответствия цены договора протокольному решению комиссии по закупке товаров, работ, услуг, правильности указания банковских реквизитов Комиссии, отсутствия в финансовых расчетах помарок, подчисток, исправлений, грамматических и арифметических ошибок.</w:t>
      </w:r>
    </w:p>
    <w:bookmarkEnd w:id="489"/>
    <w:bookmarkStart w:name="z498" w:id="490"/>
    <w:p>
      <w:pPr>
        <w:spacing w:after="0"/>
        <w:ind w:left="0"/>
        <w:jc w:val="both"/>
      </w:pPr>
      <w:r>
        <w:rPr>
          <w:rFonts w:ascii="Times New Roman"/>
          <w:b w:val="false"/>
          <w:i w:val="false"/>
          <w:color w:val="000000"/>
          <w:sz w:val="28"/>
        </w:rPr>
        <w:t>
      Если по итогам экспертизы по проекту договора имеются замечания, они могут излагаться в служебной записке, адресованной руководителю (заместителю руководителя) заинтересованного департамента. Доработанный с учетом указанных замечаний проект договора представляется в согласующие департаменты на повторную экспертизу.</w:t>
      </w:r>
    </w:p>
    <w:bookmarkEnd w:id="490"/>
    <w:bookmarkStart w:name="z499" w:id="491"/>
    <w:p>
      <w:pPr>
        <w:spacing w:after="0"/>
        <w:ind w:left="0"/>
        <w:jc w:val="both"/>
      </w:pPr>
      <w:r>
        <w:rPr>
          <w:rFonts w:ascii="Times New Roman"/>
          <w:b w:val="false"/>
          <w:i w:val="false"/>
          <w:color w:val="000000"/>
          <w:sz w:val="28"/>
        </w:rPr>
        <w:t>
      Срок проведения экспертизы проекта договора согласующим департаментом составляет не более 10 рабочих дней со дня поступления. Общий срок проведения согласующими департаментами экспертизы проекта договора, заключаемого по результатам торгов, не должен превышать 5 рабочих дней со дня поступления.</w:t>
      </w:r>
    </w:p>
    <w:bookmarkEnd w:id="491"/>
    <w:bookmarkStart w:name="z500" w:id="492"/>
    <w:p>
      <w:pPr>
        <w:spacing w:after="0"/>
        <w:ind w:left="0"/>
        <w:jc w:val="both"/>
      </w:pPr>
      <w:r>
        <w:rPr>
          <w:rFonts w:ascii="Times New Roman"/>
          <w:b w:val="false"/>
          <w:i w:val="false"/>
          <w:color w:val="000000"/>
          <w:sz w:val="28"/>
        </w:rPr>
        <w:t>
      Представленные в Комиссию контрагентами проекты договоров подлежат согласованию в порядке, предусмотренном настоящим пунктом. Согласование указанных проектов договоров в согласующих департаментах обеспечивается заинтересованным департаментом.</w:t>
      </w:r>
    </w:p>
    <w:bookmarkEnd w:id="492"/>
    <w:bookmarkStart w:name="z501" w:id="493"/>
    <w:p>
      <w:pPr>
        <w:spacing w:after="0"/>
        <w:ind w:left="0"/>
        <w:jc w:val="both"/>
      </w:pPr>
      <w:r>
        <w:rPr>
          <w:rFonts w:ascii="Times New Roman"/>
          <w:b w:val="false"/>
          <w:i w:val="false"/>
          <w:color w:val="000000"/>
          <w:sz w:val="28"/>
        </w:rPr>
        <w:t xml:space="preserve">
      После подписания подлинные экземпляры договоров передаются в Департамент финансов для регистрации и заверения подписи печатью. </w:t>
      </w:r>
    </w:p>
    <w:bookmarkEnd w:id="493"/>
    <w:bookmarkStart w:name="z502" w:id="494"/>
    <w:p>
      <w:pPr>
        <w:spacing w:after="0"/>
        <w:ind w:left="0"/>
        <w:jc w:val="both"/>
      </w:pPr>
      <w:r>
        <w:rPr>
          <w:rFonts w:ascii="Times New Roman"/>
          <w:b w:val="false"/>
          <w:i w:val="false"/>
          <w:color w:val="000000"/>
          <w:sz w:val="28"/>
        </w:rPr>
        <w:t xml:space="preserve">
      Подписанные и заверенные печатью Комиссии и печатями контрагентов (печатью Комиссии – если договор заключается с физическим лицом, не осуществляющим предпринимательскую деятельность или осуществляющим ее без использования печати) экземпляры договоров Комиссии хранятся в Департаменте финансов, а их копии – в заинтересованном департаменте. </w:t>
      </w:r>
    </w:p>
    <w:bookmarkEnd w:id="494"/>
    <w:bookmarkStart w:name="z503" w:id="495"/>
    <w:p>
      <w:pPr>
        <w:spacing w:after="0"/>
        <w:ind w:left="0"/>
        <w:jc w:val="both"/>
      </w:pPr>
      <w:r>
        <w:rPr>
          <w:rFonts w:ascii="Times New Roman"/>
          <w:b w:val="false"/>
          <w:i w:val="false"/>
          <w:color w:val="000000"/>
          <w:sz w:val="28"/>
        </w:rPr>
        <w:t xml:space="preserve">
      Подписанные и заверенные печатями (печатью) экземпляры договоров направляются (передаются) сторонам, заключившим договор с Комиссией. </w:t>
      </w:r>
    </w:p>
    <w:bookmarkEnd w:id="495"/>
    <w:bookmarkStart w:name="z504" w:id="496"/>
    <w:p>
      <w:pPr>
        <w:spacing w:after="0"/>
        <w:ind w:left="0"/>
        <w:jc w:val="both"/>
      </w:pPr>
      <w:r>
        <w:rPr>
          <w:rFonts w:ascii="Times New Roman"/>
          <w:b w:val="false"/>
          <w:i w:val="false"/>
          <w:color w:val="000000"/>
          <w:sz w:val="28"/>
        </w:rPr>
        <w:t>
      Проекты договоров, протоколов разногласий к проектам договоров хранятся в заинтересованном департаменте.</w:t>
      </w:r>
    </w:p>
    <w:bookmarkEnd w:id="496"/>
    <w:bookmarkStart w:name="z505" w:id="497"/>
    <w:p>
      <w:pPr>
        <w:spacing w:after="0"/>
        <w:ind w:left="0"/>
        <w:jc w:val="both"/>
      </w:pPr>
      <w:r>
        <w:rPr>
          <w:rFonts w:ascii="Times New Roman"/>
          <w:b w:val="false"/>
          <w:i w:val="false"/>
          <w:color w:val="000000"/>
          <w:sz w:val="28"/>
        </w:rPr>
        <w:t>
      223. Проекты трудовых договоров (контрактов), дополнительных соглашений к трудовым договорам (контактам), заключаемых от имени Комиссии с сотрудниками Комиссии, оформляются Департаментом управления делами.</w:t>
      </w:r>
    </w:p>
    <w:bookmarkEnd w:id="497"/>
    <w:bookmarkStart w:name="z506" w:id="498"/>
    <w:p>
      <w:pPr>
        <w:spacing w:after="0"/>
        <w:ind w:left="0"/>
        <w:jc w:val="both"/>
      </w:pPr>
      <w:r>
        <w:rPr>
          <w:rFonts w:ascii="Times New Roman"/>
          <w:b w:val="false"/>
          <w:i w:val="false"/>
          <w:color w:val="000000"/>
          <w:sz w:val="28"/>
        </w:rPr>
        <w:t>
      Трудовые договоры (контракты) с сотрудниками Комиссии, дополнительные соглашения к таким трудовым договорам (контрактам) от имени Комиссии подписывает Председатель Коллегии.</w:t>
      </w:r>
    </w:p>
    <w:bookmarkEnd w:id="498"/>
    <w:bookmarkStart w:name="z507" w:id="499"/>
    <w:p>
      <w:pPr>
        <w:spacing w:after="0"/>
        <w:ind w:left="0"/>
        <w:jc w:val="both"/>
      </w:pPr>
      <w:r>
        <w:rPr>
          <w:rFonts w:ascii="Times New Roman"/>
          <w:b w:val="false"/>
          <w:i w:val="false"/>
          <w:color w:val="000000"/>
          <w:sz w:val="28"/>
        </w:rPr>
        <w:t>
      Подписанные Комиссией и сотрудниками Комиссии экземпляры трудовых договоров (контрактов) Комиссии хранятся в Департаменте управления делами.</w:t>
      </w:r>
    </w:p>
    <w:bookmarkEnd w:id="499"/>
    <w:bookmarkStart w:name="z508" w:id="500"/>
    <w:p>
      <w:pPr>
        <w:spacing w:after="0"/>
        <w:ind w:left="0"/>
        <w:jc w:val="both"/>
      </w:pPr>
      <w:r>
        <w:rPr>
          <w:rFonts w:ascii="Times New Roman"/>
          <w:b w:val="false"/>
          <w:i w:val="false"/>
          <w:color w:val="000000"/>
          <w:sz w:val="28"/>
        </w:rPr>
        <w:t>
      224. Внесение в гражданско-правовые договоры и трудовые договоры (контракты) изменений осуществляется в порядке, предусмотренном для их заключения.</w:t>
      </w:r>
    </w:p>
    <w:bookmarkEnd w:id="500"/>
    <w:bookmarkStart w:name="z509" w:id="501"/>
    <w:p>
      <w:pPr>
        <w:spacing w:after="0"/>
        <w:ind w:left="0"/>
        <w:jc w:val="both"/>
      </w:pPr>
      <w:r>
        <w:rPr>
          <w:rFonts w:ascii="Times New Roman"/>
          <w:b w:val="false"/>
          <w:i w:val="false"/>
          <w:color w:val="000000"/>
          <w:sz w:val="28"/>
        </w:rPr>
        <w:t>
      225. Гражданско-правовые договоры и трудовые договоры (контракты) оформляются с соблюдением общих требований к оформлению документов и с учетом стандартов договорной практики.</w:t>
      </w:r>
    </w:p>
    <w:bookmarkEnd w:id="501"/>
    <w:bookmarkStart w:name="z510" w:id="502"/>
    <w:p>
      <w:pPr>
        <w:spacing w:after="0"/>
        <w:ind w:left="0"/>
        <w:jc w:val="both"/>
      </w:pPr>
      <w:r>
        <w:rPr>
          <w:rFonts w:ascii="Times New Roman"/>
          <w:b w:val="false"/>
          <w:i w:val="false"/>
          <w:color w:val="000000"/>
          <w:sz w:val="28"/>
        </w:rPr>
        <w:t>
      Составление и оформление трудовых договоров (контрактов) осуществляются в соответствии с требованиями трудового законодательства государства пребывания Комиссии.</w:t>
      </w:r>
    </w:p>
    <w:bookmarkEnd w:id="502"/>
    <w:bookmarkStart w:name="z511" w:id="503"/>
    <w:p>
      <w:pPr>
        <w:spacing w:after="0"/>
        <w:ind w:left="0"/>
        <w:jc w:val="left"/>
      </w:pPr>
      <w:r>
        <w:rPr>
          <w:rFonts w:ascii="Times New Roman"/>
          <w:b/>
          <w:i w:val="false"/>
          <w:color w:val="000000"/>
        </w:rPr>
        <w:t xml:space="preserve"> IV. Организация работы с документами в делопроизводстве</w:t>
      </w:r>
    </w:p>
    <w:bookmarkEnd w:id="503"/>
    <w:bookmarkStart w:name="z512" w:id="504"/>
    <w:p>
      <w:pPr>
        <w:spacing w:after="0"/>
        <w:ind w:left="0"/>
        <w:jc w:val="both"/>
      </w:pPr>
      <w:r>
        <w:rPr>
          <w:rFonts w:ascii="Times New Roman"/>
          <w:b w:val="false"/>
          <w:i w:val="false"/>
          <w:color w:val="000000"/>
          <w:sz w:val="28"/>
        </w:rPr>
        <w:t>
      226. 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передачу их на хранение в отдел делопроизводства и контроля Департамента протокола и организационного обеспечения.</w:t>
      </w:r>
    </w:p>
    <w:bookmarkEnd w:id="504"/>
    <w:bookmarkStart w:name="z513" w:id="505"/>
    <w:p>
      <w:pPr>
        <w:spacing w:after="0"/>
        <w:ind w:left="0"/>
        <w:jc w:val="both"/>
      </w:pPr>
      <w:r>
        <w:rPr>
          <w:rFonts w:ascii="Times New Roman"/>
          <w:b w:val="false"/>
          <w:i w:val="false"/>
          <w:color w:val="000000"/>
          <w:sz w:val="28"/>
        </w:rPr>
        <w:t>
      Основными видами работ, обеспечивающими правильную организацию делопроизводства, являются составление номенклатур дел и формирование дел.</w:t>
      </w:r>
    </w:p>
    <w:bookmarkEnd w:id="505"/>
    <w:bookmarkStart w:name="z514" w:id="506"/>
    <w:p>
      <w:pPr>
        <w:spacing w:after="0"/>
        <w:ind w:left="0"/>
        <w:jc w:val="left"/>
      </w:pPr>
      <w:r>
        <w:rPr>
          <w:rFonts w:ascii="Times New Roman"/>
          <w:b/>
          <w:i w:val="false"/>
          <w:color w:val="000000"/>
        </w:rPr>
        <w:t xml:space="preserve"> 1. Составление номенклатуры дел</w:t>
      </w:r>
    </w:p>
    <w:bookmarkEnd w:id="506"/>
    <w:bookmarkStart w:name="z515" w:id="507"/>
    <w:p>
      <w:pPr>
        <w:spacing w:after="0"/>
        <w:ind w:left="0"/>
        <w:jc w:val="both"/>
      </w:pPr>
      <w:r>
        <w:rPr>
          <w:rFonts w:ascii="Times New Roman"/>
          <w:b w:val="false"/>
          <w:i w:val="false"/>
          <w:color w:val="000000"/>
          <w:sz w:val="28"/>
        </w:rPr>
        <w:t>
      227. Номенклатура дел представляет собой оформленный в установленном порядке систематизированный перечень заголовков (наименований) дел, заводимых в Комиссии, с указанием сроков их хранения.</w:t>
      </w:r>
    </w:p>
    <w:bookmarkEnd w:id="507"/>
    <w:bookmarkStart w:name="z516" w:id="508"/>
    <w:p>
      <w:pPr>
        <w:spacing w:after="0"/>
        <w:ind w:left="0"/>
        <w:jc w:val="both"/>
      </w:pPr>
      <w:r>
        <w:rPr>
          <w:rFonts w:ascii="Times New Roman"/>
          <w:b w:val="false"/>
          <w:i w:val="false"/>
          <w:color w:val="000000"/>
          <w:sz w:val="28"/>
        </w:rPr>
        <w:t>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временного (свыше 10 лет) хранения и по личному составу, а также для учета дел временного (до 10 лет включительно) хранения.</w:t>
      </w:r>
    </w:p>
    <w:bookmarkEnd w:id="508"/>
    <w:bookmarkStart w:name="z517" w:id="509"/>
    <w:p>
      <w:pPr>
        <w:spacing w:after="0"/>
        <w:ind w:left="0"/>
        <w:jc w:val="both"/>
      </w:pPr>
      <w:r>
        <w:rPr>
          <w:rFonts w:ascii="Times New Roman"/>
          <w:b w:val="false"/>
          <w:i w:val="false"/>
          <w:color w:val="000000"/>
          <w:sz w:val="28"/>
        </w:rPr>
        <w:t xml:space="preserve">
      228. В Комиссии составляются номенклатуры дел структурных подразделений Комиссии по форме согласно </w:t>
      </w:r>
      <w:r>
        <w:rPr>
          <w:rFonts w:ascii="Times New Roman"/>
          <w:b w:val="false"/>
          <w:i w:val="false"/>
          <w:color w:val="000000"/>
          <w:sz w:val="28"/>
        </w:rPr>
        <w:t>приложению № 15</w:t>
      </w:r>
      <w:r>
        <w:rPr>
          <w:rFonts w:ascii="Times New Roman"/>
          <w:b w:val="false"/>
          <w:i w:val="false"/>
          <w:color w:val="000000"/>
          <w:sz w:val="28"/>
        </w:rPr>
        <w:t xml:space="preserve"> (далее – номенклатура дела).</w:t>
      </w:r>
    </w:p>
    <w:bookmarkEnd w:id="509"/>
    <w:bookmarkStart w:name="z518" w:id="510"/>
    <w:p>
      <w:pPr>
        <w:spacing w:after="0"/>
        <w:ind w:left="0"/>
        <w:jc w:val="both"/>
      </w:pPr>
      <w:r>
        <w:rPr>
          <w:rFonts w:ascii="Times New Roman"/>
          <w:b w:val="false"/>
          <w:i w:val="false"/>
          <w:color w:val="000000"/>
          <w:sz w:val="28"/>
        </w:rPr>
        <w:t>
      Структурные подразделения Комиссии обязаны ежегодно, не позднее 15 ноября, разрабатывать номенклатуру дел на следующий год с учетом произошедших изменений в структуре и функциях структурного подразделения Комиссии и представлять ее в Департамент протокола и организационного обеспечения.</w:t>
      </w:r>
    </w:p>
    <w:bookmarkEnd w:id="510"/>
    <w:bookmarkStart w:name="z519" w:id="511"/>
    <w:p>
      <w:pPr>
        <w:spacing w:after="0"/>
        <w:ind w:left="0"/>
        <w:jc w:val="both"/>
      </w:pPr>
      <w:r>
        <w:rPr>
          <w:rFonts w:ascii="Times New Roman"/>
          <w:b w:val="false"/>
          <w:i w:val="false"/>
          <w:color w:val="000000"/>
          <w:sz w:val="28"/>
        </w:rPr>
        <w:t>
      Вновь созданное структурное подразделение Комиссии обязано разработать номенклатуру дел и представить ее в Департамент протокола и организационного обеспечения в течение 30 календарных дней со дня создания.</w:t>
      </w:r>
    </w:p>
    <w:bookmarkEnd w:id="511"/>
    <w:bookmarkStart w:name="z520" w:id="512"/>
    <w:p>
      <w:pPr>
        <w:spacing w:after="0"/>
        <w:ind w:left="0"/>
        <w:jc w:val="both"/>
      </w:pPr>
      <w:r>
        <w:rPr>
          <w:rFonts w:ascii="Times New Roman"/>
          <w:b w:val="false"/>
          <w:i w:val="false"/>
          <w:color w:val="000000"/>
          <w:sz w:val="28"/>
        </w:rPr>
        <w:t>
      229. Номенклатура дел составляется сотрудником, ответственным за ведение делопроизводства в соответствующем структурном подразделении, визируется начальниками отделов, подписывается составителем и утверждается руководителем структурного подразделения Комиссии.</w:t>
      </w:r>
    </w:p>
    <w:bookmarkEnd w:id="512"/>
    <w:bookmarkStart w:name="z521" w:id="513"/>
    <w:p>
      <w:pPr>
        <w:spacing w:after="0"/>
        <w:ind w:left="0"/>
        <w:jc w:val="both"/>
      </w:pPr>
      <w:r>
        <w:rPr>
          <w:rFonts w:ascii="Times New Roman"/>
          <w:b w:val="false"/>
          <w:i w:val="false"/>
          <w:color w:val="000000"/>
          <w:sz w:val="28"/>
        </w:rPr>
        <w:t>
      Ответственность за организацию своевременного составления номенклатуры дел и представление ее на согласование в Департамент протокола и организационного обеспечения возлагается на руководителей структурных подразделений Комиссии.</w:t>
      </w:r>
    </w:p>
    <w:bookmarkEnd w:id="513"/>
    <w:bookmarkStart w:name="z522" w:id="514"/>
    <w:p>
      <w:pPr>
        <w:spacing w:after="0"/>
        <w:ind w:left="0"/>
        <w:jc w:val="both"/>
      </w:pPr>
      <w:r>
        <w:rPr>
          <w:rFonts w:ascii="Times New Roman"/>
          <w:b w:val="false"/>
          <w:i w:val="false"/>
          <w:color w:val="000000"/>
          <w:sz w:val="28"/>
        </w:rPr>
        <w:t>
      230. Графы номенклатуры дел заполняются следующим образом.</w:t>
      </w:r>
    </w:p>
    <w:bookmarkEnd w:id="514"/>
    <w:bookmarkStart w:name="z523" w:id="515"/>
    <w:p>
      <w:pPr>
        <w:spacing w:after="0"/>
        <w:ind w:left="0"/>
        <w:jc w:val="both"/>
      </w:pPr>
      <w:r>
        <w:rPr>
          <w:rFonts w:ascii="Times New Roman"/>
          <w:b w:val="false"/>
          <w:i w:val="false"/>
          <w:color w:val="000000"/>
          <w:sz w:val="28"/>
        </w:rPr>
        <w:t xml:space="preserve">
      В графе 1 проставляются индексы дел, включенных в номенклатуру. Индекс дела состоит из установленного цифрового обозначения структурного подразделения Комиссии и входящего в его состав отдела, порядкового номера заголовка дела по номенклатуре в пределах отдела. Индексы дел обозначаются арабскими цифрами. Например: 01-07-03, где 01 – обозначение структурного подразделения, 07 – отдела, 03 – порядкового номера заголовка дела. </w:t>
      </w:r>
    </w:p>
    <w:bookmarkEnd w:id="515"/>
    <w:bookmarkStart w:name="z524" w:id="516"/>
    <w:p>
      <w:pPr>
        <w:spacing w:after="0"/>
        <w:ind w:left="0"/>
        <w:jc w:val="both"/>
      </w:pPr>
      <w:r>
        <w:rPr>
          <w:rFonts w:ascii="Times New Roman"/>
          <w:b w:val="false"/>
          <w:i w:val="false"/>
          <w:color w:val="000000"/>
          <w:sz w:val="28"/>
        </w:rPr>
        <w:t>
      В номенклатуре дел рекомендуется сохранять одинаковые индексы для однородных дел в пределах разных структурных подразделений (отделов), для переходящих дел индексы сохраняются. Например: 07-01-03; 14-01-03; 31-01-03 – приказы Евразийской экономической комиссии по основной деятельности, копии.</w:t>
      </w:r>
    </w:p>
    <w:bookmarkEnd w:id="516"/>
    <w:bookmarkStart w:name="z525" w:id="517"/>
    <w:p>
      <w:pPr>
        <w:spacing w:after="0"/>
        <w:ind w:left="0"/>
        <w:jc w:val="both"/>
      </w:pPr>
      <w:r>
        <w:rPr>
          <w:rFonts w:ascii="Times New Roman"/>
          <w:b w:val="false"/>
          <w:i w:val="false"/>
          <w:color w:val="000000"/>
          <w:sz w:val="28"/>
        </w:rPr>
        <w:t>
      В графе 2 указываются заголовки дел (томов, частей).</w:t>
      </w:r>
    </w:p>
    <w:bookmarkEnd w:id="517"/>
    <w:bookmarkStart w:name="z526" w:id="518"/>
    <w:p>
      <w:pPr>
        <w:spacing w:after="0"/>
        <w:ind w:left="0"/>
        <w:jc w:val="both"/>
      </w:pPr>
      <w:r>
        <w:rPr>
          <w:rFonts w:ascii="Times New Roman"/>
          <w:b w:val="false"/>
          <w:i w:val="false"/>
          <w:color w:val="000000"/>
          <w:sz w:val="28"/>
        </w:rPr>
        <w:t xml:space="preserve">
      Заголовок дела должен в обобщенной форме четко отражать основное содержание и состав документов дела. </w:t>
      </w:r>
    </w:p>
    <w:bookmarkEnd w:id="518"/>
    <w:bookmarkStart w:name="z527" w:id="519"/>
    <w:p>
      <w:pPr>
        <w:spacing w:after="0"/>
        <w:ind w:left="0"/>
        <w:jc w:val="both"/>
      </w:pPr>
      <w:r>
        <w:rPr>
          <w:rFonts w:ascii="Times New Roman"/>
          <w:b w:val="false"/>
          <w:i w:val="false"/>
          <w:color w:val="000000"/>
          <w:sz w:val="28"/>
        </w:rPr>
        <w:t>
      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bookmarkEnd w:id="519"/>
    <w:bookmarkStart w:name="z528" w:id="520"/>
    <w:p>
      <w:pPr>
        <w:spacing w:after="0"/>
        <w:ind w:left="0"/>
        <w:jc w:val="both"/>
      </w:pPr>
      <w:r>
        <w:rPr>
          <w:rFonts w:ascii="Times New Roman"/>
          <w:b w:val="false"/>
          <w:i w:val="false"/>
          <w:color w:val="000000"/>
          <w:sz w:val="28"/>
        </w:rPr>
        <w:t xml:space="preserve">
      В начале номенклатуры дел располагаются заголовки дел, содержащих нормативно-правовую и организационно-распорядительную документацию. Далее – заголовки дел, содержащих плановые и отчетные документы, переписку и т. д. </w:t>
      </w:r>
    </w:p>
    <w:bookmarkEnd w:id="520"/>
    <w:bookmarkStart w:name="z529" w:id="521"/>
    <w:p>
      <w:pPr>
        <w:spacing w:after="0"/>
        <w:ind w:left="0"/>
        <w:jc w:val="both"/>
      </w:pPr>
      <w:r>
        <w:rPr>
          <w:rFonts w:ascii="Times New Roman"/>
          <w:b w:val="false"/>
          <w:i w:val="false"/>
          <w:color w:val="000000"/>
          <w:sz w:val="28"/>
        </w:rPr>
        <w:t>
      Не допускается употребление в заголовке дела неконкретных формулировок ("разные документы", "справочные материалы", "общая переписка", "оперативная переписка" и т. д.), а также вводных слов и сложных оборотов.</w:t>
      </w:r>
    </w:p>
    <w:bookmarkEnd w:id="521"/>
    <w:bookmarkStart w:name="z530" w:id="522"/>
    <w:p>
      <w:pPr>
        <w:spacing w:after="0"/>
        <w:ind w:left="0"/>
        <w:jc w:val="both"/>
      </w:pPr>
      <w:r>
        <w:rPr>
          <w:rFonts w:ascii="Times New Roman"/>
          <w:b w:val="false"/>
          <w:i w:val="false"/>
          <w:color w:val="000000"/>
          <w:sz w:val="28"/>
        </w:rPr>
        <w:t xml:space="preserve">
      Заголовок дела состоит из элементов, располагаемых в следующей последовательности: </w:t>
      </w:r>
    </w:p>
    <w:bookmarkEnd w:id="522"/>
    <w:bookmarkStart w:name="z531" w:id="523"/>
    <w:p>
      <w:pPr>
        <w:spacing w:after="0"/>
        <w:ind w:left="0"/>
        <w:jc w:val="both"/>
      </w:pPr>
      <w:r>
        <w:rPr>
          <w:rFonts w:ascii="Times New Roman"/>
          <w:b w:val="false"/>
          <w:i w:val="false"/>
          <w:color w:val="000000"/>
          <w:sz w:val="28"/>
        </w:rPr>
        <w:t xml:space="preserve">
      название вида дела (переписка, журнал и т. д.) или разновидности документов (приказы, протоколы и т. д.); </w:t>
      </w:r>
    </w:p>
    <w:bookmarkEnd w:id="523"/>
    <w:bookmarkStart w:name="z532" w:id="524"/>
    <w:p>
      <w:pPr>
        <w:spacing w:after="0"/>
        <w:ind w:left="0"/>
        <w:jc w:val="both"/>
      </w:pPr>
      <w:r>
        <w:rPr>
          <w:rFonts w:ascii="Times New Roman"/>
          <w:b w:val="false"/>
          <w:i w:val="false"/>
          <w:color w:val="000000"/>
          <w:sz w:val="28"/>
        </w:rPr>
        <w:t xml:space="preserve">
      название структурного подразделения Комиссии (автор документа); </w:t>
      </w:r>
    </w:p>
    <w:bookmarkEnd w:id="524"/>
    <w:bookmarkStart w:name="z533" w:id="525"/>
    <w:p>
      <w:pPr>
        <w:spacing w:after="0"/>
        <w:ind w:left="0"/>
        <w:jc w:val="both"/>
      </w:pPr>
      <w:r>
        <w:rPr>
          <w:rFonts w:ascii="Times New Roman"/>
          <w:b w:val="false"/>
          <w:i w:val="false"/>
          <w:color w:val="000000"/>
          <w:sz w:val="28"/>
        </w:rPr>
        <w:t xml:space="preserve">
      название организации, которой будут адресованы или от которой будут получены документы (адресат или корреспондент документа); </w:t>
      </w:r>
    </w:p>
    <w:bookmarkEnd w:id="525"/>
    <w:bookmarkStart w:name="z534" w:id="526"/>
    <w:p>
      <w:pPr>
        <w:spacing w:after="0"/>
        <w:ind w:left="0"/>
        <w:jc w:val="both"/>
      </w:pPr>
      <w:r>
        <w:rPr>
          <w:rFonts w:ascii="Times New Roman"/>
          <w:b w:val="false"/>
          <w:i w:val="false"/>
          <w:color w:val="000000"/>
          <w:sz w:val="28"/>
        </w:rPr>
        <w:t>
      краткое содержание документов дела;</w:t>
      </w:r>
    </w:p>
    <w:bookmarkEnd w:id="526"/>
    <w:bookmarkStart w:name="z535" w:id="527"/>
    <w:p>
      <w:pPr>
        <w:spacing w:after="0"/>
        <w:ind w:left="0"/>
        <w:jc w:val="both"/>
      </w:pPr>
      <w:r>
        <w:rPr>
          <w:rFonts w:ascii="Times New Roman"/>
          <w:b w:val="false"/>
          <w:i w:val="false"/>
          <w:color w:val="000000"/>
          <w:sz w:val="28"/>
        </w:rPr>
        <w:t>
      название местности (территории), с которой связано содержание документов дела;</w:t>
      </w:r>
    </w:p>
    <w:bookmarkEnd w:id="527"/>
    <w:bookmarkStart w:name="z536" w:id="528"/>
    <w:p>
      <w:pPr>
        <w:spacing w:after="0"/>
        <w:ind w:left="0"/>
        <w:jc w:val="both"/>
      </w:pPr>
      <w:r>
        <w:rPr>
          <w:rFonts w:ascii="Times New Roman"/>
          <w:b w:val="false"/>
          <w:i w:val="false"/>
          <w:color w:val="000000"/>
          <w:sz w:val="28"/>
        </w:rPr>
        <w:t xml:space="preserve">
      дата или период времени, к которым относятся документы дела; </w:t>
      </w:r>
    </w:p>
    <w:bookmarkEnd w:id="528"/>
    <w:bookmarkStart w:name="z537" w:id="529"/>
    <w:p>
      <w:pPr>
        <w:spacing w:after="0"/>
        <w:ind w:left="0"/>
        <w:jc w:val="both"/>
      </w:pPr>
      <w:r>
        <w:rPr>
          <w:rFonts w:ascii="Times New Roman"/>
          <w:b w:val="false"/>
          <w:i w:val="false"/>
          <w:color w:val="000000"/>
          <w:sz w:val="28"/>
        </w:rPr>
        <w:t>
      слово "копии", если дело содержит копии документов (подлинность документов не оговаривается).</w:t>
      </w:r>
    </w:p>
    <w:bookmarkEnd w:id="529"/>
    <w:bookmarkStart w:name="z538" w:id="530"/>
    <w:p>
      <w:pPr>
        <w:spacing w:after="0"/>
        <w:ind w:left="0"/>
        <w:jc w:val="both"/>
      </w:pPr>
      <w:r>
        <w:rPr>
          <w:rFonts w:ascii="Times New Roman"/>
          <w:b w:val="false"/>
          <w:i w:val="false"/>
          <w:color w:val="000000"/>
          <w:sz w:val="28"/>
        </w:rPr>
        <w:t>
      При составлении заголовков дел используются формулировки статей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Российской Федерации от 25 августа 2010 г. № 558 (далее – перечень типовых документов).</w:t>
      </w:r>
    </w:p>
    <w:bookmarkEnd w:id="530"/>
    <w:bookmarkStart w:name="z539" w:id="531"/>
    <w:p>
      <w:pPr>
        <w:spacing w:after="0"/>
        <w:ind w:left="0"/>
        <w:jc w:val="both"/>
      </w:pPr>
      <w:r>
        <w:rPr>
          <w:rFonts w:ascii="Times New Roman"/>
          <w:b w:val="false"/>
          <w:i w:val="false"/>
          <w:color w:val="000000"/>
          <w:sz w:val="28"/>
        </w:rPr>
        <w:t>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 д.). Например:</w:t>
      </w:r>
    </w:p>
    <w:bookmarkEnd w:id="531"/>
    <w:p>
      <w:pPr>
        <w:spacing w:after="0"/>
        <w:ind w:left="0"/>
        <w:jc w:val="both"/>
      </w:pPr>
      <w:r>
        <w:rPr>
          <w:rFonts w:ascii="Times New Roman"/>
          <w:b w:val="false"/>
          <w:i w:val="false"/>
          <w:color w:val="000000"/>
          <w:sz w:val="28"/>
        </w:rPr>
        <w:t>
      Документы об участии сотрудников Департамента в конгрессах, конференциях и иных мероприятиях по развитию... (программы, отчеты, переписка)</w:t>
      </w:r>
    </w:p>
    <w:p>
      <w:pPr>
        <w:spacing w:after="0"/>
        <w:ind w:left="0"/>
        <w:jc w:val="both"/>
      </w:pPr>
      <w:r>
        <w:rPr>
          <w:rFonts w:ascii="Times New Roman"/>
          <w:b w:val="false"/>
          <w:i w:val="false"/>
          <w:color w:val="000000"/>
          <w:sz w:val="28"/>
        </w:rPr>
        <w:t>
      В заголовках дел, содержащих переписку, указываются корреспонденты и содержание вопроса, по которому ведется переписка.</w:t>
      </w:r>
    </w:p>
    <w:p>
      <w:pPr>
        <w:spacing w:after="0"/>
        <w:ind w:left="0"/>
        <w:jc w:val="both"/>
      </w:pPr>
      <w:r>
        <w:rPr>
          <w:rFonts w:ascii="Times New Roman"/>
          <w:b w:val="false"/>
          <w:i w:val="false"/>
          <w:color w:val="000000"/>
          <w:sz w:val="28"/>
        </w:rPr>
        <w:t>
      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pPr>
        <w:spacing w:after="0"/>
        <w:ind w:left="0"/>
        <w:jc w:val="both"/>
      </w:pPr>
      <w:r>
        <w:rPr>
          <w:rFonts w:ascii="Times New Roman"/>
          <w:b w:val="false"/>
          <w:i w:val="false"/>
          <w:color w:val="000000"/>
          <w:sz w:val="28"/>
        </w:rPr>
        <w:t>
      Переписка с некоммерческими организациями (союзами, ассоциациями), представляющими интересы бизнес-сообщества государств – членов Евразийского экономического союза…</w:t>
      </w:r>
    </w:p>
    <w:p>
      <w:pPr>
        <w:spacing w:after="0"/>
        <w:ind w:left="0"/>
        <w:jc w:val="both"/>
      </w:pPr>
      <w:r>
        <w:rPr>
          <w:rFonts w:ascii="Times New Roman"/>
          <w:b w:val="false"/>
          <w:i w:val="false"/>
          <w:color w:val="000000"/>
          <w:sz w:val="28"/>
        </w:rPr>
        <w:t>
      В заголовках дел, содержащих переписку с разнородными корреспондентами, последние не указываются. Например:</w:t>
      </w:r>
    </w:p>
    <w:p>
      <w:pPr>
        <w:spacing w:after="0"/>
        <w:ind w:left="0"/>
        <w:jc w:val="both"/>
      </w:pPr>
      <w:r>
        <w:rPr>
          <w:rFonts w:ascii="Times New Roman"/>
          <w:b w:val="false"/>
          <w:i w:val="false"/>
          <w:color w:val="000000"/>
          <w:sz w:val="28"/>
        </w:rPr>
        <w:t>
      Переписка по участию Департамента... в программных мероприятиях по развитию экономической интеграции в рамках Евразийского экономического союза</w:t>
      </w:r>
    </w:p>
    <w:p>
      <w:pPr>
        <w:spacing w:after="0"/>
        <w:ind w:left="0"/>
        <w:jc w:val="both"/>
      </w:pPr>
      <w:r>
        <w:rPr>
          <w:rFonts w:ascii="Times New Roman"/>
          <w:b w:val="false"/>
          <w:i w:val="false"/>
          <w:color w:val="000000"/>
          <w:sz w:val="28"/>
        </w:rPr>
        <w:t>
      В заголовке дела указывается конкретный корреспондент, если переписка ведется только с ним. Например:</w:t>
      </w:r>
    </w:p>
    <w:p>
      <w:pPr>
        <w:spacing w:after="0"/>
        <w:ind w:left="0"/>
        <w:jc w:val="both"/>
      </w:pPr>
      <w:r>
        <w:rPr>
          <w:rFonts w:ascii="Times New Roman"/>
          <w:b w:val="false"/>
          <w:i w:val="false"/>
          <w:color w:val="000000"/>
          <w:sz w:val="28"/>
        </w:rPr>
        <w:t>
      Переписка с правительством Москвы о предоставлении жилья сотрудникам Евразийской экономической комиссии</w:t>
      </w:r>
    </w:p>
    <w:p>
      <w:pPr>
        <w:spacing w:after="0"/>
        <w:ind w:left="0"/>
        <w:jc w:val="both"/>
      </w:pPr>
      <w:r>
        <w:rPr>
          <w:rFonts w:ascii="Times New Roman"/>
          <w:b w:val="false"/>
          <w:i w:val="false"/>
          <w:color w:val="000000"/>
          <w:sz w:val="28"/>
        </w:rPr>
        <w:t xml:space="preserve">
      В случае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приводится общее видовое название. </w:t>
      </w:r>
    </w:p>
    <w:p>
      <w:pPr>
        <w:spacing w:after="0"/>
        <w:ind w:left="0"/>
        <w:jc w:val="both"/>
      </w:pPr>
      <w:r>
        <w:rPr>
          <w:rFonts w:ascii="Times New Roman"/>
          <w:b w:val="false"/>
          <w:i w:val="false"/>
          <w:color w:val="000000"/>
          <w:sz w:val="28"/>
        </w:rPr>
        <w:t>
      В случае если содержание дела касается одной административно-территориальной единицы (населенного пункта), ее название указывается в заголовке дела.</w:t>
      </w:r>
    </w:p>
    <w:p>
      <w:pPr>
        <w:spacing w:after="0"/>
        <w:ind w:left="0"/>
        <w:jc w:val="both"/>
      </w:pPr>
      <w:r>
        <w:rPr>
          <w:rFonts w:ascii="Times New Roman"/>
          <w:b w:val="false"/>
          <w:i w:val="false"/>
          <w:color w:val="000000"/>
          <w:sz w:val="28"/>
        </w:rPr>
        <w:t>
      В заголовках дел, содержащих плановую или отчетную документацию, указывается период (квартал, год), на (за) который составлены планы (отчеты). Например:</w:t>
      </w:r>
    </w:p>
    <w:p>
      <w:pPr>
        <w:spacing w:after="0"/>
        <w:ind w:left="0"/>
        <w:jc w:val="both"/>
      </w:pPr>
      <w:r>
        <w:rPr>
          <w:rFonts w:ascii="Times New Roman"/>
          <w:b w:val="false"/>
          <w:i w:val="false"/>
          <w:color w:val="000000"/>
          <w:sz w:val="28"/>
        </w:rPr>
        <w:t>
      Годовой отчет об исполнении бюджета</w:t>
      </w:r>
    </w:p>
    <w:p>
      <w:pPr>
        <w:spacing w:after="0"/>
        <w:ind w:left="0"/>
        <w:jc w:val="both"/>
      </w:pPr>
      <w:r>
        <w:rPr>
          <w:rFonts w:ascii="Times New Roman"/>
          <w:b w:val="false"/>
          <w:i w:val="false"/>
          <w:color w:val="000000"/>
          <w:sz w:val="28"/>
        </w:rPr>
        <w:t>
      В случае если дело будет состоять из нескольких томов или частей, составляется общий заголовок дела, а затем при необходимости составляются заголовки каждого тома (части), уточняющие содержание заголока дела.</w:t>
      </w:r>
    </w:p>
    <w:p>
      <w:pPr>
        <w:spacing w:after="0"/>
        <w:ind w:left="0"/>
        <w:jc w:val="both"/>
      </w:pPr>
      <w:r>
        <w:rPr>
          <w:rFonts w:ascii="Times New Roman"/>
          <w:b w:val="false"/>
          <w:i w:val="false"/>
          <w:color w:val="000000"/>
          <w:sz w:val="28"/>
        </w:rPr>
        <w:t>
      Заголовки дел могут уточняться в процессе формирования и оформления дел.</w:t>
      </w:r>
    </w:p>
    <w:p>
      <w:pPr>
        <w:spacing w:after="0"/>
        <w:ind w:left="0"/>
        <w:jc w:val="both"/>
      </w:pPr>
      <w:r>
        <w:rPr>
          <w:rFonts w:ascii="Times New Roman"/>
          <w:b w:val="false"/>
          <w:i w:val="false"/>
          <w:color w:val="000000"/>
          <w:sz w:val="28"/>
        </w:rPr>
        <w:t>
      В номенклатуру дел включаются заголовки дел, отражающие все документируемые участки работы структурного подразделения, дела и справочные материалы с пометкой "Для служебного пользования", картотеки и журналы.</w:t>
      </w:r>
    </w:p>
    <w:p>
      <w:pPr>
        <w:spacing w:after="0"/>
        <w:ind w:left="0"/>
        <w:jc w:val="both"/>
      </w:pPr>
      <w:r>
        <w:rPr>
          <w:rFonts w:ascii="Times New Roman"/>
          <w:b w:val="false"/>
          <w:i w:val="false"/>
          <w:color w:val="000000"/>
          <w:sz w:val="28"/>
        </w:rPr>
        <w:t>
      В номенклатуру дел структурного подразделения Комиссии не включаются периодические издания.</w:t>
      </w:r>
    </w:p>
    <w:p>
      <w:pPr>
        <w:spacing w:after="0"/>
        <w:ind w:left="0"/>
        <w:jc w:val="both"/>
      </w:pPr>
      <w:r>
        <w:rPr>
          <w:rFonts w:ascii="Times New Roman"/>
          <w:b w:val="false"/>
          <w:i w:val="false"/>
          <w:color w:val="000000"/>
          <w:sz w:val="28"/>
        </w:rPr>
        <w:t xml:space="preserve">
      В случае если в течение года организуются новые документированные участки работы или возникают новые дела, они дополнительно включаются в номенклатуру дел. </w:t>
      </w:r>
    </w:p>
    <w:p>
      <w:pPr>
        <w:spacing w:after="0"/>
        <w:ind w:left="0"/>
        <w:jc w:val="both"/>
      </w:pPr>
      <w:r>
        <w:rPr>
          <w:rFonts w:ascii="Times New Roman"/>
          <w:b w:val="false"/>
          <w:i w:val="false"/>
          <w:color w:val="000000"/>
          <w:sz w:val="28"/>
        </w:rPr>
        <w:t xml:space="preserve">
      В графе 3 указывается количество дел или томов (частей). Данная графа заполняется по окончании календарного года. </w:t>
      </w:r>
    </w:p>
    <w:p>
      <w:pPr>
        <w:spacing w:after="0"/>
        <w:ind w:left="0"/>
        <w:jc w:val="both"/>
      </w:pPr>
      <w:r>
        <w:rPr>
          <w:rFonts w:ascii="Times New Roman"/>
          <w:b w:val="false"/>
          <w:i w:val="false"/>
          <w:color w:val="000000"/>
          <w:sz w:val="28"/>
        </w:rPr>
        <w:t xml:space="preserve">
      В графе 4 указываются срок хранения дела, номера статей по перечню типовых документов. </w:t>
      </w:r>
    </w:p>
    <w:p>
      <w:pPr>
        <w:spacing w:after="0"/>
        <w:ind w:left="0"/>
        <w:jc w:val="both"/>
      </w:pPr>
      <w:r>
        <w:rPr>
          <w:rFonts w:ascii="Times New Roman"/>
          <w:b w:val="false"/>
          <w:i w:val="false"/>
          <w:color w:val="000000"/>
          <w:sz w:val="28"/>
        </w:rPr>
        <w:t xml:space="preserve">
      В графе 5 указываются названия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2015 года"), о выделении дел к уничтожению, о сотрудниках, ответственных за формирование дел, о передаче дел в соответствующее структурное подразделение для продолжения делопроизводства и др. </w:t>
      </w:r>
    </w:p>
    <w:p>
      <w:pPr>
        <w:spacing w:after="0"/>
        <w:ind w:left="0"/>
        <w:jc w:val="both"/>
      </w:pPr>
      <w:r>
        <w:rPr>
          <w:rFonts w:ascii="Times New Roman"/>
          <w:b w:val="false"/>
          <w:i w:val="false"/>
          <w:color w:val="000000"/>
          <w:sz w:val="28"/>
        </w:rPr>
        <w:t>
      По окончании календарного года в конце номенклатуры дел делается итоговая запись о количестве заведенных дел (томов). Сотрудник, ответственный за делопроизводство в структурном подразделении Комиссии, сообщает эти данные в отдел делопроизводства и контроля Департамента протокола и организационного обеспечения до 1 февраля следующего календарного года.</w:t>
      </w:r>
    </w:p>
    <w:bookmarkStart w:name="z540" w:id="532"/>
    <w:p>
      <w:pPr>
        <w:spacing w:after="0"/>
        <w:ind w:left="0"/>
        <w:jc w:val="both"/>
      </w:pPr>
      <w:r>
        <w:rPr>
          <w:rFonts w:ascii="Times New Roman"/>
          <w:b w:val="false"/>
          <w:i w:val="false"/>
          <w:color w:val="000000"/>
          <w:sz w:val="28"/>
        </w:rPr>
        <w:t>
      231. Номенклатура дел в 2 экземплярах представляется на согласование в Департамент протокола и организационного обеспечения.</w:t>
      </w:r>
    </w:p>
    <w:bookmarkEnd w:id="532"/>
    <w:bookmarkStart w:name="z541" w:id="533"/>
    <w:p>
      <w:pPr>
        <w:spacing w:after="0"/>
        <w:ind w:left="0"/>
        <w:jc w:val="both"/>
      </w:pPr>
      <w:r>
        <w:rPr>
          <w:rFonts w:ascii="Times New Roman"/>
          <w:b w:val="false"/>
          <w:i w:val="false"/>
          <w:color w:val="000000"/>
          <w:sz w:val="28"/>
        </w:rPr>
        <w:t>
      Один экземпляр согласованной номенклатуры дел хранится в Департаменте протокола и организационного обеспечения, второй –возвращается в структурное подразделение Комиссии и хранится у сотрудника, ответственного за делопроизводство, который направляет выписки из соответствующих разделов номенклатуры дел в отделы структурного подразделения для работы.</w:t>
      </w:r>
    </w:p>
    <w:bookmarkEnd w:id="533"/>
    <w:bookmarkStart w:name="z542" w:id="534"/>
    <w:p>
      <w:pPr>
        <w:spacing w:after="0"/>
        <w:ind w:left="0"/>
        <w:jc w:val="both"/>
      </w:pPr>
      <w:r>
        <w:rPr>
          <w:rFonts w:ascii="Times New Roman"/>
          <w:b w:val="false"/>
          <w:i w:val="false"/>
          <w:color w:val="000000"/>
          <w:sz w:val="28"/>
        </w:rPr>
        <w:t>
      232. Номенклатура дел вводится в действие с 1 января следующего календарного года.</w:t>
      </w:r>
    </w:p>
    <w:bookmarkEnd w:id="534"/>
    <w:bookmarkStart w:name="z543" w:id="535"/>
    <w:p>
      <w:pPr>
        <w:spacing w:after="0"/>
        <w:ind w:left="0"/>
        <w:jc w:val="left"/>
      </w:pPr>
      <w:r>
        <w:rPr>
          <w:rFonts w:ascii="Times New Roman"/>
          <w:b/>
          <w:i w:val="false"/>
          <w:color w:val="000000"/>
        </w:rPr>
        <w:t xml:space="preserve"> 2. Формирование дел в текущем делопроизводстве</w:t>
      </w:r>
      <w:r>
        <w:br/>
      </w:r>
      <w:r>
        <w:rPr>
          <w:rFonts w:ascii="Times New Roman"/>
          <w:b/>
          <w:i w:val="false"/>
          <w:color w:val="000000"/>
        </w:rPr>
        <w:t>и их оперативное хранение</w:t>
      </w:r>
    </w:p>
    <w:bookmarkEnd w:id="535"/>
    <w:bookmarkStart w:name="z544" w:id="536"/>
    <w:p>
      <w:pPr>
        <w:spacing w:after="0"/>
        <w:ind w:left="0"/>
        <w:jc w:val="both"/>
      </w:pPr>
      <w:r>
        <w:rPr>
          <w:rFonts w:ascii="Times New Roman"/>
          <w:b w:val="false"/>
          <w:i w:val="false"/>
          <w:color w:val="000000"/>
          <w:sz w:val="28"/>
        </w:rPr>
        <w:t>
      233. Для организации хранения дел в текущем делопроизводстве в структурных подразделениях Комиссии исполненные документы формируются в дела в соответствии с номенклатурой дел и систематизируются внутри дела.</w:t>
      </w:r>
    </w:p>
    <w:bookmarkEnd w:id="536"/>
    <w:bookmarkStart w:name="z545" w:id="537"/>
    <w:p>
      <w:pPr>
        <w:spacing w:after="0"/>
        <w:ind w:left="0"/>
        <w:jc w:val="both"/>
      </w:pPr>
      <w:r>
        <w:rPr>
          <w:rFonts w:ascii="Times New Roman"/>
          <w:b w:val="false"/>
          <w:i w:val="false"/>
          <w:color w:val="000000"/>
          <w:sz w:val="28"/>
        </w:rPr>
        <w:t>
      234. Формирование дел в структурных подразделениях Комиссии осуществляют сотрудники, ответственные за делопроизводство.</w:t>
      </w:r>
    </w:p>
    <w:bookmarkEnd w:id="537"/>
    <w:bookmarkStart w:name="z546" w:id="538"/>
    <w:p>
      <w:pPr>
        <w:spacing w:after="0"/>
        <w:ind w:left="0"/>
        <w:jc w:val="both"/>
      </w:pPr>
      <w:r>
        <w:rPr>
          <w:rFonts w:ascii="Times New Roman"/>
          <w:b w:val="false"/>
          <w:i w:val="false"/>
          <w:color w:val="000000"/>
          <w:sz w:val="28"/>
        </w:rPr>
        <w:t>
      Исполненные документы в течение 10 рабочих дней сдаются исполнителями сотрудникам, ответственным за делопроизводство в структурных подразделениях Комиссии, для формирования документов в дела. Номер дела, в которое должен быть подшит документ, определяется руководителем структурного подразделения Комиссии или исполнителем в соответствии с номенклатурой дел.</w:t>
      </w:r>
    </w:p>
    <w:bookmarkEnd w:id="538"/>
    <w:bookmarkStart w:name="z547" w:id="539"/>
    <w:p>
      <w:pPr>
        <w:spacing w:after="0"/>
        <w:ind w:left="0"/>
        <w:jc w:val="both"/>
      </w:pPr>
      <w:r>
        <w:rPr>
          <w:rFonts w:ascii="Times New Roman"/>
          <w:b w:val="false"/>
          <w:i w:val="false"/>
          <w:color w:val="000000"/>
          <w:sz w:val="28"/>
        </w:rPr>
        <w:t xml:space="preserve">
      235. Контроль за правильностью формирования дел осуществляется отделом делопроизводства и контроля Департамента протокола и организационного обеспечения, который проводит проверки правильности формирования дел. </w:t>
      </w:r>
    </w:p>
    <w:bookmarkEnd w:id="539"/>
    <w:bookmarkStart w:name="z548" w:id="540"/>
    <w:p>
      <w:pPr>
        <w:spacing w:after="0"/>
        <w:ind w:left="0"/>
        <w:jc w:val="both"/>
      </w:pPr>
      <w:r>
        <w:rPr>
          <w:rFonts w:ascii="Times New Roman"/>
          <w:b w:val="false"/>
          <w:i w:val="false"/>
          <w:color w:val="000000"/>
          <w:sz w:val="28"/>
        </w:rPr>
        <w:t>
      Требования отдела делопроизводства и контроля Департамента протокола и организационного обеспечения, касающиеся порядка формирования дел, являются обязательными для исполнения всеми сотрудниками структурных подразделений Комиссии.</w:t>
      </w:r>
    </w:p>
    <w:bookmarkEnd w:id="540"/>
    <w:bookmarkStart w:name="z549" w:id="541"/>
    <w:p>
      <w:pPr>
        <w:spacing w:after="0"/>
        <w:ind w:left="0"/>
        <w:jc w:val="both"/>
      </w:pPr>
      <w:r>
        <w:rPr>
          <w:rFonts w:ascii="Times New Roman"/>
          <w:b w:val="false"/>
          <w:i w:val="false"/>
          <w:color w:val="000000"/>
          <w:sz w:val="28"/>
        </w:rPr>
        <w:t xml:space="preserve">
      236. При формировании дела необходимо соблюдать следующие общие правила: </w:t>
      </w:r>
    </w:p>
    <w:bookmarkEnd w:id="541"/>
    <w:bookmarkStart w:name="z550" w:id="542"/>
    <w:p>
      <w:pPr>
        <w:spacing w:after="0"/>
        <w:ind w:left="0"/>
        <w:jc w:val="both"/>
      </w:pPr>
      <w:r>
        <w:rPr>
          <w:rFonts w:ascii="Times New Roman"/>
          <w:b w:val="false"/>
          <w:i w:val="false"/>
          <w:color w:val="000000"/>
          <w:sz w:val="28"/>
        </w:rPr>
        <w:t>
      помещать в дело только исполненные документы в соответствии с заголовками дел согласно номенклатуре дел;</w:t>
      </w:r>
    </w:p>
    <w:bookmarkEnd w:id="542"/>
    <w:bookmarkStart w:name="z551" w:id="543"/>
    <w:p>
      <w:pPr>
        <w:spacing w:after="0"/>
        <w:ind w:left="0"/>
        <w:jc w:val="both"/>
      </w:pPr>
      <w:r>
        <w:rPr>
          <w:rFonts w:ascii="Times New Roman"/>
          <w:b w:val="false"/>
          <w:i w:val="false"/>
          <w:color w:val="000000"/>
          <w:sz w:val="28"/>
        </w:rPr>
        <w:t>
      группировать в дело документы одного календарного года, за исключением переходящих дел;</w:t>
      </w:r>
    </w:p>
    <w:bookmarkEnd w:id="543"/>
    <w:bookmarkStart w:name="z552" w:id="544"/>
    <w:p>
      <w:pPr>
        <w:spacing w:after="0"/>
        <w:ind w:left="0"/>
        <w:jc w:val="both"/>
      </w:pPr>
      <w:r>
        <w:rPr>
          <w:rFonts w:ascii="Times New Roman"/>
          <w:b w:val="false"/>
          <w:i w:val="false"/>
          <w:color w:val="000000"/>
          <w:sz w:val="28"/>
        </w:rPr>
        <w:t>
      раздельно группировать в дела документы постоянного и временного хранения;</w:t>
      </w:r>
    </w:p>
    <w:bookmarkEnd w:id="544"/>
    <w:bookmarkStart w:name="z553" w:id="545"/>
    <w:p>
      <w:pPr>
        <w:spacing w:after="0"/>
        <w:ind w:left="0"/>
        <w:jc w:val="both"/>
      </w:pPr>
      <w:r>
        <w:rPr>
          <w:rFonts w:ascii="Times New Roman"/>
          <w:b w:val="false"/>
          <w:i w:val="false"/>
          <w:color w:val="000000"/>
          <w:sz w:val="28"/>
        </w:rPr>
        <w:t>
      помещать в дело документ, правильно и полностью оформленный (документ должен иметь дату, подпись и другие реквизиты);</w:t>
      </w:r>
    </w:p>
    <w:bookmarkEnd w:id="545"/>
    <w:bookmarkStart w:name="z554" w:id="546"/>
    <w:p>
      <w:pPr>
        <w:spacing w:after="0"/>
        <w:ind w:left="0"/>
        <w:jc w:val="both"/>
      </w:pPr>
      <w:r>
        <w:rPr>
          <w:rFonts w:ascii="Times New Roman"/>
          <w:b w:val="false"/>
          <w:i w:val="false"/>
          <w:color w:val="000000"/>
          <w:sz w:val="28"/>
        </w:rPr>
        <w:t>
      помещать в дела факсограммы, телеграммы, телефонограммы на общих основаниях;</w:t>
      </w:r>
    </w:p>
    <w:bookmarkEnd w:id="546"/>
    <w:bookmarkStart w:name="z555" w:id="547"/>
    <w:p>
      <w:pPr>
        <w:spacing w:after="0"/>
        <w:ind w:left="0"/>
        <w:jc w:val="both"/>
      </w:pPr>
      <w:r>
        <w:rPr>
          <w:rFonts w:ascii="Times New Roman"/>
          <w:b w:val="false"/>
          <w:i w:val="false"/>
          <w:color w:val="000000"/>
          <w:sz w:val="28"/>
        </w:rPr>
        <w:t>
      не помещать в дело документы, подлежащие возврату, лишние экземпляры, черновики.</w:t>
      </w:r>
    </w:p>
    <w:bookmarkEnd w:id="547"/>
    <w:bookmarkStart w:name="z556" w:id="548"/>
    <w:p>
      <w:pPr>
        <w:spacing w:after="0"/>
        <w:ind w:left="0"/>
        <w:jc w:val="both"/>
      </w:pPr>
      <w:r>
        <w:rPr>
          <w:rFonts w:ascii="Times New Roman"/>
          <w:b w:val="false"/>
          <w:i w:val="false"/>
          <w:color w:val="000000"/>
          <w:sz w:val="28"/>
        </w:rPr>
        <w:t>
      По объему дело не должно превышать 250 листов при толщине не более 4 см (толщина дел со сроком хранения до 10 лет не должна превышать 10 см). При большем количестве листов дело должно быть разделено на тома. При наличии в деле нескольких томов (частей) индекс и заголовок дела проставляются на каждом томе с добавлением "т. 1", "т. 2" и т. д.</w:t>
      </w:r>
    </w:p>
    <w:bookmarkEnd w:id="548"/>
    <w:bookmarkStart w:name="z557" w:id="549"/>
    <w:p>
      <w:pPr>
        <w:spacing w:after="0"/>
        <w:ind w:left="0"/>
        <w:jc w:val="both"/>
      </w:pPr>
      <w:r>
        <w:rPr>
          <w:rFonts w:ascii="Times New Roman"/>
          <w:b w:val="false"/>
          <w:i w:val="false"/>
          <w:color w:val="000000"/>
          <w:sz w:val="28"/>
        </w:rPr>
        <w:t xml:space="preserve">
      Подлинники документов отделяются от копий, годовые отчеты – от квартальных, утвержденные правила, положения, инструкции, другие документы – от их проектов и переписки по утверждению и т. д. </w:t>
      </w:r>
    </w:p>
    <w:bookmarkEnd w:id="549"/>
    <w:bookmarkStart w:name="z558" w:id="550"/>
    <w:p>
      <w:pPr>
        <w:spacing w:after="0"/>
        <w:ind w:left="0"/>
        <w:jc w:val="both"/>
      </w:pPr>
      <w:r>
        <w:rPr>
          <w:rFonts w:ascii="Times New Roman"/>
          <w:b w:val="false"/>
          <w:i w:val="false"/>
          <w:color w:val="000000"/>
          <w:sz w:val="28"/>
        </w:rPr>
        <w:t xml:space="preserve">
      В дело включается по 1 экземпляру каждого документа. Все документы, относящиеся к разрешению одного вопроса, подшиваются вместе. </w:t>
      </w:r>
    </w:p>
    <w:bookmarkEnd w:id="550"/>
    <w:bookmarkStart w:name="z559" w:id="551"/>
    <w:p>
      <w:pPr>
        <w:spacing w:after="0"/>
        <w:ind w:left="0"/>
        <w:jc w:val="both"/>
      </w:pPr>
      <w:r>
        <w:rPr>
          <w:rFonts w:ascii="Times New Roman"/>
          <w:b w:val="false"/>
          <w:i w:val="false"/>
          <w:color w:val="000000"/>
          <w:sz w:val="28"/>
        </w:rPr>
        <w:t xml:space="preserve">
      237. Документы внутри дела располагаются в хронологической, вопросно-логической последовательности или в их сочетании. </w:t>
      </w:r>
    </w:p>
    <w:bookmarkEnd w:id="551"/>
    <w:bookmarkStart w:name="z560" w:id="552"/>
    <w:p>
      <w:pPr>
        <w:spacing w:after="0"/>
        <w:ind w:left="0"/>
        <w:jc w:val="both"/>
      </w:pPr>
      <w:r>
        <w:rPr>
          <w:rFonts w:ascii="Times New Roman"/>
          <w:b w:val="false"/>
          <w:i w:val="false"/>
          <w:color w:val="000000"/>
          <w:sz w:val="28"/>
        </w:rPr>
        <w:t xml:space="preserve">
      В делах постоянного хранения наиболее ранние документы располагаются в начале дела. Не допускается обратный хронологический порядок расположения документов. </w:t>
      </w:r>
    </w:p>
    <w:bookmarkEnd w:id="552"/>
    <w:bookmarkStart w:name="z561" w:id="553"/>
    <w:p>
      <w:pPr>
        <w:spacing w:after="0"/>
        <w:ind w:left="0"/>
        <w:jc w:val="both"/>
      </w:pPr>
      <w:r>
        <w:rPr>
          <w:rFonts w:ascii="Times New Roman"/>
          <w:b w:val="false"/>
          <w:i w:val="false"/>
          <w:color w:val="000000"/>
          <w:sz w:val="28"/>
        </w:rPr>
        <w:t>
      Распорядительные документы с относящимися к ним приложениями группируются в дела по видам и хронологии.</w:t>
      </w:r>
    </w:p>
    <w:bookmarkEnd w:id="553"/>
    <w:bookmarkStart w:name="z562" w:id="554"/>
    <w:p>
      <w:pPr>
        <w:spacing w:after="0"/>
        <w:ind w:left="0"/>
        <w:jc w:val="both"/>
      </w:pPr>
      <w:r>
        <w:rPr>
          <w:rFonts w:ascii="Times New Roman"/>
          <w:b w:val="false"/>
          <w:i w:val="false"/>
          <w:color w:val="000000"/>
          <w:sz w:val="28"/>
        </w:rPr>
        <w:t>
      В самостоятельные дела формируются:</w:t>
      </w:r>
    </w:p>
    <w:bookmarkEnd w:id="554"/>
    <w:bookmarkStart w:name="z563" w:id="555"/>
    <w:p>
      <w:pPr>
        <w:spacing w:after="0"/>
        <w:ind w:left="0"/>
        <w:jc w:val="both"/>
      </w:pPr>
      <w:r>
        <w:rPr>
          <w:rFonts w:ascii="Times New Roman"/>
          <w:b w:val="false"/>
          <w:i w:val="false"/>
          <w:color w:val="000000"/>
          <w:sz w:val="28"/>
        </w:rPr>
        <w:t>
      приказы по оперативным вопросам;</w:t>
      </w:r>
    </w:p>
    <w:bookmarkEnd w:id="555"/>
    <w:bookmarkStart w:name="z564" w:id="556"/>
    <w:p>
      <w:pPr>
        <w:spacing w:after="0"/>
        <w:ind w:left="0"/>
        <w:jc w:val="both"/>
      </w:pPr>
      <w:r>
        <w:rPr>
          <w:rFonts w:ascii="Times New Roman"/>
          <w:b w:val="false"/>
          <w:i w:val="false"/>
          <w:color w:val="000000"/>
          <w:sz w:val="28"/>
        </w:rPr>
        <w:t>
      приказы по кадровым вопросам.</w:t>
      </w:r>
    </w:p>
    <w:bookmarkEnd w:id="556"/>
    <w:bookmarkStart w:name="z565" w:id="557"/>
    <w:p>
      <w:pPr>
        <w:spacing w:after="0"/>
        <w:ind w:left="0"/>
        <w:jc w:val="both"/>
      </w:pPr>
      <w:r>
        <w:rPr>
          <w:rFonts w:ascii="Times New Roman"/>
          <w:b w:val="false"/>
          <w:i w:val="false"/>
          <w:color w:val="000000"/>
          <w:sz w:val="28"/>
        </w:rPr>
        <w:t>
      приказы по командированию сотрудников Комиссии.</w:t>
      </w:r>
    </w:p>
    <w:bookmarkEnd w:id="557"/>
    <w:bookmarkStart w:name="z566" w:id="558"/>
    <w:p>
      <w:pPr>
        <w:spacing w:after="0"/>
        <w:ind w:left="0"/>
        <w:jc w:val="both"/>
      </w:pPr>
      <w:r>
        <w:rPr>
          <w:rFonts w:ascii="Times New Roman"/>
          <w:b w:val="false"/>
          <w:i w:val="false"/>
          <w:color w:val="000000"/>
          <w:sz w:val="28"/>
        </w:rPr>
        <w:t>
      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bookmarkEnd w:id="558"/>
    <w:bookmarkStart w:name="z567" w:id="559"/>
    <w:p>
      <w:pPr>
        <w:spacing w:after="0"/>
        <w:ind w:left="0"/>
        <w:jc w:val="both"/>
      </w:pPr>
      <w:r>
        <w:rPr>
          <w:rFonts w:ascii="Times New Roman"/>
          <w:b w:val="false"/>
          <w:i w:val="false"/>
          <w:color w:val="000000"/>
          <w:sz w:val="28"/>
        </w:rPr>
        <w:t xml:space="preserve">
      Утвержденные планы, отчеты, сметы, лимиты, титульные списки и другие документы подшиваются отдельно от проектов и должны храниться в делах того года, на (за) который они составлены. </w:t>
      </w:r>
    </w:p>
    <w:bookmarkEnd w:id="559"/>
    <w:bookmarkStart w:name="z568" w:id="560"/>
    <w:p>
      <w:pPr>
        <w:spacing w:after="0"/>
        <w:ind w:left="0"/>
        <w:jc w:val="both"/>
      </w:pPr>
      <w:r>
        <w:rPr>
          <w:rFonts w:ascii="Times New Roman"/>
          <w:b w:val="false"/>
          <w:i w:val="false"/>
          <w:color w:val="000000"/>
          <w:sz w:val="28"/>
        </w:rPr>
        <w:t xml:space="preserve">
      238. В Департаменте управления делами на каждого сотрудника Комиссии заводится личное дело. </w:t>
      </w:r>
    </w:p>
    <w:bookmarkEnd w:id="560"/>
    <w:bookmarkStart w:name="z569" w:id="561"/>
    <w:p>
      <w:pPr>
        <w:spacing w:after="0"/>
        <w:ind w:left="0"/>
        <w:jc w:val="both"/>
      </w:pPr>
      <w:r>
        <w:rPr>
          <w:rFonts w:ascii="Times New Roman"/>
          <w:b w:val="false"/>
          <w:i w:val="false"/>
          <w:color w:val="000000"/>
          <w:sz w:val="28"/>
        </w:rPr>
        <w:t xml:space="preserve">
      Документы в личных делах располагаются по мере их поступления. </w:t>
      </w:r>
    </w:p>
    <w:bookmarkEnd w:id="561"/>
    <w:bookmarkStart w:name="z570" w:id="562"/>
    <w:p>
      <w:pPr>
        <w:spacing w:after="0"/>
        <w:ind w:left="0"/>
        <w:jc w:val="both"/>
      </w:pPr>
      <w:r>
        <w:rPr>
          <w:rFonts w:ascii="Times New Roman"/>
          <w:b w:val="false"/>
          <w:i w:val="false"/>
          <w:color w:val="000000"/>
          <w:sz w:val="28"/>
        </w:rPr>
        <w:t>
      Медицинские справки о состоянии здоровья и другие документы второстепенного значения группируются отдельно от личных дел.</w:t>
      </w:r>
    </w:p>
    <w:bookmarkEnd w:id="562"/>
    <w:bookmarkStart w:name="z571" w:id="563"/>
    <w:p>
      <w:pPr>
        <w:spacing w:after="0"/>
        <w:ind w:left="0"/>
        <w:jc w:val="both"/>
      </w:pPr>
      <w:r>
        <w:rPr>
          <w:rFonts w:ascii="Times New Roman"/>
          <w:b w:val="false"/>
          <w:i w:val="false"/>
          <w:color w:val="000000"/>
          <w:sz w:val="28"/>
        </w:rPr>
        <w:t>
      239. В Департаменте финансов карточки индивидуального учета сумм начисленных выплат и иных вознаграждений и сумм начисленных страховых взносов сотрудников Комиссии группируются в самостоятельные дела в пределах года и систематизируются в деле в порядке русского алфавита по фамилиям, именам и отчествам.</w:t>
      </w:r>
    </w:p>
    <w:bookmarkEnd w:id="563"/>
    <w:bookmarkStart w:name="z572" w:id="564"/>
    <w:p>
      <w:pPr>
        <w:spacing w:after="0"/>
        <w:ind w:left="0"/>
        <w:jc w:val="both"/>
      </w:pPr>
      <w:r>
        <w:rPr>
          <w:rFonts w:ascii="Times New Roman"/>
          <w:b w:val="false"/>
          <w:i w:val="false"/>
          <w:color w:val="000000"/>
          <w:sz w:val="28"/>
        </w:rPr>
        <w:t xml:space="preserve">
      240. Переписка группируется, как правило, за календарный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 </w:t>
      </w:r>
    </w:p>
    <w:bookmarkEnd w:id="564"/>
    <w:bookmarkStart w:name="z573" w:id="565"/>
    <w:p>
      <w:pPr>
        <w:spacing w:after="0"/>
        <w:ind w:left="0"/>
        <w:jc w:val="both"/>
      </w:pPr>
      <w:r>
        <w:rPr>
          <w:rFonts w:ascii="Times New Roman"/>
          <w:b w:val="false"/>
          <w:i w:val="false"/>
          <w:color w:val="000000"/>
          <w:sz w:val="28"/>
        </w:rPr>
        <w:t xml:space="preserve">
      Документ, зарегистрированный в конце года и исполненный в новом году, подшивается вместе с ответом в дело предыдущего года. </w:t>
      </w:r>
    </w:p>
    <w:bookmarkEnd w:id="565"/>
    <w:bookmarkStart w:name="z574" w:id="566"/>
    <w:p>
      <w:pPr>
        <w:spacing w:after="0"/>
        <w:ind w:left="0"/>
        <w:jc w:val="both"/>
      </w:pPr>
      <w:r>
        <w:rPr>
          <w:rFonts w:ascii="Times New Roman"/>
          <w:b w:val="false"/>
          <w:i w:val="false"/>
          <w:color w:val="000000"/>
          <w:sz w:val="28"/>
        </w:rPr>
        <w:t>
      241. С момента заведения и до передачи на хранение в отдел делопроизводства и контроля Департамента протокола и организационного обеспечения дела хранятся по месту их формирования.</w:t>
      </w:r>
    </w:p>
    <w:bookmarkEnd w:id="566"/>
    <w:bookmarkStart w:name="z575" w:id="567"/>
    <w:p>
      <w:pPr>
        <w:spacing w:after="0"/>
        <w:ind w:left="0"/>
        <w:jc w:val="both"/>
      </w:pPr>
      <w:r>
        <w:rPr>
          <w:rFonts w:ascii="Times New Roman"/>
          <w:b w:val="false"/>
          <w:i w:val="false"/>
          <w:color w:val="000000"/>
          <w:sz w:val="28"/>
        </w:rPr>
        <w:t xml:space="preserve">
      Руководители структурных подразделений Комиссии и сотрудники, ответственные за делопроизводство в структурных подразделениях Комиссии, обязаны контролировать правильное использование документов и дел, а также обеспечивать их сохранность. </w:t>
      </w:r>
    </w:p>
    <w:bookmarkEnd w:id="567"/>
    <w:bookmarkStart w:name="z576" w:id="568"/>
    <w:p>
      <w:pPr>
        <w:spacing w:after="0"/>
        <w:ind w:left="0"/>
        <w:jc w:val="both"/>
      </w:pPr>
      <w:r>
        <w:rPr>
          <w:rFonts w:ascii="Times New Roman"/>
          <w:b w:val="false"/>
          <w:i w:val="false"/>
          <w:color w:val="000000"/>
          <w:sz w:val="28"/>
        </w:rPr>
        <w:t>
      Дела, находящиеся в рабочих комнатах и специально отведенных помещениях, располагаются в вертикальном положении корешками наружу в запираемых шкафах, обеспечивающих их полную сохранность и предохраняющих документы от пыли и воздействия солнечного света.</w:t>
      </w:r>
    </w:p>
    <w:bookmarkEnd w:id="568"/>
    <w:bookmarkStart w:name="z577" w:id="569"/>
    <w:p>
      <w:pPr>
        <w:spacing w:after="0"/>
        <w:ind w:left="0"/>
        <w:jc w:val="both"/>
      </w:pPr>
      <w:r>
        <w:rPr>
          <w:rFonts w:ascii="Times New Roman"/>
          <w:b w:val="false"/>
          <w:i w:val="false"/>
          <w:color w:val="000000"/>
          <w:sz w:val="28"/>
        </w:rPr>
        <w:t>
      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bookmarkEnd w:id="569"/>
    <w:bookmarkStart w:name="z578" w:id="570"/>
    <w:p>
      <w:pPr>
        <w:spacing w:after="0"/>
        <w:ind w:left="0"/>
        <w:jc w:val="both"/>
      </w:pPr>
      <w:r>
        <w:rPr>
          <w:rFonts w:ascii="Times New Roman"/>
          <w:b w:val="false"/>
          <w:i w:val="false"/>
          <w:color w:val="000000"/>
          <w:sz w:val="28"/>
        </w:rPr>
        <w:t>
      На корешке обложки дела указываются в соответствии с номенклатурой дел индекс, заголовок, дата, срок хранения, номер статьи по перечню типовых документов.</w:t>
      </w:r>
    </w:p>
    <w:bookmarkEnd w:id="570"/>
    <w:bookmarkStart w:name="z579" w:id="571"/>
    <w:p>
      <w:pPr>
        <w:spacing w:after="0"/>
        <w:ind w:left="0"/>
        <w:jc w:val="both"/>
      </w:pPr>
      <w:r>
        <w:rPr>
          <w:rFonts w:ascii="Times New Roman"/>
          <w:b w:val="false"/>
          <w:i w:val="false"/>
          <w:color w:val="000000"/>
          <w:sz w:val="28"/>
        </w:rPr>
        <w:t>
      Завершенные дела постоянного, временного (свыше 10 лет) хранения и по личному составу хранятся по месту их формирования</w:t>
      </w:r>
    </w:p>
    <w:bookmarkEnd w:id="571"/>
    <w:bookmarkStart w:name="z580" w:id="572"/>
    <w:p>
      <w:pPr>
        <w:spacing w:after="0"/>
        <w:ind w:left="0"/>
        <w:jc w:val="both"/>
      </w:pPr>
      <w:r>
        <w:rPr>
          <w:rFonts w:ascii="Times New Roman"/>
          <w:b w:val="false"/>
          <w:i w:val="false"/>
          <w:color w:val="000000"/>
          <w:sz w:val="28"/>
        </w:rPr>
        <w:t>
      (в структурных подразделениях Комиссии) в течение 3 лет, а затем сдаются в отдел делопроизводства и контроля Департамента протокола и организационного обеспечения.</w:t>
      </w:r>
    </w:p>
    <w:bookmarkEnd w:id="572"/>
    <w:bookmarkStart w:name="z581" w:id="573"/>
    <w:p>
      <w:pPr>
        <w:spacing w:after="0"/>
        <w:ind w:left="0"/>
        <w:jc w:val="both"/>
      </w:pPr>
      <w:r>
        <w:rPr>
          <w:rFonts w:ascii="Times New Roman"/>
          <w:b w:val="false"/>
          <w:i w:val="false"/>
          <w:color w:val="000000"/>
          <w:sz w:val="28"/>
        </w:rPr>
        <w:t>
      242. Выдача дел (документов) другим структурным подразделениям Комиссии допускается с разрешения руководителя структурного подразделения Комиссии, в котором хранятся дела (документы), под расписку. Дела (документы) выдаются сотрудникам структурных подразделений Комиссии на срок не более 1 месяца. По истечении указанного срока дело (документ) должно быть возвращено в место его хранения.</w:t>
      </w:r>
    </w:p>
    <w:bookmarkEnd w:id="573"/>
    <w:bookmarkStart w:name="z582" w:id="574"/>
    <w:p>
      <w:pPr>
        <w:spacing w:after="0"/>
        <w:ind w:left="0"/>
        <w:jc w:val="both"/>
      </w:pPr>
      <w:r>
        <w:rPr>
          <w:rFonts w:ascii="Times New Roman"/>
          <w:b w:val="false"/>
          <w:i w:val="false"/>
          <w:color w:val="000000"/>
          <w:sz w:val="28"/>
        </w:rPr>
        <w:t xml:space="preserve">
      243. Выносить служебные дела из здания Комиссии категорически запрещается. </w:t>
      </w:r>
    </w:p>
    <w:bookmarkEnd w:id="574"/>
    <w:bookmarkStart w:name="z583" w:id="575"/>
    <w:p>
      <w:pPr>
        <w:spacing w:after="0"/>
        <w:ind w:left="0"/>
        <w:jc w:val="both"/>
      </w:pPr>
      <w:r>
        <w:rPr>
          <w:rFonts w:ascii="Times New Roman"/>
          <w:b w:val="false"/>
          <w:i w:val="false"/>
          <w:color w:val="000000"/>
          <w:sz w:val="28"/>
        </w:rPr>
        <w:t>
      Сторонним организациям дела и документы, в том числе в электронном виде, выдаются с разрешения руководителя структурного подразделения Комиссии, в котором хранятся дела (документы), по актам на основании письменных запросов.</w:t>
      </w:r>
    </w:p>
    <w:bookmarkEnd w:id="575"/>
    <w:bookmarkStart w:name="z584" w:id="576"/>
    <w:p>
      <w:pPr>
        <w:spacing w:after="0"/>
        <w:ind w:left="0"/>
        <w:jc w:val="both"/>
      </w:pPr>
      <w:r>
        <w:rPr>
          <w:rFonts w:ascii="Times New Roman"/>
          <w:b w:val="false"/>
          <w:i w:val="false"/>
          <w:color w:val="000000"/>
          <w:sz w:val="28"/>
        </w:rPr>
        <w:t>
      Изъятие документов постоянного хранения из дел допускается в исключительных случаях и производится на основании решения руководства Комиссии с оставлением в деле заверенной копии документа и акта о причине выдачи подлинника.</w:t>
      </w:r>
    </w:p>
    <w:bookmarkEnd w:id="576"/>
    <w:bookmarkStart w:name="z585" w:id="577"/>
    <w:p>
      <w:pPr>
        <w:spacing w:after="0"/>
        <w:ind w:left="0"/>
        <w:jc w:val="both"/>
      </w:pPr>
      <w:r>
        <w:rPr>
          <w:rFonts w:ascii="Times New Roman"/>
          <w:b w:val="false"/>
          <w:i w:val="false"/>
          <w:color w:val="000000"/>
          <w:sz w:val="28"/>
        </w:rPr>
        <w:t>
      244. Лица, виновные в утрате, порче или самовольном уничтожении служебных документов, несут ответственность в установленном порядке.</w:t>
      </w:r>
    </w:p>
    <w:bookmarkEnd w:id="577"/>
    <w:bookmarkStart w:name="z586" w:id="578"/>
    <w:p>
      <w:pPr>
        <w:spacing w:after="0"/>
        <w:ind w:left="0"/>
        <w:jc w:val="left"/>
      </w:pPr>
      <w:r>
        <w:rPr>
          <w:rFonts w:ascii="Times New Roman"/>
          <w:b/>
          <w:i w:val="false"/>
          <w:color w:val="000000"/>
        </w:rPr>
        <w:t xml:space="preserve"> 3. Подготовка документов и дел к передаче на архивное хранение</w:t>
      </w:r>
    </w:p>
    <w:bookmarkEnd w:id="578"/>
    <w:bookmarkStart w:name="z587" w:id="579"/>
    <w:p>
      <w:pPr>
        <w:spacing w:after="0"/>
        <w:ind w:left="0"/>
        <w:jc w:val="both"/>
      </w:pPr>
      <w:r>
        <w:rPr>
          <w:rFonts w:ascii="Times New Roman"/>
          <w:b w:val="false"/>
          <w:i w:val="false"/>
          <w:color w:val="000000"/>
          <w:sz w:val="28"/>
        </w:rPr>
        <w:t>
      245. Подготовка документов к передаче на хранение в отдел делопроизводства и контроля Департамента протокола и организационного обеспечения включает в себя работу сотрудников, ответственных за делопроизводство в структурных подразделениях Комиссии, по проведению экспертизы ценности документов, формированию и оформлению дел, составлению описей дел и актов о выделении к уничтожению документов и дел.</w:t>
      </w:r>
    </w:p>
    <w:bookmarkEnd w:id="579"/>
    <w:bookmarkStart w:name="z588" w:id="580"/>
    <w:p>
      <w:pPr>
        <w:spacing w:after="0"/>
        <w:ind w:left="0"/>
        <w:jc w:val="both"/>
      </w:pPr>
      <w:r>
        <w:rPr>
          <w:rFonts w:ascii="Times New Roman"/>
          <w:b w:val="false"/>
          <w:i w:val="false"/>
          <w:color w:val="000000"/>
          <w:sz w:val="28"/>
        </w:rPr>
        <w:t xml:space="preserve">
      246. Экспертиза ценности документов в Комиссии на стадии делопроизводства проводится: </w:t>
      </w:r>
    </w:p>
    <w:bookmarkEnd w:id="580"/>
    <w:bookmarkStart w:name="z589" w:id="581"/>
    <w:p>
      <w:pPr>
        <w:spacing w:after="0"/>
        <w:ind w:left="0"/>
        <w:jc w:val="both"/>
      </w:pPr>
      <w:r>
        <w:rPr>
          <w:rFonts w:ascii="Times New Roman"/>
          <w:b w:val="false"/>
          <w:i w:val="false"/>
          <w:color w:val="000000"/>
          <w:sz w:val="28"/>
        </w:rPr>
        <w:t>
      при составлении номенклатуры дел;</w:t>
      </w:r>
    </w:p>
    <w:bookmarkEnd w:id="581"/>
    <w:bookmarkStart w:name="z590" w:id="582"/>
    <w:p>
      <w:pPr>
        <w:spacing w:after="0"/>
        <w:ind w:left="0"/>
        <w:jc w:val="both"/>
      </w:pPr>
      <w:r>
        <w:rPr>
          <w:rFonts w:ascii="Times New Roman"/>
          <w:b w:val="false"/>
          <w:i w:val="false"/>
          <w:color w:val="000000"/>
          <w:sz w:val="28"/>
        </w:rPr>
        <w:t>
      в процессе формирования дел и проверки правильности отнесения документов к делам;</w:t>
      </w:r>
    </w:p>
    <w:bookmarkEnd w:id="582"/>
    <w:bookmarkStart w:name="z591" w:id="583"/>
    <w:p>
      <w:pPr>
        <w:spacing w:after="0"/>
        <w:ind w:left="0"/>
        <w:jc w:val="both"/>
      </w:pPr>
      <w:r>
        <w:rPr>
          <w:rFonts w:ascii="Times New Roman"/>
          <w:b w:val="false"/>
          <w:i w:val="false"/>
          <w:color w:val="000000"/>
          <w:sz w:val="28"/>
        </w:rPr>
        <w:t>
      при подготовке дел к передаче в отдел делопроизводства и контроля Департамента протокола и организационного обеспечения.</w:t>
      </w:r>
    </w:p>
    <w:bookmarkEnd w:id="583"/>
    <w:bookmarkStart w:name="z592" w:id="584"/>
    <w:p>
      <w:pPr>
        <w:spacing w:after="0"/>
        <w:ind w:left="0"/>
        <w:jc w:val="both"/>
      </w:pPr>
      <w:r>
        <w:rPr>
          <w:rFonts w:ascii="Times New Roman"/>
          <w:b w:val="false"/>
          <w:i w:val="false"/>
          <w:color w:val="000000"/>
          <w:sz w:val="28"/>
        </w:rPr>
        <w:t>
      Для организации и проведения экспертизы ценности документов в Комиссии создаются постоянно действующая центральная экспертная комиссия и экспертные комиссии структурных подразделений Комиссии. Состав постоянно действующей центральной экспертной комиссии и положение о ней утверждаются приказом Председателя Коллегии. Состав экспертной комиссии структурного подразделения Комиссии и положение о ней утверждаются руководителем структурного подразделения после согласования с Департаментом протокола и организационного обеспечения.</w:t>
      </w:r>
    </w:p>
    <w:bookmarkEnd w:id="584"/>
    <w:bookmarkStart w:name="z593" w:id="585"/>
    <w:p>
      <w:pPr>
        <w:spacing w:after="0"/>
        <w:ind w:left="0"/>
        <w:jc w:val="both"/>
      </w:pPr>
      <w:r>
        <w:rPr>
          <w:rFonts w:ascii="Times New Roman"/>
          <w:b w:val="false"/>
          <w:i w:val="false"/>
          <w:color w:val="000000"/>
          <w:sz w:val="28"/>
        </w:rPr>
        <w:t>
      Экспертиза ценности документов осуществляется ежегодно в структурных подразделениях Комиссии сотрудниками, ответственными за делопроизводство, под непосредственным методическим руководством отдела делопроизводства и контроля Департамента протокола и организационного обеспечения.</w:t>
      </w:r>
    </w:p>
    <w:bookmarkEnd w:id="585"/>
    <w:bookmarkStart w:name="z594" w:id="586"/>
    <w:p>
      <w:pPr>
        <w:spacing w:after="0"/>
        <w:ind w:left="0"/>
        <w:jc w:val="both"/>
      </w:pPr>
      <w:r>
        <w:rPr>
          <w:rFonts w:ascii="Times New Roman"/>
          <w:b w:val="false"/>
          <w:i w:val="false"/>
          <w:color w:val="000000"/>
          <w:sz w:val="28"/>
        </w:rPr>
        <w:t>
      247. При проведении экспертизы ценности документов проводятся:</w:t>
      </w:r>
    </w:p>
    <w:bookmarkEnd w:id="586"/>
    <w:bookmarkStart w:name="z595" w:id="587"/>
    <w:p>
      <w:pPr>
        <w:spacing w:after="0"/>
        <w:ind w:left="0"/>
        <w:jc w:val="both"/>
      </w:pPr>
      <w:r>
        <w:rPr>
          <w:rFonts w:ascii="Times New Roman"/>
          <w:b w:val="false"/>
          <w:i w:val="false"/>
          <w:color w:val="000000"/>
          <w:sz w:val="28"/>
        </w:rPr>
        <w:t>
      а) отбор дел постоянного, временного (свыше 10 лет) хранения для передачи в отдел делопроизводства и контроля Департамента протокола и организационного обеспечения;</w:t>
      </w:r>
    </w:p>
    <w:bookmarkEnd w:id="587"/>
    <w:bookmarkStart w:name="z596" w:id="588"/>
    <w:p>
      <w:pPr>
        <w:spacing w:after="0"/>
        <w:ind w:left="0"/>
        <w:jc w:val="both"/>
      </w:pPr>
      <w:r>
        <w:rPr>
          <w:rFonts w:ascii="Times New Roman"/>
          <w:b w:val="false"/>
          <w:i w:val="false"/>
          <w:color w:val="000000"/>
          <w:sz w:val="28"/>
        </w:rPr>
        <w:t>
      б) отбор дел временного (до 10 лет включительно) хранения, в том числе со сроком хранения "До минования надобности", подлежащих дальнейшему хранению в структурных подразделениях Комиссии;</w:t>
      </w:r>
    </w:p>
    <w:bookmarkEnd w:id="588"/>
    <w:bookmarkStart w:name="z597" w:id="589"/>
    <w:p>
      <w:pPr>
        <w:spacing w:after="0"/>
        <w:ind w:left="0"/>
        <w:jc w:val="both"/>
      </w:pPr>
      <w:r>
        <w:rPr>
          <w:rFonts w:ascii="Times New Roman"/>
          <w:b w:val="false"/>
          <w:i w:val="false"/>
          <w:color w:val="000000"/>
          <w:sz w:val="28"/>
        </w:rPr>
        <w:t>
      в) отбор дел временного хранения за предыдущие годы, сроки которых истекли, для выделения к уничтожению.</w:t>
      </w:r>
    </w:p>
    <w:bookmarkEnd w:id="589"/>
    <w:bookmarkStart w:name="z598" w:id="590"/>
    <w:p>
      <w:pPr>
        <w:spacing w:after="0"/>
        <w:ind w:left="0"/>
        <w:jc w:val="both"/>
      </w:pPr>
      <w:r>
        <w:rPr>
          <w:rFonts w:ascii="Times New Roman"/>
          <w:b w:val="false"/>
          <w:i w:val="false"/>
          <w:color w:val="000000"/>
          <w:sz w:val="28"/>
        </w:rPr>
        <w:t xml:space="preserve">
      248. Отбор документов для постоянного хранения осуществляется на основании перечня типовых документов и номенклатуры дел путем полистного просмотра дел. В делах постоянного хранения подлежат изъятию дублетные документы, черновики, неоформленные копии документов и не относящиеся к вопросу документы с временными сроками хранения. </w:t>
      </w:r>
    </w:p>
    <w:bookmarkEnd w:id="590"/>
    <w:bookmarkStart w:name="z599" w:id="591"/>
    <w:p>
      <w:pPr>
        <w:spacing w:after="0"/>
        <w:ind w:left="0"/>
        <w:jc w:val="both"/>
      </w:pPr>
      <w:r>
        <w:rPr>
          <w:rFonts w:ascii="Times New Roman"/>
          <w:b w:val="false"/>
          <w:i w:val="false"/>
          <w:color w:val="000000"/>
          <w:sz w:val="28"/>
        </w:rPr>
        <w:t xml:space="preserve">
      По результатам экспертизы ценности документов составляются описи дел постоянного, временного (свыше 10 лет) хранения и по личному составу по форме согласно </w:t>
      </w:r>
      <w:r>
        <w:rPr>
          <w:rFonts w:ascii="Times New Roman"/>
          <w:b w:val="false"/>
          <w:i w:val="false"/>
          <w:color w:val="000000"/>
          <w:sz w:val="28"/>
        </w:rPr>
        <w:t>приложению № 16</w:t>
      </w:r>
      <w:r>
        <w:rPr>
          <w:rFonts w:ascii="Times New Roman"/>
          <w:b w:val="false"/>
          <w:i w:val="false"/>
          <w:color w:val="000000"/>
          <w:sz w:val="28"/>
        </w:rPr>
        <w:t xml:space="preserve">, а также акты о выделении к уничтожению документов по форме согласно </w:t>
      </w:r>
      <w:r>
        <w:rPr>
          <w:rFonts w:ascii="Times New Roman"/>
          <w:b w:val="false"/>
          <w:i w:val="false"/>
          <w:color w:val="000000"/>
          <w:sz w:val="28"/>
        </w:rPr>
        <w:t>приложению № 17</w:t>
      </w:r>
      <w:r>
        <w:rPr>
          <w:rFonts w:ascii="Times New Roman"/>
          <w:b w:val="false"/>
          <w:i w:val="false"/>
          <w:color w:val="000000"/>
          <w:sz w:val="28"/>
        </w:rPr>
        <w:t>.</w:t>
      </w:r>
    </w:p>
    <w:bookmarkEnd w:id="591"/>
    <w:bookmarkStart w:name="z600" w:id="592"/>
    <w:p>
      <w:pPr>
        <w:spacing w:after="0"/>
        <w:ind w:left="0"/>
        <w:jc w:val="both"/>
      </w:pPr>
      <w:r>
        <w:rPr>
          <w:rFonts w:ascii="Times New Roman"/>
          <w:b w:val="false"/>
          <w:i w:val="false"/>
          <w:color w:val="000000"/>
          <w:sz w:val="28"/>
        </w:rPr>
        <w:t xml:space="preserve">
      249. Опись дела является информационно-поисковым архивным справочником, представляющим собой систематизированный перечень заголовков дел (единиц хранения) и предназначенным для раскрытия состава и содержания дел, закрепления их систематизации и учета. </w:t>
      </w:r>
    </w:p>
    <w:bookmarkEnd w:id="592"/>
    <w:bookmarkStart w:name="z601" w:id="593"/>
    <w:p>
      <w:pPr>
        <w:spacing w:after="0"/>
        <w:ind w:left="0"/>
        <w:jc w:val="both"/>
      </w:pPr>
      <w:r>
        <w:rPr>
          <w:rFonts w:ascii="Times New Roman"/>
          <w:b w:val="false"/>
          <w:i w:val="false"/>
          <w:color w:val="000000"/>
          <w:sz w:val="28"/>
        </w:rPr>
        <w:t xml:space="preserve">
      250. 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 </w:t>
      </w:r>
    </w:p>
    <w:bookmarkEnd w:id="593"/>
    <w:bookmarkStart w:name="z602" w:id="594"/>
    <w:p>
      <w:pPr>
        <w:spacing w:after="0"/>
        <w:ind w:left="0"/>
        <w:jc w:val="both"/>
      </w:pPr>
      <w:r>
        <w:rPr>
          <w:rFonts w:ascii="Times New Roman"/>
          <w:b w:val="false"/>
          <w:i w:val="false"/>
          <w:color w:val="000000"/>
          <w:sz w:val="28"/>
        </w:rPr>
        <w:t xml:space="preserve">
      В каждом структурном подразделении Комиссии описи дел постоянного хранения составляются ежегодно по установленной форме под непосредственным методическим руководством отдела делопроизводства и контроля Департамента протокола и организационного обеспечения. </w:t>
      </w:r>
    </w:p>
    <w:bookmarkEnd w:id="594"/>
    <w:bookmarkStart w:name="z603" w:id="595"/>
    <w:p>
      <w:pPr>
        <w:spacing w:after="0"/>
        <w:ind w:left="0"/>
        <w:jc w:val="both"/>
      </w:pPr>
      <w:r>
        <w:rPr>
          <w:rFonts w:ascii="Times New Roman"/>
          <w:b w:val="false"/>
          <w:i w:val="false"/>
          <w:color w:val="000000"/>
          <w:sz w:val="28"/>
        </w:rPr>
        <w:t xml:space="preserve">
      Дела передаются в отдел делопроизводства и контроля Департамента протокола и организационного обеспечения по описям. </w:t>
      </w:r>
    </w:p>
    <w:bookmarkEnd w:id="595"/>
    <w:bookmarkStart w:name="z604" w:id="596"/>
    <w:p>
      <w:pPr>
        <w:spacing w:after="0"/>
        <w:ind w:left="0"/>
        <w:jc w:val="both"/>
      </w:pPr>
      <w:r>
        <w:rPr>
          <w:rFonts w:ascii="Times New Roman"/>
          <w:b w:val="false"/>
          <w:i w:val="false"/>
          <w:color w:val="000000"/>
          <w:sz w:val="28"/>
        </w:rPr>
        <w:t>
      Описи дел, подготовленные структурными подразделениями, служат основой для формирования сводной описи дел Комиссии, которую готовит отдел делопроизводства и контроля Департамента протокола и организационного обеспечения.</w:t>
      </w:r>
    </w:p>
    <w:bookmarkEnd w:id="596"/>
    <w:bookmarkStart w:name="z605" w:id="597"/>
    <w:p>
      <w:pPr>
        <w:spacing w:after="0"/>
        <w:ind w:left="0"/>
        <w:jc w:val="both"/>
      </w:pPr>
      <w:r>
        <w:rPr>
          <w:rFonts w:ascii="Times New Roman"/>
          <w:b w:val="false"/>
          <w:i w:val="false"/>
          <w:color w:val="000000"/>
          <w:sz w:val="28"/>
        </w:rPr>
        <w:t xml:space="preserve">
      251. Описательная статья описи дел структурного подразделения Комиссии имеет следующие элементы: </w:t>
      </w:r>
    </w:p>
    <w:bookmarkEnd w:id="597"/>
    <w:bookmarkStart w:name="z606" w:id="598"/>
    <w:p>
      <w:pPr>
        <w:spacing w:after="0"/>
        <w:ind w:left="0"/>
        <w:jc w:val="both"/>
      </w:pPr>
      <w:r>
        <w:rPr>
          <w:rFonts w:ascii="Times New Roman"/>
          <w:b w:val="false"/>
          <w:i w:val="false"/>
          <w:color w:val="000000"/>
          <w:sz w:val="28"/>
        </w:rPr>
        <w:t xml:space="preserve">
      а) порядковый номер дела (тома, части) по описи; </w:t>
      </w:r>
    </w:p>
    <w:bookmarkEnd w:id="598"/>
    <w:bookmarkStart w:name="z607" w:id="599"/>
    <w:p>
      <w:pPr>
        <w:spacing w:after="0"/>
        <w:ind w:left="0"/>
        <w:jc w:val="both"/>
      </w:pPr>
      <w:r>
        <w:rPr>
          <w:rFonts w:ascii="Times New Roman"/>
          <w:b w:val="false"/>
          <w:i w:val="false"/>
          <w:color w:val="000000"/>
          <w:sz w:val="28"/>
        </w:rPr>
        <w:t xml:space="preserve">
      б) индекс дела (тома, части); </w:t>
      </w:r>
    </w:p>
    <w:bookmarkEnd w:id="599"/>
    <w:bookmarkStart w:name="z608" w:id="600"/>
    <w:p>
      <w:pPr>
        <w:spacing w:after="0"/>
        <w:ind w:left="0"/>
        <w:jc w:val="both"/>
      </w:pPr>
      <w:r>
        <w:rPr>
          <w:rFonts w:ascii="Times New Roman"/>
          <w:b w:val="false"/>
          <w:i w:val="false"/>
          <w:color w:val="000000"/>
          <w:sz w:val="28"/>
        </w:rPr>
        <w:t xml:space="preserve">
      в) заголовок дела (тома, части); </w:t>
      </w:r>
    </w:p>
    <w:bookmarkEnd w:id="600"/>
    <w:bookmarkStart w:name="z609" w:id="601"/>
    <w:p>
      <w:pPr>
        <w:spacing w:after="0"/>
        <w:ind w:left="0"/>
        <w:jc w:val="both"/>
      </w:pPr>
      <w:r>
        <w:rPr>
          <w:rFonts w:ascii="Times New Roman"/>
          <w:b w:val="false"/>
          <w:i w:val="false"/>
          <w:color w:val="000000"/>
          <w:sz w:val="28"/>
        </w:rPr>
        <w:t xml:space="preserve">
      г) дата дела (тома, части); </w:t>
      </w:r>
    </w:p>
    <w:bookmarkEnd w:id="601"/>
    <w:bookmarkStart w:name="z610" w:id="602"/>
    <w:p>
      <w:pPr>
        <w:spacing w:after="0"/>
        <w:ind w:left="0"/>
        <w:jc w:val="both"/>
      </w:pPr>
      <w:r>
        <w:rPr>
          <w:rFonts w:ascii="Times New Roman"/>
          <w:b w:val="false"/>
          <w:i w:val="false"/>
          <w:color w:val="000000"/>
          <w:sz w:val="28"/>
        </w:rPr>
        <w:t xml:space="preserve">
      д) количество листов в деле (томе, части); </w:t>
      </w:r>
    </w:p>
    <w:bookmarkEnd w:id="602"/>
    <w:bookmarkStart w:name="z611" w:id="603"/>
    <w:p>
      <w:pPr>
        <w:spacing w:after="0"/>
        <w:ind w:left="0"/>
        <w:jc w:val="both"/>
      </w:pPr>
      <w:r>
        <w:rPr>
          <w:rFonts w:ascii="Times New Roman"/>
          <w:b w:val="false"/>
          <w:i w:val="false"/>
          <w:color w:val="000000"/>
          <w:sz w:val="28"/>
        </w:rPr>
        <w:t>
      е) срок хранения дел (тома, части);</w:t>
      </w:r>
    </w:p>
    <w:bookmarkEnd w:id="603"/>
    <w:bookmarkStart w:name="z612" w:id="604"/>
    <w:p>
      <w:pPr>
        <w:spacing w:after="0"/>
        <w:ind w:left="0"/>
        <w:jc w:val="both"/>
      </w:pPr>
      <w:r>
        <w:rPr>
          <w:rFonts w:ascii="Times New Roman"/>
          <w:b w:val="false"/>
          <w:i w:val="false"/>
          <w:color w:val="000000"/>
          <w:sz w:val="28"/>
        </w:rPr>
        <w:t>
      ж) примечание.</w:t>
      </w:r>
    </w:p>
    <w:bookmarkEnd w:id="604"/>
    <w:bookmarkStart w:name="z613" w:id="605"/>
    <w:p>
      <w:pPr>
        <w:spacing w:after="0"/>
        <w:ind w:left="0"/>
        <w:jc w:val="both"/>
      </w:pPr>
      <w:r>
        <w:rPr>
          <w:rFonts w:ascii="Times New Roman"/>
          <w:b w:val="false"/>
          <w:i w:val="false"/>
          <w:color w:val="000000"/>
          <w:sz w:val="28"/>
        </w:rPr>
        <w:t>
      252. При составлении описи дел соблюдаются следующие требования:</w:t>
      </w:r>
    </w:p>
    <w:bookmarkEnd w:id="605"/>
    <w:bookmarkStart w:name="z614" w:id="606"/>
    <w:p>
      <w:pPr>
        <w:spacing w:after="0"/>
        <w:ind w:left="0"/>
        <w:jc w:val="both"/>
      </w:pPr>
      <w:r>
        <w:rPr>
          <w:rFonts w:ascii="Times New Roman"/>
          <w:b w:val="false"/>
          <w:i w:val="false"/>
          <w:color w:val="000000"/>
          <w:sz w:val="28"/>
        </w:rPr>
        <w:t xml:space="preserve">
      а) заголовок каждого дела вносится в опись под самостоятельным порядковым номером (если дело состоит из нескольких томов (частей), то заголовок каждого тома (части) вносится в опись под самостоятельным номером); </w:t>
      </w:r>
    </w:p>
    <w:bookmarkEnd w:id="606"/>
    <w:bookmarkStart w:name="z615" w:id="607"/>
    <w:p>
      <w:pPr>
        <w:spacing w:after="0"/>
        <w:ind w:left="0"/>
        <w:jc w:val="both"/>
      </w:pPr>
      <w:r>
        <w:rPr>
          <w:rFonts w:ascii="Times New Roman"/>
          <w:b w:val="false"/>
          <w:i w:val="false"/>
          <w:color w:val="000000"/>
          <w:sz w:val="28"/>
        </w:rPr>
        <w:t xml:space="preserve">
      б) в описи применяется валовый порядок нумерации дел; </w:t>
      </w:r>
    </w:p>
    <w:bookmarkEnd w:id="607"/>
    <w:bookmarkStart w:name="z616" w:id="608"/>
    <w:p>
      <w:pPr>
        <w:spacing w:after="0"/>
        <w:ind w:left="0"/>
        <w:jc w:val="both"/>
      </w:pPr>
      <w:r>
        <w:rPr>
          <w:rFonts w:ascii="Times New Roman"/>
          <w:b w:val="false"/>
          <w:i w:val="false"/>
          <w:color w:val="000000"/>
          <w:sz w:val="28"/>
        </w:rPr>
        <w:t xml:space="preserve">
      в) графы описи заполняются в точном соответствии со сведениями, вынесенными на обложку дела; </w:t>
      </w:r>
    </w:p>
    <w:bookmarkEnd w:id="608"/>
    <w:bookmarkStart w:name="z617" w:id="609"/>
    <w:p>
      <w:pPr>
        <w:spacing w:after="0"/>
        <w:ind w:left="0"/>
        <w:jc w:val="both"/>
      </w:pPr>
      <w:r>
        <w:rPr>
          <w:rFonts w:ascii="Times New Roman"/>
          <w:b w:val="false"/>
          <w:i w:val="false"/>
          <w:color w:val="000000"/>
          <w:sz w:val="28"/>
        </w:rPr>
        <w:t xml:space="preserve">
      г) при внесении в опись подряд дел с одинаковыми заголовками пишется полностью заголовок каждого дела; </w:t>
      </w:r>
    </w:p>
    <w:bookmarkEnd w:id="609"/>
    <w:bookmarkStart w:name="z618" w:id="610"/>
    <w:p>
      <w:pPr>
        <w:spacing w:after="0"/>
        <w:ind w:left="0"/>
        <w:jc w:val="both"/>
      </w:pPr>
      <w:r>
        <w:rPr>
          <w:rFonts w:ascii="Times New Roman"/>
          <w:b w:val="false"/>
          <w:i w:val="false"/>
          <w:color w:val="000000"/>
          <w:sz w:val="28"/>
        </w:rPr>
        <w:t>
      д) при внесении в опись последнего тома многотомного дела после номера тома добавляется слово "Последний";</w:t>
      </w:r>
    </w:p>
    <w:bookmarkEnd w:id="610"/>
    <w:bookmarkStart w:name="z619" w:id="611"/>
    <w:p>
      <w:pPr>
        <w:spacing w:after="0"/>
        <w:ind w:left="0"/>
        <w:jc w:val="both"/>
      </w:pPr>
      <w:r>
        <w:rPr>
          <w:rFonts w:ascii="Times New Roman"/>
          <w:b w:val="false"/>
          <w:i w:val="false"/>
          <w:color w:val="000000"/>
          <w:sz w:val="28"/>
        </w:rPr>
        <w:t>
      е) графа описи "Примечание" используется для отметок о приеме дел, особенностях их физического состояния, о передаче дел другим структурным подразделениям Комиссии со ссылкой на необходимый акт, о наличии копий и т.п.</w:t>
      </w:r>
    </w:p>
    <w:bookmarkEnd w:id="611"/>
    <w:bookmarkStart w:name="z620" w:id="612"/>
    <w:p>
      <w:pPr>
        <w:spacing w:after="0"/>
        <w:ind w:left="0"/>
        <w:jc w:val="both"/>
      </w:pPr>
      <w:r>
        <w:rPr>
          <w:rFonts w:ascii="Times New Roman"/>
          <w:b w:val="false"/>
          <w:i w:val="false"/>
          <w:color w:val="000000"/>
          <w:sz w:val="28"/>
        </w:rPr>
        <w:t xml:space="preserve">
      253. В случае если при составлении описи обнаружено отсутствие дел, числящихся по номенклатуре дел, принимаются меры по их розыску. Если принятые меры не дали результатов, на необнаруженные дела составляется справка о причинах отсутствия дел, которая подписывается руководителем структурного подразделения Комиссии и передается вместе с описью дел в отдел делопроизводства и контроля Департамента протокола и организационного обеспечения. </w:t>
      </w:r>
    </w:p>
    <w:bookmarkEnd w:id="612"/>
    <w:bookmarkStart w:name="z621" w:id="613"/>
    <w:p>
      <w:pPr>
        <w:spacing w:after="0"/>
        <w:ind w:left="0"/>
        <w:jc w:val="both"/>
      </w:pPr>
      <w:r>
        <w:rPr>
          <w:rFonts w:ascii="Times New Roman"/>
          <w:b w:val="false"/>
          <w:i w:val="false"/>
          <w:color w:val="000000"/>
          <w:sz w:val="28"/>
        </w:rPr>
        <w:t>
      254. В конце описи вслед за последней описательной статьей составляется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bookmarkEnd w:id="613"/>
    <w:bookmarkStart w:name="z622" w:id="614"/>
    <w:p>
      <w:pPr>
        <w:spacing w:after="0"/>
        <w:ind w:left="0"/>
        <w:jc w:val="both"/>
      </w:pPr>
      <w:r>
        <w:rPr>
          <w:rFonts w:ascii="Times New Roman"/>
          <w:b w:val="false"/>
          <w:i w:val="false"/>
          <w:color w:val="000000"/>
          <w:sz w:val="28"/>
        </w:rPr>
        <w:t>
      255. Опись дел структурного подразделения Комиссии подписывается составителем (с указанием расшифровки подписи, должности и даты составления), согласовывается с начальником отдела делопроизводства и контроля Департамента протокола и организационного обеспечения и утверждается руководителем структурного подразделения Комиссии.</w:t>
      </w:r>
    </w:p>
    <w:bookmarkEnd w:id="614"/>
    <w:bookmarkStart w:name="z623" w:id="615"/>
    <w:p>
      <w:pPr>
        <w:spacing w:after="0"/>
        <w:ind w:left="0"/>
        <w:jc w:val="both"/>
      </w:pPr>
      <w:r>
        <w:rPr>
          <w:rFonts w:ascii="Times New Roman"/>
          <w:b w:val="false"/>
          <w:i w:val="false"/>
          <w:color w:val="000000"/>
          <w:sz w:val="28"/>
        </w:rPr>
        <w:t>
      256. Опись дел структурного подразделения Комиссии составляется в 2 экземплярах, оба экземпляра описи вместе с делами, включенными в опись, передаются в отдел делопроизводства и контроля Департамента протокола и организационного обеспечения. Один экземпляр описи с отметками о приеме дел возвращается для хранения в структурном подразделении Комиссии.</w:t>
      </w:r>
    </w:p>
    <w:bookmarkEnd w:id="615"/>
    <w:bookmarkStart w:name="z624" w:id="616"/>
    <w:p>
      <w:pPr>
        <w:spacing w:after="0"/>
        <w:ind w:left="0"/>
        <w:jc w:val="both"/>
      </w:pPr>
      <w:r>
        <w:rPr>
          <w:rFonts w:ascii="Times New Roman"/>
          <w:b w:val="false"/>
          <w:i w:val="false"/>
          <w:color w:val="000000"/>
          <w:sz w:val="28"/>
        </w:rPr>
        <w:t xml:space="preserve">
      257. По завершении года сотрудники структурных подразделений Комиссии при методической помощи и под контролем отдела делопроизводства и контроля Департамента протокола и организационного обеспечения проводят работу по технической обработке и оформлению дел. </w:t>
      </w:r>
    </w:p>
    <w:bookmarkEnd w:id="616"/>
    <w:bookmarkStart w:name="z625" w:id="617"/>
    <w:p>
      <w:pPr>
        <w:spacing w:after="0"/>
        <w:ind w:left="0"/>
        <w:jc w:val="both"/>
      </w:pPr>
      <w:r>
        <w:rPr>
          <w:rFonts w:ascii="Times New Roman"/>
          <w:b w:val="false"/>
          <w:i w:val="false"/>
          <w:color w:val="000000"/>
          <w:sz w:val="28"/>
        </w:rPr>
        <w:t>
      Требования отдела делопроизводства и контроля Департамента протокола и организационного обеспечения, касающиеся порядка технической обработки и оформления дел, являются обязательными для исполнения всеми сотрудниками структурных подразделений Комиссии.</w:t>
      </w:r>
    </w:p>
    <w:bookmarkEnd w:id="617"/>
    <w:bookmarkStart w:name="z626" w:id="618"/>
    <w:p>
      <w:pPr>
        <w:spacing w:after="0"/>
        <w:ind w:left="0"/>
        <w:jc w:val="both"/>
      </w:pPr>
      <w:r>
        <w:rPr>
          <w:rFonts w:ascii="Times New Roman"/>
          <w:b w:val="false"/>
          <w:i w:val="false"/>
          <w:color w:val="000000"/>
          <w:sz w:val="28"/>
        </w:rPr>
        <w:t xml:space="preserve">
      258. Руководители структурных подразделений Комиссии обязаны организовать работу по подготовке, оформлению и описанию дел для последующего архивного хранения в Комиссии. </w:t>
      </w:r>
    </w:p>
    <w:bookmarkEnd w:id="618"/>
    <w:bookmarkStart w:name="z627" w:id="619"/>
    <w:p>
      <w:pPr>
        <w:spacing w:after="0"/>
        <w:ind w:left="0"/>
        <w:jc w:val="both"/>
      </w:pPr>
      <w:r>
        <w:rPr>
          <w:rFonts w:ascii="Times New Roman"/>
          <w:b w:val="false"/>
          <w:i w:val="false"/>
          <w:color w:val="000000"/>
          <w:sz w:val="28"/>
        </w:rPr>
        <w:t>
      Сотрудники, ответственные за делопроизводство в структурных подразделениях Комиссии, обеспечивают проведение всех видов работ, связанных с подготовкой к передаче в установленном порядке дел на архивное хранение.</w:t>
      </w:r>
    </w:p>
    <w:bookmarkEnd w:id="619"/>
    <w:bookmarkStart w:name="z628" w:id="620"/>
    <w:p>
      <w:pPr>
        <w:spacing w:after="0"/>
        <w:ind w:left="0"/>
        <w:jc w:val="both"/>
      </w:pPr>
      <w:r>
        <w:rPr>
          <w:rFonts w:ascii="Times New Roman"/>
          <w:b w:val="false"/>
          <w:i w:val="false"/>
          <w:color w:val="000000"/>
          <w:sz w:val="28"/>
        </w:rPr>
        <w:t xml:space="preserve">
      259. В зависимости от сроков хранения проводится полное или частичное оформление дел. </w:t>
      </w:r>
    </w:p>
    <w:bookmarkEnd w:id="620"/>
    <w:bookmarkStart w:name="z629" w:id="621"/>
    <w:p>
      <w:pPr>
        <w:spacing w:after="0"/>
        <w:ind w:left="0"/>
        <w:jc w:val="both"/>
      </w:pPr>
      <w:r>
        <w:rPr>
          <w:rFonts w:ascii="Times New Roman"/>
          <w:b w:val="false"/>
          <w:i w:val="false"/>
          <w:color w:val="000000"/>
          <w:sz w:val="28"/>
        </w:rPr>
        <w:t>
      Полному оформлению подлежат дела постоянного, временного (свыше 10 лет) хранения и по личному составу. Полное оформление дела предусматривает:</w:t>
      </w:r>
    </w:p>
    <w:bookmarkEnd w:id="621"/>
    <w:bookmarkStart w:name="z630" w:id="622"/>
    <w:p>
      <w:pPr>
        <w:spacing w:after="0"/>
        <w:ind w:left="0"/>
        <w:jc w:val="both"/>
      </w:pPr>
      <w:r>
        <w:rPr>
          <w:rFonts w:ascii="Times New Roman"/>
          <w:b w:val="false"/>
          <w:i w:val="false"/>
          <w:color w:val="000000"/>
          <w:sz w:val="28"/>
        </w:rPr>
        <w:t xml:space="preserve">
      нумерацию листов в деле; </w:t>
      </w:r>
    </w:p>
    <w:bookmarkEnd w:id="622"/>
    <w:bookmarkStart w:name="z631" w:id="623"/>
    <w:p>
      <w:pPr>
        <w:spacing w:after="0"/>
        <w:ind w:left="0"/>
        <w:jc w:val="both"/>
      </w:pPr>
      <w:r>
        <w:rPr>
          <w:rFonts w:ascii="Times New Roman"/>
          <w:b w:val="false"/>
          <w:i w:val="false"/>
          <w:color w:val="000000"/>
          <w:sz w:val="28"/>
        </w:rPr>
        <w:t xml:space="preserve">
      составление в случае необходимости внутренней описи документов дела по форме согласно </w:t>
      </w:r>
      <w:r>
        <w:rPr>
          <w:rFonts w:ascii="Times New Roman"/>
          <w:b w:val="false"/>
          <w:i w:val="false"/>
          <w:color w:val="000000"/>
          <w:sz w:val="28"/>
        </w:rPr>
        <w:t>приложению № 18</w:t>
      </w:r>
      <w:r>
        <w:rPr>
          <w:rFonts w:ascii="Times New Roman"/>
          <w:b w:val="false"/>
          <w:i w:val="false"/>
          <w:color w:val="000000"/>
          <w:sz w:val="28"/>
        </w:rPr>
        <w:t>;</w:t>
      </w:r>
    </w:p>
    <w:bookmarkEnd w:id="623"/>
    <w:bookmarkStart w:name="z632" w:id="624"/>
    <w:p>
      <w:pPr>
        <w:spacing w:after="0"/>
        <w:ind w:left="0"/>
        <w:jc w:val="both"/>
      </w:pPr>
      <w:r>
        <w:rPr>
          <w:rFonts w:ascii="Times New Roman"/>
          <w:b w:val="false"/>
          <w:i w:val="false"/>
          <w:color w:val="000000"/>
          <w:sz w:val="28"/>
        </w:rPr>
        <w:t xml:space="preserve">
      составление листа-заверителя дела по форме согласно </w:t>
      </w:r>
      <w:r>
        <w:rPr>
          <w:rFonts w:ascii="Times New Roman"/>
          <w:b w:val="false"/>
          <w:i w:val="false"/>
          <w:color w:val="000000"/>
          <w:sz w:val="28"/>
        </w:rPr>
        <w:t>приложению № 19</w:t>
      </w:r>
      <w:r>
        <w:rPr>
          <w:rFonts w:ascii="Times New Roman"/>
          <w:b w:val="false"/>
          <w:i w:val="false"/>
          <w:color w:val="000000"/>
          <w:sz w:val="28"/>
        </w:rPr>
        <w:t xml:space="preserve">; </w:t>
      </w:r>
    </w:p>
    <w:bookmarkEnd w:id="624"/>
    <w:bookmarkStart w:name="z633" w:id="625"/>
    <w:p>
      <w:pPr>
        <w:spacing w:after="0"/>
        <w:ind w:left="0"/>
        <w:jc w:val="both"/>
      </w:pPr>
      <w:r>
        <w:rPr>
          <w:rFonts w:ascii="Times New Roman"/>
          <w:b w:val="false"/>
          <w:i w:val="false"/>
          <w:color w:val="000000"/>
          <w:sz w:val="28"/>
        </w:rPr>
        <w:t>
      подшивку или переплет дела;</w:t>
      </w:r>
    </w:p>
    <w:bookmarkEnd w:id="625"/>
    <w:bookmarkStart w:name="z634" w:id="626"/>
    <w:p>
      <w:pPr>
        <w:spacing w:after="0"/>
        <w:ind w:left="0"/>
        <w:jc w:val="both"/>
      </w:pPr>
      <w:r>
        <w:rPr>
          <w:rFonts w:ascii="Times New Roman"/>
          <w:b w:val="false"/>
          <w:i w:val="false"/>
          <w:color w:val="000000"/>
          <w:sz w:val="28"/>
        </w:rPr>
        <w:t>
      пересистематизацию документов;</w:t>
      </w:r>
    </w:p>
    <w:bookmarkEnd w:id="626"/>
    <w:bookmarkStart w:name="z635" w:id="627"/>
    <w:p>
      <w:pPr>
        <w:spacing w:after="0"/>
        <w:ind w:left="0"/>
        <w:jc w:val="both"/>
      </w:pPr>
      <w:r>
        <w:rPr>
          <w:rFonts w:ascii="Times New Roman"/>
          <w:b w:val="false"/>
          <w:i w:val="false"/>
          <w:color w:val="000000"/>
          <w:sz w:val="28"/>
        </w:rPr>
        <w:t xml:space="preserve">
      оформление реквизитов обложки дела по форме согласно </w:t>
      </w:r>
      <w:r>
        <w:rPr>
          <w:rFonts w:ascii="Times New Roman"/>
          <w:b w:val="false"/>
          <w:i w:val="false"/>
          <w:color w:val="000000"/>
          <w:sz w:val="28"/>
        </w:rPr>
        <w:t>приложению № 20</w:t>
      </w:r>
      <w:r>
        <w:rPr>
          <w:rFonts w:ascii="Times New Roman"/>
          <w:b w:val="false"/>
          <w:i w:val="false"/>
          <w:color w:val="000000"/>
          <w:sz w:val="28"/>
        </w:rPr>
        <w:t xml:space="preserve">; </w:t>
      </w:r>
    </w:p>
    <w:bookmarkEnd w:id="627"/>
    <w:bookmarkStart w:name="z636" w:id="628"/>
    <w:p>
      <w:pPr>
        <w:spacing w:after="0"/>
        <w:ind w:left="0"/>
        <w:jc w:val="both"/>
      </w:pPr>
      <w:r>
        <w:rPr>
          <w:rFonts w:ascii="Times New Roman"/>
          <w:b w:val="false"/>
          <w:i w:val="false"/>
          <w:color w:val="000000"/>
          <w:sz w:val="28"/>
        </w:rPr>
        <w:t>
      внесение уточнений в реквизиты обложки дела.</w:t>
      </w:r>
    </w:p>
    <w:bookmarkEnd w:id="628"/>
    <w:bookmarkStart w:name="z637" w:id="629"/>
    <w:p>
      <w:pPr>
        <w:spacing w:after="0"/>
        <w:ind w:left="0"/>
        <w:jc w:val="both"/>
      </w:pPr>
      <w:r>
        <w:rPr>
          <w:rFonts w:ascii="Times New Roman"/>
          <w:b w:val="false"/>
          <w:i w:val="false"/>
          <w:color w:val="000000"/>
          <w:sz w:val="28"/>
        </w:rPr>
        <w:t>
      Дела временного (до 10 лет включительно) хранения подлежат частичному оформлению: допускается хранить дела в скоросшивателях, не проводить пересистематизацию документов в деле, листы дела не нумеровать и заверительные надписи не составлять.</w:t>
      </w:r>
    </w:p>
    <w:bookmarkEnd w:id="629"/>
    <w:bookmarkStart w:name="z638" w:id="630"/>
    <w:p>
      <w:pPr>
        <w:spacing w:after="0"/>
        <w:ind w:left="0"/>
        <w:jc w:val="both"/>
      </w:pPr>
      <w:r>
        <w:rPr>
          <w:rFonts w:ascii="Times New Roman"/>
          <w:b w:val="false"/>
          <w:i w:val="false"/>
          <w:color w:val="000000"/>
          <w:sz w:val="28"/>
        </w:rPr>
        <w:t>
      260. Документы, составляющие дела постоянного и временного (свыше 10 лет) хранения, подшиваются на 4 прокола прочными нитками в твердые обложки или переплетаются с учетом возможности свободного чтения текста всех документов, дат, виз и резолюций на них. Листы документов дела не должны выступать за края обложки.</w:t>
      </w:r>
    </w:p>
    <w:bookmarkEnd w:id="630"/>
    <w:bookmarkStart w:name="z639" w:id="631"/>
    <w:p>
      <w:pPr>
        <w:spacing w:after="0"/>
        <w:ind w:left="0"/>
        <w:jc w:val="both"/>
      </w:pPr>
      <w:r>
        <w:rPr>
          <w:rFonts w:ascii="Times New Roman"/>
          <w:b w:val="false"/>
          <w:i w:val="false"/>
          <w:color w:val="000000"/>
          <w:sz w:val="28"/>
        </w:rPr>
        <w:t xml:space="preserve">
      Личные дела подшиваются на 3 или 4 прокола в твердые обложки. </w:t>
      </w:r>
    </w:p>
    <w:bookmarkEnd w:id="631"/>
    <w:bookmarkStart w:name="z640" w:id="632"/>
    <w:p>
      <w:pPr>
        <w:spacing w:after="0"/>
        <w:ind w:left="0"/>
        <w:jc w:val="both"/>
      </w:pPr>
      <w:r>
        <w:rPr>
          <w:rFonts w:ascii="Times New Roman"/>
          <w:b w:val="false"/>
          <w:i w:val="false"/>
          <w:color w:val="000000"/>
          <w:sz w:val="28"/>
        </w:rPr>
        <w:t>
      При подготовке дел к подшивке металлические скрепления (скобки, булавки, скрепки) из документов удаляются.</w:t>
      </w:r>
    </w:p>
    <w:bookmarkEnd w:id="632"/>
    <w:bookmarkStart w:name="z641" w:id="633"/>
    <w:p>
      <w:pPr>
        <w:spacing w:after="0"/>
        <w:ind w:left="0"/>
        <w:jc w:val="both"/>
      </w:pPr>
      <w:r>
        <w:rPr>
          <w:rFonts w:ascii="Times New Roman"/>
          <w:b w:val="false"/>
          <w:i w:val="false"/>
          <w:color w:val="000000"/>
          <w:sz w:val="28"/>
        </w:rPr>
        <w:t xml:space="preserve">
      261. В начале дела подшивается внутренняя опись документов дела, которую необходимо составлять для дел, сгруппированных по видам документов, заголовки которых не полностью раскрывают их содержание (приказы по оперативным вопросам, протоколы, уставы, положения и др.). Внутренняя опись составляется также на документы, учет которых вызывается спецификой данной документации (особо ценные, личные дела и т. д.). </w:t>
      </w:r>
    </w:p>
    <w:bookmarkEnd w:id="633"/>
    <w:bookmarkStart w:name="z642" w:id="634"/>
    <w:p>
      <w:pPr>
        <w:spacing w:after="0"/>
        <w:ind w:left="0"/>
        <w:jc w:val="both"/>
      </w:pPr>
      <w:r>
        <w:rPr>
          <w:rFonts w:ascii="Times New Roman"/>
          <w:b w:val="false"/>
          <w:i w:val="false"/>
          <w:color w:val="000000"/>
          <w:sz w:val="28"/>
        </w:rPr>
        <w:t>
      Внутренняя опись документов дела составляется на отдельном листе по установленной форме и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bookmarkEnd w:id="634"/>
    <w:bookmarkStart w:name="z643" w:id="635"/>
    <w:p>
      <w:pPr>
        <w:spacing w:after="0"/>
        <w:ind w:left="0"/>
        <w:jc w:val="both"/>
      </w:pPr>
      <w:r>
        <w:rPr>
          <w:rFonts w:ascii="Times New Roman"/>
          <w:b w:val="false"/>
          <w:i w:val="false"/>
          <w:color w:val="000000"/>
          <w:sz w:val="28"/>
        </w:rPr>
        <w:t>
      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заверенная составителем внутренняя опись документов дела подклеивается верхним краем к внутренней стороне обложки дела.</w:t>
      </w:r>
    </w:p>
    <w:bookmarkEnd w:id="635"/>
    <w:bookmarkStart w:name="z644" w:id="636"/>
    <w:p>
      <w:pPr>
        <w:spacing w:after="0"/>
        <w:ind w:left="0"/>
        <w:jc w:val="both"/>
      </w:pPr>
      <w:r>
        <w:rPr>
          <w:rFonts w:ascii="Times New Roman"/>
          <w:b w:val="false"/>
          <w:i w:val="false"/>
          <w:color w:val="000000"/>
          <w:sz w:val="28"/>
        </w:rPr>
        <w:t>
      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p>
    <w:bookmarkEnd w:id="636"/>
    <w:bookmarkStart w:name="z645" w:id="637"/>
    <w:p>
      <w:pPr>
        <w:spacing w:after="0"/>
        <w:ind w:left="0"/>
        <w:jc w:val="both"/>
      </w:pPr>
      <w:r>
        <w:rPr>
          <w:rFonts w:ascii="Times New Roman"/>
          <w:b w:val="false"/>
          <w:i w:val="false"/>
          <w:color w:val="000000"/>
          <w:sz w:val="28"/>
        </w:rPr>
        <w:t xml:space="preserve">
      262. В целях обеспечения сохранности и закрепления порядка расположения документов, включенных в дело, все его листы, кроме листов внутренней описи и заверительной надписи, нумеруются арабскими цифрами валовой нумерацией в правом верхнем углу листа простым карандашом, не задевая текста документов. Применение чернил и цветных карандашей для нумерации листов запрещается. </w:t>
      </w:r>
    </w:p>
    <w:bookmarkEnd w:id="637"/>
    <w:bookmarkStart w:name="z646" w:id="638"/>
    <w:p>
      <w:pPr>
        <w:spacing w:after="0"/>
        <w:ind w:left="0"/>
        <w:jc w:val="both"/>
      </w:pPr>
      <w:r>
        <w:rPr>
          <w:rFonts w:ascii="Times New Roman"/>
          <w:b w:val="false"/>
          <w:i w:val="false"/>
          <w:color w:val="000000"/>
          <w:sz w:val="28"/>
        </w:rPr>
        <w:t xml:space="preserve">
      Листы внутренней описи документов дела нумеруются отдельно. </w:t>
      </w:r>
    </w:p>
    <w:bookmarkEnd w:id="638"/>
    <w:bookmarkStart w:name="z647" w:id="639"/>
    <w:p>
      <w:pPr>
        <w:spacing w:after="0"/>
        <w:ind w:left="0"/>
        <w:jc w:val="both"/>
      </w:pPr>
      <w:r>
        <w:rPr>
          <w:rFonts w:ascii="Times New Roman"/>
          <w:b w:val="false"/>
          <w:i w:val="false"/>
          <w:color w:val="000000"/>
          <w:sz w:val="28"/>
        </w:rPr>
        <w:t xml:space="preserve">
      Листы дел, состоящих из нескольких томов или частей, нумеруются по каждому тому или части отдельно. </w:t>
      </w:r>
    </w:p>
    <w:bookmarkEnd w:id="639"/>
    <w:bookmarkStart w:name="z648" w:id="640"/>
    <w:p>
      <w:pPr>
        <w:spacing w:after="0"/>
        <w:ind w:left="0"/>
        <w:jc w:val="both"/>
      </w:pPr>
      <w:r>
        <w:rPr>
          <w:rFonts w:ascii="Times New Roman"/>
          <w:b w:val="false"/>
          <w:i w:val="false"/>
          <w:color w:val="000000"/>
          <w:sz w:val="28"/>
        </w:rPr>
        <w:t xml:space="preserve">
      Фотографии, чертежи, диаграммы и другие иллюстративные и специфические документы, представляющие самостоятельный лист в деле, нумеруются в левом верхнем углу оборотной стороны. </w:t>
      </w:r>
    </w:p>
    <w:bookmarkEnd w:id="640"/>
    <w:bookmarkStart w:name="z649" w:id="641"/>
    <w:p>
      <w:pPr>
        <w:spacing w:after="0"/>
        <w:ind w:left="0"/>
        <w:jc w:val="both"/>
      </w:pPr>
      <w:r>
        <w:rPr>
          <w:rFonts w:ascii="Times New Roman"/>
          <w:b w:val="false"/>
          <w:i w:val="false"/>
          <w:color w:val="000000"/>
          <w:sz w:val="28"/>
        </w:rPr>
        <w:t xml:space="preserve">
      Сложенный лист разворачивается и нумеруется в правом верхнем углу. Лист любого формата, подшитый за 1 край, нумеруется как 1 лист. </w:t>
      </w:r>
    </w:p>
    <w:bookmarkEnd w:id="641"/>
    <w:bookmarkStart w:name="z650" w:id="642"/>
    <w:p>
      <w:pPr>
        <w:spacing w:after="0"/>
        <w:ind w:left="0"/>
        <w:jc w:val="both"/>
      </w:pPr>
      <w:r>
        <w:rPr>
          <w:rFonts w:ascii="Times New Roman"/>
          <w:b w:val="false"/>
          <w:i w:val="false"/>
          <w:color w:val="000000"/>
          <w:sz w:val="28"/>
        </w:rPr>
        <w:t>
      Подшитые в дело конверты с вложениями нумеруются следующим образом: сначала конверт, затем очередным номером каждое вложение в конверте.</w:t>
      </w:r>
    </w:p>
    <w:bookmarkEnd w:id="642"/>
    <w:bookmarkStart w:name="z651" w:id="643"/>
    <w:p>
      <w:pPr>
        <w:spacing w:after="0"/>
        <w:ind w:left="0"/>
        <w:jc w:val="both"/>
      </w:pPr>
      <w:r>
        <w:rPr>
          <w:rFonts w:ascii="Times New Roman"/>
          <w:b w:val="false"/>
          <w:i w:val="false"/>
          <w:color w:val="000000"/>
          <w:sz w:val="28"/>
        </w:rPr>
        <w:t>
      Подшитые в дело документы с собственной нумерацией листов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 При наличии отдельных ошибок в нумерации листов в делах допускается применение литерной нумерации листов. Например: "1", "1а", "1б".</w:t>
      </w:r>
    </w:p>
    <w:bookmarkEnd w:id="643"/>
    <w:bookmarkStart w:name="z652" w:id="644"/>
    <w:p>
      <w:pPr>
        <w:spacing w:after="0"/>
        <w:ind w:left="0"/>
        <w:jc w:val="both"/>
      </w:pPr>
      <w:r>
        <w:rPr>
          <w:rFonts w:ascii="Times New Roman"/>
          <w:b w:val="false"/>
          <w:i w:val="false"/>
          <w:color w:val="000000"/>
          <w:sz w:val="28"/>
        </w:rPr>
        <w:t>
      263. 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 – заверителе дела. В заверительной надписи указываются цифрами и прописью количество листов в данном деле и особенности отдельных документов, например: "чертежи", "фотографии", "рисунки".</w:t>
      </w:r>
    </w:p>
    <w:bookmarkEnd w:id="644"/>
    <w:bookmarkStart w:name="z653" w:id="645"/>
    <w:p>
      <w:pPr>
        <w:spacing w:after="0"/>
        <w:ind w:left="0"/>
        <w:jc w:val="both"/>
      </w:pPr>
      <w:r>
        <w:rPr>
          <w:rFonts w:ascii="Times New Roman"/>
          <w:b w:val="false"/>
          <w:i w:val="false"/>
          <w:color w:val="000000"/>
          <w:sz w:val="28"/>
        </w:rPr>
        <w:t xml:space="preserve">
      Заверительная надпись подписывается ее составителем с указанием расшифровки подписи, должности и даты составления. </w:t>
      </w:r>
    </w:p>
    <w:bookmarkEnd w:id="645"/>
    <w:bookmarkStart w:name="z654" w:id="646"/>
    <w:p>
      <w:pPr>
        <w:spacing w:after="0"/>
        <w:ind w:left="0"/>
        <w:jc w:val="both"/>
      </w:pPr>
      <w:r>
        <w:rPr>
          <w:rFonts w:ascii="Times New Roman"/>
          <w:b w:val="false"/>
          <w:i w:val="false"/>
          <w:color w:val="000000"/>
          <w:sz w:val="28"/>
        </w:rPr>
        <w:t xml:space="preserve">
      В случае если обнаружено большое количество ошибок в нумерации листов дела, проводится их перенумерация. При перенумерации листов старые номера зачеркиваются одной наклонной чертой, а рядом ставится новый номер листа. Кроме того, составляется новая заверительная надпись и подшивается в конце дела, старая надпись зачеркивается и сохраняется в деле. </w:t>
      </w:r>
    </w:p>
    <w:bookmarkEnd w:id="646"/>
    <w:bookmarkStart w:name="z655" w:id="647"/>
    <w:p>
      <w:pPr>
        <w:spacing w:after="0"/>
        <w:ind w:left="0"/>
        <w:jc w:val="both"/>
      </w:pPr>
      <w:r>
        <w:rPr>
          <w:rFonts w:ascii="Times New Roman"/>
          <w:b w:val="false"/>
          <w:i w:val="false"/>
          <w:color w:val="000000"/>
          <w:sz w:val="28"/>
        </w:rPr>
        <w:t>
      Количество листов внутренней описи проставляется в заверительной надписи после общего количества листов дела через знак "плюс" (+).</w:t>
      </w:r>
    </w:p>
    <w:bookmarkEnd w:id="647"/>
    <w:bookmarkStart w:name="z656" w:id="648"/>
    <w:p>
      <w:pPr>
        <w:spacing w:after="0"/>
        <w:ind w:left="0"/>
        <w:jc w:val="both"/>
      </w:pPr>
      <w:r>
        <w:rPr>
          <w:rFonts w:ascii="Times New Roman"/>
          <w:b w:val="false"/>
          <w:i w:val="false"/>
          <w:color w:val="000000"/>
          <w:sz w:val="28"/>
        </w:rPr>
        <w:t xml:space="preserve">
      Все последующие изменения в составе и состоянии дела (повреждение дела, присоединение новых документов и т. д.) также отмечаются в заверительной надписи. </w:t>
      </w:r>
    </w:p>
    <w:bookmarkEnd w:id="648"/>
    <w:bookmarkStart w:name="z657" w:id="649"/>
    <w:p>
      <w:pPr>
        <w:spacing w:after="0"/>
        <w:ind w:left="0"/>
        <w:jc w:val="both"/>
      </w:pPr>
      <w:r>
        <w:rPr>
          <w:rFonts w:ascii="Times New Roman"/>
          <w:b w:val="false"/>
          <w:i w:val="false"/>
          <w:color w:val="000000"/>
          <w:sz w:val="28"/>
        </w:rPr>
        <w:t xml:space="preserve">
      264. Реквизиты, проставляемые на обложке дела, оформляются следующим образом: </w:t>
      </w:r>
    </w:p>
    <w:bookmarkEnd w:id="649"/>
    <w:bookmarkStart w:name="z658" w:id="650"/>
    <w:p>
      <w:pPr>
        <w:spacing w:after="0"/>
        <w:ind w:left="0"/>
        <w:jc w:val="both"/>
      </w:pPr>
      <w:r>
        <w:rPr>
          <w:rFonts w:ascii="Times New Roman"/>
          <w:b w:val="false"/>
          <w:i w:val="false"/>
          <w:color w:val="000000"/>
          <w:sz w:val="28"/>
        </w:rPr>
        <w:t>
      наименование Комиссии приводится полностью (в именительном падеже) с указанием в скобках официально принятого сокращенного наименования;</w:t>
      </w:r>
    </w:p>
    <w:bookmarkEnd w:id="650"/>
    <w:bookmarkStart w:name="z659" w:id="651"/>
    <w:p>
      <w:pPr>
        <w:spacing w:after="0"/>
        <w:ind w:left="0"/>
        <w:jc w:val="both"/>
      </w:pPr>
      <w:r>
        <w:rPr>
          <w:rFonts w:ascii="Times New Roman"/>
          <w:b w:val="false"/>
          <w:i w:val="false"/>
          <w:color w:val="000000"/>
          <w:sz w:val="28"/>
        </w:rPr>
        <w:t>
      наименование структурного подразделения Комиссии записывается в соответствии с утвержденной структурой;</w:t>
      </w:r>
    </w:p>
    <w:bookmarkEnd w:id="651"/>
    <w:bookmarkStart w:name="z660" w:id="652"/>
    <w:p>
      <w:pPr>
        <w:spacing w:after="0"/>
        <w:ind w:left="0"/>
        <w:jc w:val="both"/>
      </w:pPr>
      <w:r>
        <w:rPr>
          <w:rFonts w:ascii="Times New Roman"/>
          <w:b w:val="false"/>
          <w:i w:val="false"/>
          <w:color w:val="000000"/>
          <w:sz w:val="28"/>
        </w:rPr>
        <w:t>
      индекс дела проставляется согласно номенклатуре дел;</w:t>
      </w:r>
    </w:p>
    <w:bookmarkEnd w:id="652"/>
    <w:bookmarkStart w:name="z661" w:id="653"/>
    <w:p>
      <w:pPr>
        <w:spacing w:after="0"/>
        <w:ind w:left="0"/>
        <w:jc w:val="both"/>
      </w:pPr>
      <w:r>
        <w:rPr>
          <w:rFonts w:ascii="Times New Roman"/>
          <w:b w:val="false"/>
          <w:i w:val="false"/>
          <w:color w:val="000000"/>
          <w:sz w:val="28"/>
        </w:rPr>
        <w:t>
      заголовок дела переносится из номенклатуры дел;</w:t>
      </w:r>
    </w:p>
    <w:bookmarkEnd w:id="653"/>
    <w:bookmarkStart w:name="z662" w:id="654"/>
    <w:p>
      <w:pPr>
        <w:spacing w:after="0"/>
        <w:ind w:left="0"/>
        <w:jc w:val="both"/>
      </w:pPr>
      <w:r>
        <w:rPr>
          <w:rFonts w:ascii="Times New Roman"/>
          <w:b w:val="false"/>
          <w:i w:val="false"/>
          <w:color w:val="000000"/>
          <w:sz w:val="28"/>
        </w:rPr>
        <w:t>
      дата дела включает год (годы) заведения и окончания дела в делопроизводстве. Датами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из документов, включенных в дело. При этом для оформления дат используется словесно-цифровой способ.</w:t>
      </w:r>
    </w:p>
    <w:bookmarkEnd w:id="654"/>
    <w:bookmarkStart w:name="z663" w:id="655"/>
    <w:p>
      <w:pPr>
        <w:spacing w:after="0"/>
        <w:ind w:left="0"/>
        <w:jc w:val="both"/>
      </w:pPr>
      <w:r>
        <w:rPr>
          <w:rFonts w:ascii="Times New Roman"/>
          <w:b w:val="false"/>
          <w:i w:val="false"/>
          <w:color w:val="000000"/>
          <w:sz w:val="28"/>
        </w:rPr>
        <w:t xml:space="preserve">
      Датой личного дела являются даты подписания приказов о назначении на должность и об увольнении лица, на которое заведено дело. </w:t>
      </w:r>
    </w:p>
    <w:bookmarkEnd w:id="655"/>
    <w:bookmarkStart w:name="z664" w:id="656"/>
    <w:p>
      <w:pPr>
        <w:spacing w:after="0"/>
        <w:ind w:left="0"/>
        <w:jc w:val="both"/>
      </w:pPr>
      <w:r>
        <w:rPr>
          <w:rFonts w:ascii="Times New Roman"/>
          <w:b w:val="false"/>
          <w:i w:val="false"/>
          <w:color w:val="000000"/>
          <w:sz w:val="28"/>
        </w:rPr>
        <w:t xml:space="preserve">
      Количество листов указывается согласно заверительной надписи в деле. </w:t>
      </w:r>
    </w:p>
    <w:bookmarkEnd w:id="656"/>
    <w:bookmarkStart w:name="z665" w:id="657"/>
    <w:p>
      <w:pPr>
        <w:spacing w:after="0"/>
        <w:ind w:left="0"/>
        <w:jc w:val="both"/>
      </w:pPr>
      <w:r>
        <w:rPr>
          <w:rFonts w:ascii="Times New Roman"/>
          <w:b w:val="false"/>
          <w:i w:val="false"/>
          <w:color w:val="000000"/>
          <w:sz w:val="28"/>
        </w:rPr>
        <w:t>
      Реквизит "срок хранения дела" указывается в соответствии с номенклатурой дел.</w:t>
      </w:r>
    </w:p>
    <w:bookmarkEnd w:id="657"/>
    <w:bookmarkStart w:name="z666" w:id="658"/>
    <w:p>
      <w:pPr>
        <w:spacing w:after="0"/>
        <w:ind w:left="0"/>
        <w:jc w:val="both"/>
      </w:pPr>
      <w:r>
        <w:rPr>
          <w:rFonts w:ascii="Times New Roman"/>
          <w:b w:val="false"/>
          <w:i w:val="false"/>
          <w:color w:val="000000"/>
          <w:sz w:val="28"/>
        </w:rPr>
        <w:t>
      На делах постоянного хранения пишется: "Хранить постоянно".</w:t>
      </w:r>
    </w:p>
    <w:bookmarkEnd w:id="658"/>
    <w:bookmarkStart w:name="z667" w:id="659"/>
    <w:p>
      <w:pPr>
        <w:spacing w:after="0"/>
        <w:ind w:left="0"/>
        <w:jc w:val="both"/>
      </w:pPr>
      <w:r>
        <w:rPr>
          <w:rFonts w:ascii="Times New Roman"/>
          <w:b w:val="false"/>
          <w:i w:val="false"/>
          <w:color w:val="000000"/>
          <w:sz w:val="28"/>
        </w:rPr>
        <w:t xml:space="preserve">
      Архивный шифр дела (номера фонда, описи, дела) проставляется на обложке дела отделом делопроизводства и контроля Департамента протокола и организационного обеспечения. </w:t>
      </w:r>
    </w:p>
    <w:bookmarkEnd w:id="659"/>
    <w:bookmarkStart w:name="z668" w:id="660"/>
    <w:p>
      <w:pPr>
        <w:spacing w:after="0"/>
        <w:ind w:left="0"/>
        <w:jc w:val="both"/>
      </w:pPr>
      <w:r>
        <w:rPr>
          <w:rFonts w:ascii="Times New Roman"/>
          <w:b w:val="false"/>
          <w:i w:val="false"/>
          <w:color w:val="000000"/>
          <w:sz w:val="28"/>
        </w:rPr>
        <w:t>
      Обложка дела заполняется черными чернилами или тушью.</w:t>
      </w:r>
    </w:p>
    <w:bookmarkEnd w:id="660"/>
    <w:bookmarkStart w:name="z669" w:id="661"/>
    <w:p>
      <w:pPr>
        <w:spacing w:after="0"/>
        <w:ind w:left="0"/>
        <w:jc w:val="both"/>
      </w:pPr>
      <w:r>
        <w:rPr>
          <w:rFonts w:ascii="Times New Roman"/>
          <w:b w:val="false"/>
          <w:i w:val="false"/>
          <w:color w:val="000000"/>
          <w:sz w:val="28"/>
        </w:rPr>
        <w:t>
      При несоответствии заголовка дел на обложке содержанию подшитых документов по окончании года в заголовки дел постоянного и временного (свыше 10 лет) хранения вносятся изменения.</w:t>
      </w:r>
    </w:p>
    <w:bookmarkEnd w:id="661"/>
    <w:bookmarkStart w:name="z670" w:id="662"/>
    <w:p>
      <w:pPr>
        <w:spacing w:after="0"/>
        <w:ind w:left="0"/>
        <w:jc w:val="left"/>
      </w:pPr>
      <w:r>
        <w:rPr>
          <w:rFonts w:ascii="Times New Roman"/>
          <w:b/>
          <w:i w:val="false"/>
          <w:color w:val="000000"/>
        </w:rPr>
        <w:t xml:space="preserve"> 4. Уничтожение документов и дел</w:t>
      </w:r>
      <w:r>
        <w:br/>
      </w:r>
      <w:r>
        <w:rPr>
          <w:rFonts w:ascii="Times New Roman"/>
          <w:b/>
          <w:i w:val="false"/>
          <w:color w:val="000000"/>
        </w:rPr>
        <w:t>с истекшими сроками хранения</w:t>
      </w:r>
    </w:p>
    <w:bookmarkEnd w:id="662"/>
    <w:bookmarkStart w:name="z671" w:id="663"/>
    <w:p>
      <w:pPr>
        <w:spacing w:after="0"/>
        <w:ind w:left="0"/>
        <w:jc w:val="both"/>
      </w:pPr>
      <w:r>
        <w:rPr>
          <w:rFonts w:ascii="Times New Roman"/>
          <w:b w:val="false"/>
          <w:i w:val="false"/>
          <w:color w:val="000000"/>
          <w:sz w:val="28"/>
        </w:rPr>
        <w:t>
      265. Отбор документов и дел за соответствующий период, срок хранения которых истек и которые подлежат уничтожению, и составление акта о выделении к уничтожению документов, не подлежащих хранению (далее – акт о выделении к уничтожению документов), производятся структурным подразделением Комиссии после передачи на хранение в отдел делопроизводства и контроля Департамента протокола и организационного обеспечения дел постоянного, временного (свыше 10 лет) хранения и по личному составу за этот же период.</w:t>
      </w:r>
    </w:p>
    <w:bookmarkEnd w:id="663"/>
    <w:bookmarkStart w:name="z672" w:id="664"/>
    <w:p>
      <w:pPr>
        <w:spacing w:after="0"/>
        <w:ind w:left="0"/>
        <w:jc w:val="both"/>
      </w:pPr>
      <w:r>
        <w:rPr>
          <w:rFonts w:ascii="Times New Roman"/>
          <w:b w:val="false"/>
          <w:i w:val="false"/>
          <w:color w:val="000000"/>
          <w:sz w:val="28"/>
        </w:rPr>
        <w:t>
      266. Акт о выделении к уничтожению документов составляется в 2 экземплярах, подписывается составителем, председателем и членами экспертной комиссии структурного подразделения Комиссии и направляется на согласование в Департамент протокола и организационного обеспечения.</w:t>
      </w:r>
    </w:p>
    <w:bookmarkEnd w:id="664"/>
    <w:bookmarkStart w:name="z673" w:id="665"/>
    <w:p>
      <w:pPr>
        <w:spacing w:after="0"/>
        <w:ind w:left="0"/>
        <w:jc w:val="both"/>
      </w:pPr>
      <w:r>
        <w:rPr>
          <w:rFonts w:ascii="Times New Roman"/>
          <w:b w:val="false"/>
          <w:i w:val="false"/>
          <w:color w:val="000000"/>
          <w:sz w:val="28"/>
        </w:rPr>
        <w:t>
      Один экземпляр согласованного акта о выделении к уничтожению документов возвращается в структурное подразделение Комиссии.</w:t>
      </w:r>
    </w:p>
    <w:bookmarkEnd w:id="665"/>
    <w:bookmarkStart w:name="z674" w:id="666"/>
    <w:p>
      <w:pPr>
        <w:spacing w:after="0"/>
        <w:ind w:left="0"/>
        <w:jc w:val="both"/>
      </w:pPr>
      <w:r>
        <w:rPr>
          <w:rFonts w:ascii="Times New Roman"/>
          <w:b w:val="false"/>
          <w:i w:val="false"/>
          <w:color w:val="000000"/>
          <w:sz w:val="28"/>
        </w:rPr>
        <w:t>
      Структурное подразделение Комиссии имеет право уничтожить дела, включенные в акт о выделении к уничтожению документов, только после согласования такого акта с Департаментом протокола и организационного обеспечения.</w:t>
      </w:r>
    </w:p>
    <w:bookmarkEnd w:id="666"/>
    <w:bookmarkStart w:name="z675" w:id="667"/>
    <w:p>
      <w:pPr>
        <w:spacing w:after="0"/>
        <w:ind w:left="0"/>
        <w:jc w:val="both"/>
      </w:pPr>
      <w:r>
        <w:rPr>
          <w:rFonts w:ascii="Times New Roman"/>
          <w:b w:val="false"/>
          <w:i w:val="false"/>
          <w:color w:val="000000"/>
          <w:sz w:val="28"/>
        </w:rPr>
        <w:t>
      267. Дела и документы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или измельчаются до размеров, исключающих прочтение текста.</w:t>
      </w:r>
    </w:p>
    <w:bookmarkEnd w:id="667"/>
    <w:bookmarkStart w:name="z676" w:id="668"/>
    <w:p>
      <w:pPr>
        <w:spacing w:after="0"/>
        <w:ind w:left="0"/>
        <w:jc w:val="both"/>
      </w:pPr>
      <w:r>
        <w:rPr>
          <w:rFonts w:ascii="Times New Roman"/>
          <w:b w:val="false"/>
          <w:i w:val="false"/>
          <w:color w:val="000000"/>
          <w:sz w:val="28"/>
        </w:rPr>
        <w:t>
      После уничтожения дел в номенклатуре дел проставляется отметка "Уничтожено. См. акт от... №..." (с указанием должности, фамилии, подписи сотрудника, ответственного за передачу дел на уничтожение, и даты).</w:t>
      </w:r>
    </w:p>
    <w:bookmarkEnd w:id="668"/>
    <w:bookmarkStart w:name="z677" w:id="669"/>
    <w:p>
      <w:pPr>
        <w:spacing w:after="0"/>
        <w:ind w:left="0"/>
        <w:jc w:val="both"/>
      </w:pPr>
      <w:r>
        <w:rPr>
          <w:rFonts w:ascii="Times New Roman"/>
          <w:b w:val="false"/>
          <w:i w:val="false"/>
          <w:color w:val="000000"/>
          <w:sz w:val="28"/>
        </w:rPr>
        <w:t>
      Уничтожение документов в структурных подразделениях Комиссии без оформления соответствующих актов не допускается.</w:t>
      </w:r>
    </w:p>
    <w:bookmarkEnd w:id="669"/>
    <w:bookmarkStart w:name="z678" w:id="670"/>
    <w:p>
      <w:pPr>
        <w:spacing w:after="0"/>
        <w:ind w:left="0"/>
        <w:jc w:val="both"/>
      </w:pPr>
      <w:r>
        <w:rPr>
          <w:rFonts w:ascii="Times New Roman"/>
          <w:b w:val="false"/>
          <w:i w:val="false"/>
          <w:color w:val="000000"/>
          <w:sz w:val="28"/>
        </w:rPr>
        <w:t>
      268. Дела включаются в акт о выделении к уничтожению документов, если предусмотренный для них срок хранения истек к 1 января года, в котором составлен акт (например, законченные в 2011 году дела с 5-летним сроком хранения могут быть включены в акт о выделении к уничтожению документов, составленный не ранее 1 января 2017 г.).</w:t>
      </w:r>
    </w:p>
    <w:bookmarkEnd w:id="670"/>
    <w:bookmarkStart w:name="z679" w:id="671"/>
    <w:p>
      <w:pPr>
        <w:spacing w:after="0"/>
        <w:ind w:left="0"/>
        <w:jc w:val="both"/>
      </w:pPr>
      <w:r>
        <w:rPr>
          <w:rFonts w:ascii="Times New Roman"/>
          <w:b w:val="false"/>
          <w:i w:val="false"/>
          <w:color w:val="000000"/>
          <w:sz w:val="28"/>
        </w:rPr>
        <w:t>
      Заголовки дел, включаемых в акт о выделении к уничтожению документов, должны полно и точно отражать содержание документов. Дела с однородными документами вносятся в акт под одним заголовком, в акте указываются индексы по номенклатуре дел. количество дел за каждый год отдельно и общее количество дел. При уничтожении части документов из дела в заголовке указываются содержание документов, затем индекс дела, из которого они изъяты, и общее количество листов.</w:t>
      </w:r>
    </w:p>
    <w:bookmarkEnd w:id="671"/>
    <w:bookmarkStart w:name="z680" w:id="672"/>
    <w:p>
      <w:pPr>
        <w:spacing w:after="0"/>
        <w:ind w:left="0"/>
        <w:jc w:val="left"/>
      </w:pPr>
      <w:r>
        <w:rPr>
          <w:rFonts w:ascii="Times New Roman"/>
          <w:b/>
          <w:i w:val="false"/>
          <w:color w:val="000000"/>
        </w:rPr>
        <w:t xml:space="preserve"> 5. Передача дел на хранение</w:t>
      </w:r>
    </w:p>
    <w:bookmarkEnd w:id="672"/>
    <w:bookmarkStart w:name="z681" w:id="673"/>
    <w:p>
      <w:pPr>
        <w:spacing w:after="0"/>
        <w:ind w:left="0"/>
        <w:jc w:val="both"/>
      </w:pPr>
      <w:r>
        <w:rPr>
          <w:rFonts w:ascii="Times New Roman"/>
          <w:b w:val="false"/>
          <w:i w:val="false"/>
          <w:color w:val="000000"/>
          <w:sz w:val="28"/>
        </w:rPr>
        <w:t>
      269. В отдел делопроизводства и контроля Департамента протокола и организационного обеспечения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 не позднее чем через 3 года после завершения дел в делопроизводстве.</w:t>
      </w:r>
    </w:p>
    <w:bookmarkEnd w:id="673"/>
    <w:bookmarkStart w:name="z682" w:id="674"/>
    <w:p>
      <w:pPr>
        <w:spacing w:after="0"/>
        <w:ind w:left="0"/>
        <w:jc w:val="both"/>
      </w:pPr>
      <w:r>
        <w:rPr>
          <w:rFonts w:ascii="Times New Roman"/>
          <w:b w:val="false"/>
          <w:i w:val="false"/>
          <w:color w:val="000000"/>
          <w:sz w:val="28"/>
        </w:rPr>
        <w:t>
      270. Дела временного (до 10 лет) хранения не подлежат передаче в отдел делопроизводства и контроля Департамента протокола и организационного обеспечения. Они хранятся в структурных подразделениях Комиссии и по истечении сроков хранения подлежат уничтожению в установленном порядке.</w:t>
      </w:r>
    </w:p>
    <w:bookmarkEnd w:id="674"/>
    <w:bookmarkStart w:name="z683" w:id="675"/>
    <w:p>
      <w:pPr>
        <w:spacing w:after="0"/>
        <w:ind w:left="0"/>
        <w:jc w:val="both"/>
      </w:pPr>
      <w:r>
        <w:rPr>
          <w:rFonts w:ascii="Times New Roman"/>
          <w:b w:val="false"/>
          <w:i w:val="false"/>
          <w:color w:val="000000"/>
          <w:sz w:val="28"/>
        </w:rPr>
        <w:t xml:space="preserve">
      271. Дела передаются в отдел делопроизводства и контроля Департамента протокола и организационного обеспечения полностью оформленными в соответствии с настоящими Правилами. </w:t>
      </w:r>
    </w:p>
    <w:bookmarkEnd w:id="675"/>
    <w:bookmarkStart w:name="z684" w:id="676"/>
    <w:p>
      <w:pPr>
        <w:spacing w:after="0"/>
        <w:ind w:left="0"/>
        <w:jc w:val="both"/>
      </w:pPr>
      <w:r>
        <w:rPr>
          <w:rFonts w:ascii="Times New Roman"/>
          <w:b w:val="false"/>
          <w:i w:val="false"/>
          <w:color w:val="000000"/>
          <w:sz w:val="28"/>
        </w:rPr>
        <w:t>
      272. Передача дел в отдел делопроизводства и контроля Департамента протокола и организационного обеспечения осуществляется по графику, составленному отделом делопроизводства и контроля и утвержденному директором Департамента протокола и организационного обеспечения.</w:t>
      </w:r>
    </w:p>
    <w:bookmarkEnd w:id="676"/>
    <w:bookmarkStart w:name="z685" w:id="677"/>
    <w:p>
      <w:pPr>
        <w:spacing w:after="0"/>
        <w:ind w:left="0"/>
        <w:jc w:val="both"/>
      </w:pPr>
      <w:r>
        <w:rPr>
          <w:rFonts w:ascii="Times New Roman"/>
          <w:b w:val="false"/>
          <w:i w:val="false"/>
          <w:color w:val="000000"/>
          <w:sz w:val="28"/>
        </w:rPr>
        <w:t>
      В период подготовки структурным подразделением Комиссии дел к передаче в отдел делопроизводства и контроля Департамента протокола и организационного обеспечения сотрудником отдела делопроизводства и контроля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w:t>
      </w:r>
    </w:p>
    <w:bookmarkEnd w:id="677"/>
    <w:bookmarkStart w:name="z686" w:id="678"/>
    <w:p>
      <w:pPr>
        <w:spacing w:after="0"/>
        <w:ind w:left="0"/>
        <w:jc w:val="both"/>
      </w:pPr>
      <w:r>
        <w:rPr>
          <w:rFonts w:ascii="Times New Roman"/>
          <w:b w:val="false"/>
          <w:i w:val="false"/>
          <w:color w:val="000000"/>
          <w:sz w:val="28"/>
        </w:rPr>
        <w:t>
      Выявленные при проверке недостатки в формировании и оформлении дел устраняются сотрудниками структурного подразделения Комиссии.</w:t>
      </w:r>
    </w:p>
    <w:bookmarkEnd w:id="678"/>
    <w:bookmarkStart w:name="z687" w:id="679"/>
    <w:p>
      <w:pPr>
        <w:spacing w:after="0"/>
        <w:ind w:left="0"/>
        <w:jc w:val="both"/>
      </w:pPr>
      <w:r>
        <w:rPr>
          <w:rFonts w:ascii="Times New Roman"/>
          <w:b w:val="false"/>
          <w:i w:val="false"/>
          <w:color w:val="000000"/>
          <w:sz w:val="28"/>
        </w:rPr>
        <w:t>
      Дела в отдел делопроизводства и контроля Департамента протокола и организационного обеспечения доставляются сотрудниками структурных подразделений Комиссии по установленным правилам.</w:t>
      </w:r>
    </w:p>
    <w:bookmarkEnd w:id="679"/>
    <w:bookmarkStart w:name="z688" w:id="680"/>
    <w:p>
      <w:pPr>
        <w:spacing w:after="0"/>
        <w:ind w:left="0"/>
        <w:jc w:val="both"/>
      </w:pPr>
      <w:r>
        <w:rPr>
          <w:rFonts w:ascii="Times New Roman"/>
          <w:b w:val="false"/>
          <w:i w:val="false"/>
          <w:color w:val="000000"/>
          <w:sz w:val="28"/>
        </w:rPr>
        <w:t>
      273. Прием каждого дела производится сотрудником отдела делопроизводства и контроля Департамента протокола и организационного обеспечения в присутствии сотрудника структурного подразделения Комиссии. При этом на обоих экземплярах описи напротив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проставляются подписи сотрудника и начальника отдела делопроизводства и контроля Департамента протокола и организационного обеспечения, принявших дела, и подпись сотрудника, передавшего дела (с указанием расшифровки подписи и должности).</w:t>
      </w:r>
    </w:p>
    <w:bookmarkEnd w:id="680"/>
    <w:bookmarkStart w:name="z689" w:id="681"/>
    <w:p>
      <w:pPr>
        <w:spacing w:after="0"/>
        <w:ind w:left="0"/>
        <w:jc w:val="both"/>
      </w:pPr>
      <w:r>
        <w:rPr>
          <w:rFonts w:ascii="Times New Roman"/>
          <w:b w:val="false"/>
          <w:i w:val="false"/>
          <w:color w:val="000000"/>
          <w:sz w:val="28"/>
        </w:rPr>
        <w:t>
      Вместе с делами в отдел делопроизводства и контроля Департамента протокола и организационного обеспечения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w:t>
      </w:r>
    </w:p>
    <w:bookmarkEnd w:id="681"/>
    <w:bookmarkStart w:name="z690" w:id="682"/>
    <w:p>
      <w:pPr>
        <w:spacing w:after="0"/>
        <w:ind w:left="0"/>
        <w:jc w:val="both"/>
      </w:pPr>
      <w:r>
        <w:rPr>
          <w:rFonts w:ascii="Times New Roman"/>
          <w:b w:val="false"/>
          <w:i w:val="false"/>
          <w:color w:val="000000"/>
          <w:sz w:val="28"/>
        </w:rPr>
        <w:t>
      В случае если отдельные дела необходимо оставить в структурном подразделении Комиссии для текущей работы, отдел делопроизводства и контроля Департамента протокола и организационного обеспечения по акту оформляет выдачу дел во временное пользование не более чем на 6 месяцев.</w:t>
      </w:r>
    </w:p>
    <w:bookmarkEnd w:id="682"/>
    <w:bookmarkStart w:name="z691" w:id="683"/>
    <w:p>
      <w:pPr>
        <w:spacing w:after="0"/>
        <w:ind w:left="0"/>
        <w:jc w:val="both"/>
      </w:pPr>
      <w:r>
        <w:rPr>
          <w:rFonts w:ascii="Times New Roman"/>
          <w:b w:val="false"/>
          <w:i w:val="false"/>
          <w:color w:val="000000"/>
          <w:sz w:val="28"/>
        </w:rPr>
        <w:t>
      В случае ликвидации или реорганизации структурного подразделения Комиссии сотрудник, ответственный за делопроизводство в данном структурном подразделении, в период проведения ликвидационных мероприятий формирует все имеющиеся документы в дела, оформляет дела и передает их в структурное подразделение Комиссии – правопреемник или в отдел делопроизводства и контроля Департамента протокола и организационного обеспечения независимо от сроков хранения.</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692" w:id="684"/>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не подлежащих регистрации</w:t>
      </w:r>
    </w:p>
    <w:bookmarkEnd w:id="684"/>
    <w:bookmarkStart w:name="z693" w:id="685"/>
    <w:p>
      <w:pPr>
        <w:spacing w:after="0"/>
        <w:ind w:left="0"/>
        <w:jc w:val="both"/>
      </w:pPr>
      <w:r>
        <w:rPr>
          <w:rFonts w:ascii="Times New Roman"/>
          <w:b w:val="false"/>
          <w:i w:val="false"/>
          <w:color w:val="000000"/>
          <w:sz w:val="28"/>
        </w:rPr>
        <w:t>
      1. Поздравительные, благодарственные и пригласительные письма (за исключением приглашений на научные конференции, семинары, форумы и другие мероприятия), телеграммы, билеты, открытки, пригласительные билеты.</w:t>
      </w:r>
    </w:p>
    <w:bookmarkEnd w:id="685"/>
    <w:bookmarkStart w:name="z694" w:id="686"/>
    <w:p>
      <w:pPr>
        <w:spacing w:after="0"/>
        <w:ind w:left="0"/>
        <w:jc w:val="both"/>
      </w:pPr>
      <w:r>
        <w:rPr>
          <w:rFonts w:ascii="Times New Roman"/>
          <w:b w:val="false"/>
          <w:i w:val="false"/>
          <w:color w:val="000000"/>
          <w:sz w:val="28"/>
        </w:rPr>
        <w:t>
      2. Планы, программы семинаров, конференций, симпозиумов и других подобных мероприятий.</w:t>
      </w:r>
    </w:p>
    <w:bookmarkEnd w:id="686"/>
    <w:bookmarkStart w:name="z695" w:id="687"/>
    <w:p>
      <w:pPr>
        <w:spacing w:after="0"/>
        <w:ind w:left="0"/>
        <w:jc w:val="both"/>
      </w:pPr>
      <w:r>
        <w:rPr>
          <w:rFonts w:ascii="Times New Roman"/>
          <w:b w:val="false"/>
          <w:i w:val="false"/>
          <w:color w:val="000000"/>
          <w:sz w:val="28"/>
        </w:rPr>
        <w:t>
      3. Документы по вопросам материально-технического обеспечения, плановые, отчетные, учетно-статистические, бухгалтерские, финансовые документы, поступившие без сопроводительного письма.</w:t>
      </w:r>
    </w:p>
    <w:bookmarkEnd w:id="687"/>
    <w:bookmarkStart w:name="z696" w:id="688"/>
    <w:p>
      <w:pPr>
        <w:spacing w:after="0"/>
        <w:ind w:left="0"/>
        <w:jc w:val="both"/>
      </w:pPr>
      <w:r>
        <w:rPr>
          <w:rFonts w:ascii="Times New Roman"/>
          <w:b w:val="false"/>
          <w:i w:val="false"/>
          <w:color w:val="000000"/>
          <w:sz w:val="28"/>
        </w:rPr>
        <w:t>
      4. Рекламные документы (буклеты, листовки и др).</w:t>
      </w:r>
    </w:p>
    <w:bookmarkEnd w:id="688"/>
    <w:bookmarkStart w:name="z697" w:id="689"/>
    <w:p>
      <w:pPr>
        <w:spacing w:after="0"/>
        <w:ind w:left="0"/>
        <w:jc w:val="both"/>
      </w:pPr>
      <w:r>
        <w:rPr>
          <w:rFonts w:ascii="Times New Roman"/>
          <w:b w:val="false"/>
          <w:i w:val="false"/>
          <w:color w:val="000000"/>
          <w:sz w:val="28"/>
        </w:rPr>
        <w:t>
      5. Коммерческие предложения.</w:t>
      </w:r>
    </w:p>
    <w:bookmarkEnd w:id="689"/>
    <w:bookmarkStart w:name="z698" w:id="690"/>
    <w:p>
      <w:pPr>
        <w:spacing w:after="0"/>
        <w:ind w:left="0"/>
        <w:jc w:val="both"/>
      </w:pPr>
      <w:r>
        <w:rPr>
          <w:rFonts w:ascii="Times New Roman"/>
          <w:b w:val="false"/>
          <w:i w:val="false"/>
          <w:color w:val="000000"/>
          <w:sz w:val="28"/>
        </w:rPr>
        <w:t>
      6. Печатные издания (книги, периодические издания, вырезки из газет и журналов).</w:t>
      </w:r>
    </w:p>
    <w:bookmarkEnd w:id="690"/>
    <w:bookmarkStart w:name="z699" w:id="691"/>
    <w:p>
      <w:pPr>
        <w:spacing w:after="0"/>
        <w:ind w:left="0"/>
        <w:jc w:val="both"/>
      </w:pPr>
      <w:r>
        <w:rPr>
          <w:rFonts w:ascii="Times New Roman"/>
          <w:b w:val="false"/>
          <w:i w:val="false"/>
          <w:color w:val="000000"/>
          <w:sz w:val="28"/>
        </w:rPr>
        <w:t>
      7. Унифицированные формы и бланки документов.</w:t>
      </w:r>
    </w:p>
    <w:bookmarkEnd w:id="691"/>
    <w:bookmarkStart w:name="z700" w:id="692"/>
    <w:p>
      <w:pPr>
        <w:spacing w:after="0"/>
        <w:ind w:left="0"/>
        <w:jc w:val="both"/>
      </w:pPr>
      <w:r>
        <w:rPr>
          <w:rFonts w:ascii="Times New Roman"/>
          <w:b w:val="false"/>
          <w:i w:val="false"/>
          <w:color w:val="000000"/>
          <w:sz w:val="28"/>
        </w:rPr>
        <w:t>
      8. Статистические сборники и информационные справочники.</w:t>
      </w:r>
    </w:p>
    <w:bookmarkEnd w:id="692"/>
    <w:bookmarkStart w:name="z701" w:id="693"/>
    <w:p>
      <w:pPr>
        <w:spacing w:after="0"/>
        <w:ind w:left="0"/>
        <w:jc w:val="both"/>
      </w:pPr>
      <w:r>
        <w:rPr>
          <w:rFonts w:ascii="Times New Roman"/>
          <w:b w:val="false"/>
          <w:i w:val="false"/>
          <w:color w:val="000000"/>
          <w:sz w:val="28"/>
        </w:rPr>
        <w:t>
      9. Бухгалтерские и финансовые документы, создаваемые и подлежащие исполнению в структурных подразделениях Евразийской экономической комиссии, регистрируемые в специализированных программных продуктах бухгалтерского и финансового учета в установленном порядке (платежные поручения, накладные, кассовые и иные подобные документы).</w:t>
      </w:r>
    </w:p>
    <w:bookmarkEnd w:id="693"/>
    <w:bookmarkStart w:name="z702" w:id="694"/>
    <w:p>
      <w:pPr>
        <w:spacing w:after="0"/>
        <w:ind w:left="0"/>
        <w:jc w:val="both"/>
      </w:pPr>
      <w:r>
        <w:rPr>
          <w:rFonts w:ascii="Times New Roman"/>
          <w:b w:val="false"/>
          <w:i w:val="false"/>
          <w:color w:val="000000"/>
          <w:sz w:val="28"/>
        </w:rPr>
        <w:t>
      10. Документы (заявки, наряды, списки) по хозяйственному и медицинскому обслуживанию.</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704" w:id="695"/>
    <w:p>
      <w:pPr>
        <w:spacing w:after="0"/>
        <w:ind w:left="0"/>
        <w:jc w:val="left"/>
      </w:pPr>
      <w:r>
        <w:rPr>
          <w:rFonts w:ascii="Times New Roman"/>
          <w:b/>
          <w:i w:val="false"/>
          <w:color w:val="000000"/>
        </w:rPr>
        <w:t xml:space="preserve"> СОСТАВ</w:t>
      </w:r>
      <w:r>
        <w:br/>
      </w:r>
      <w:r>
        <w:rPr>
          <w:rFonts w:ascii="Times New Roman"/>
          <w:b/>
          <w:i w:val="false"/>
          <w:color w:val="000000"/>
        </w:rPr>
        <w:t>реквизитов документа, регистрируемых</w:t>
      </w:r>
      <w:r>
        <w:br/>
      </w:r>
      <w:r>
        <w:rPr>
          <w:rFonts w:ascii="Times New Roman"/>
          <w:b/>
          <w:i w:val="false"/>
          <w:color w:val="000000"/>
        </w:rPr>
        <w:t>в электронной регистрационной карточке</w:t>
      </w:r>
    </w:p>
    <w:bookmarkEnd w:id="695"/>
    <w:bookmarkStart w:name="z705" w:id="696"/>
    <w:p>
      <w:pPr>
        <w:spacing w:after="0"/>
        <w:ind w:left="0"/>
        <w:jc w:val="both"/>
      </w:pPr>
      <w:r>
        <w:rPr>
          <w:rFonts w:ascii="Times New Roman"/>
          <w:b w:val="false"/>
          <w:i w:val="false"/>
          <w:color w:val="000000"/>
          <w:sz w:val="28"/>
        </w:rPr>
        <w:t>
      1. Вид документа.</w:t>
      </w:r>
    </w:p>
    <w:bookmarkEnd w:id="696"/>
    <w:bookmarkStart w:name="z706" w:id="697"/>
    <w:p>
      <w:pPr>
        <w:spacing w:after="0"/>
        <w:ind w:left="0"/>
        <w:jc w:val="both"/>
      </w:pPr>
      <w:r>
        <w:rPr>
          <w:rFonts w:ascii="Times New Roman"/>
          <w:b w:val="false"/>
          <w:i w:val="false"/>
          <w:color w:val="000000"/>
          <w:sz w:val="28"/>
        </w:rPr>
        <w:t>
      2. Гриф (отметка) ограничения доступа к документу.</w:t>
      </w:r>
    </w:p>
    <w:bookmarkEnd w:id="697"/>
    <w:bookmarkStart w:name="z707" w:id="698"/>
    <w:p>
      <w:pPr>
        <w:spacing w:after="0"/>
        <w:ind w:left="0"/>
        <w:jc w:val="both"/>
      </w:pPr>
      <w:r>
        <w:rPr>
          <w:rFonts w:ascii="Times New Roman"/>
          <w:b w:val="false"/>
          <w:i w:val="false"/>
          <w:color w:val="000000"/>
          <w:sz w:val="28"/>
        </w:rPr>
        <w:t>
      3. Корреспондент – организация или физическое лицо, от которых поступил документ.</w:t>
      </w:r>
    </w:p>
    <w:bookmarkEnd w:id="698"/>
    <w:bookmarkStart w:name="z708" w:id="699"/>
    <w:p>
      <w:pPr>
        <w:spacing w:after="0"/>
        <w:ind w:left="0"/>
        <w:jc w:val="both"/>
      </w:pPr>
      <w:r>
        <w:rPr>
          <w:rFonts w:ascii="Times New Roman"/>
          <w:b w:val="false"/>
          <w:i w:val="false"/>
          <w:color w:val="000000"/>
          <w:sz w:val="28"/>
        </w:rPr>
        <w:t xml:space="preserve">
      4. Номер документа – исходящий номер документа, присвоенный ему корреспондентом. </w:t>
      </w:r>
    </w:p>
    <w:bookmarkEnd w:id="699"/>
    <w:bookmarkStart w:name="z709" w:id="700"/>
    <w:p>
      <w:pPr>
        <w:spacing w:after="0"/>
        <w:ind w:left="0"/>
        <w:jc w:val="both"/>
      </w:pPr>
      <w:r>
        <w:rPr>
          <w:rFonts w:ascii="Times New Roman"/>
          <w:b w:val="false"/>
          <w:i w:val="false"/>
          <w:color w:val="000000"/>
          <w:sz w:val="28"/>
        </w:rPr>
        <w:t>
      5. Дата документа – дата, указанная корреспондентом.</w:t>
      </w:r>
    </w:p>
    <w:bookmarkEnd w:id="700"/>
    <w:bookmarkStart w:name="z710" w:id="701"/>
    <w:p>
      <w:pPr>
        <w:spacing w:after="0"/>
        <w:ind w:left="0"/>
        <w:jc w:val="both"/>
      </w:pPr>
      <w:r>
        <w:rPr>
          <w:rFonts w:ascii="Times New Roman"/>
          <w:b w:val="false"/>
          <w:i w:val="false"/>
          <w:color w:val="000000"/>
          <w:sz w:val="28"/>
        </w:rPr>
        <w:t>
      6. Номер экземпляра и количество экземпляров (в отношении документов ограниченного распространения).</w:t>
      </w:r>
    </w:p>
    <w:bookmarkEnd w:id="701"/>
    <w:bookmarkStart w:name="z711" w:id="702"/>
    <w:p>
      <w:pPr>
        <w:spacing w:after="0"/>
        <w:ind w:left="0"/>
        <w:jc w:val="both"/>
      </w:pPr>
      <w:r>
        <w:rPr>
          <w:rFonts w:ascii="Times New Roman"/>
          <w:b w:val="false"/>
          <w:i w:val="false"/>
          <w:color w:val="000000"/>
          <w:sz w:val="28"/>
        </w:rPr>
        <w:t xml:space="preserve">
      7. Подпись лица, подписавшего документ. </w:t>
      </w:r>
    </w:p>
    <w:bookmarkEnd w:id="702"/>
    <w:bookmarkStart w:name="z712" w:id="703"/>
    <w:p>
      <w:pPr>
        <w:spacing w:after="0"/>
        <w:ind w:left="0"/>
        <w:jc w:val="both"/>
      </w:pPr>
      <w:r>
        <w:rPr>
          <w:rFonts w:ascii="Times New Roman"/>
          <w:b w:val="false"/>
          <w:i w:val="false"/>
          <w:color w:val="000000"/>
          <w:sz w:val="28"/>
        </w:rPr>
        <w:t>
      8. Адресат – наименование Евразийской экономической комиссии, ее структурного подразделения или фамилия соответствующего должностного лица.</w:t>
      </w:r>
    </w:p>
    <w:bookmarkEnd w:id="703"/>
    <w:bookmarkStart w:name="z713" w:id="704"/>
    <w:p>
      <w:pPr>
        <w:spacing w:after="0"/>
        <w:ind w:left="0"/>
        <w:jc w:val="both"/>
      </w:pPr>
      <w:r>
        <w:rPr>
          <w:rFonts w:ascii="Times New Roman"/>
          <w:b w:val="false"/>
          <w:i w:val="false"/>
          <w:color w:val="000000"/>
          <w:sz w:val="28"/>
        </w:rPr>
        <w:t xml:space="preserve">
      9. Краткое содержание документа. </w:t>
      </w:r>
    </w:p>
    <w:bookmarkEnd w:id="704"/>
    <w:bookmarkStart w:name="z714" w:id="705"/>
    <w:p>
      <w:pPr>
        <w:spacing w:after="0"/>
        <w:ind w:left="0"/>
        <w:jc w:val="both"/>
      </w:pPr>
      <w:r>
        <w:rPr>
          <w:rFonts w:ascii="Times New Roman"/>
          <w:b w:val="false"/>
          <w:i w:val="false"/>
          <w:color w:val="000000"/>
          <w:sz w:val="28"/>
        </w:rPr>
        <w:t>
      10. Тип доставки – фельдъегерская связь, почта, факс и др.</w:t>
      </w:r>
    </w:p>
    <w:bookmarkEnd w:id="705"/>
    <w:bookmarkStart w:name="z715" w:id="706"/>
    <w:p>
      <w:pPr>
        <w:spacing w:after="0"/>
        <w:ind w:left="0"/>
        <w:jc w:val="both"/>
      </w:pPr>
      <w:r>
        <w:rPr>
          <w:rFonts w:ascii="Times New Roman"/>
          <w:b w:val="false"/>
          <w:i w:val="false"/>
          <w:color w:val="000000"/>
          <w:sz w:val="28"/>
        </w:rPr>
        <w:t xml:space="preserve">
      11. Состав – количество листов документа и при наличии приложения (через знак "плюс" (+)) количество листов приложения (брошюр, CD-дисков, флеш-карт и т.п.). </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717" w:id="707"/>
    <w:p>
      <w:pPr>
        <w:spacing w:after="0"/>
        <w:ind w:left="0"/>
        <w:jc w:val="left"/>
      </w:pPr>
      <w:r>
        <w:rPr>
          <w:rFonts w:ascii="Times New Roman"/>
          <w:b/>
          <w:i w:val="false"/>
          <w:color w:val="000000"/>
        </w:rPr>
        <w:t xml:space="preserve"> РЕКОМЕНДАЦИИ</w:t>
      </w:r>
      <w:r>
        <w:br/>
      </w:r>
      <w:r>
        <w:rPr>
          <w:rFonts w:ascii="Times New Roman"/>
          <w:b/>
          <w:i w:val="false"/>
          <w:color w:val="000000"/>
        </w:rPr>
        <w:t>по оформлению резолюций</w:t>
      </w:r>
    </w:p>
    <w:bookmarkEnd w:id="707"/>
    <w:bookmarkStart w:name="z718" w:id="708"/>
    <w:p>
      <w:pPr>
        <w:spacing w:after="0"/>
        <w:ind w:left="0"/>
        <w:jc w:val="both"/>
      </w:pPr>
      <w:r>
        <w:rPr>
          <w:rFonts w:ascii="Times New Roman"/>
          <w:b w:val="false"/>
          <w:i w:val="false"/>
          <w:color w:val="000000"/>
          <w:sz w:val="28"/>
        </w:rPr>
        <w:t xml:space="preserve">
      1. Резолюции членов Коллегии Евразийской экономической комиссии (далее соответственно – член Коллегии, Комиссия) оформляются в форме поручений или распоряжений членов Коллегии, резолюции руководителей структурных подразделений оформляются в форме поручений. </w:t>
      </w:r>
    </w:p>
    <w:bookmarkEnd w:id="708"/>
    <w:bookmarkStart w:name="z719" w:id="709"/>
    <w:p>
      <w:pPr>
        <w:spacing w:after="0"/>
        <w:ind w:left="0"/>
        <w:jc w:val="both"/>
      </w:pPr>
      <w:r>
        <w:rPr>
          <w:rFonts w:ascii="Times New Roman"/>
          <w:b w:val="false"/>
          <w:i w:val="false"/>
          <w:color w:val="000000"/>
          <w:sz w:val="28"/>
        </w:rPr>
        <w:t>
      2. В поручении (распоряжении) указываются должностное лицо, наименование должности руководителя (заместителя руководителя) структурного подразделения Комиссии, поручающего исполнение документов. Указанный реквизит по общему правилу печатается по центру листа полужирным шрифтом и подчеркивается чертой в пределах текстового поля.</w:t>
      </w:r>
    </w:p>
    <w:bookmarkEnd w:id="709"/>
    <w:bookmarkStart w:name="z720" w:id="710"/>
    <w:p>
      <w:pPr>
        <w:spacing w:after="0"/>
        <w:ind w:left="0"/>
        <w:jc w:val="both"/>
      </w:pPr>
      <w:r>
        <w:rPr>
          <w:rFonts w:ascii="Times New Roman"/>
          <w:b w:val="false"/>
          <w:i w:val="false"/>
          <w:color w:val="000000"/>
          <w:sz w:val="28"/>
        </w:rPr>
        <w:t>
      В поручении (распоряжении) члена Коллегии в качестве исполнителей указываются структурные подразделения Комиссии, курируемые членом Коллегии, или фамилии и инициалы руководителей (заместителей руководителей) либо сотрудников структурных подразделений Комиссии.</w:t>
      </w:r>
    </w:p>
    <w:bookmarkEnd w:id="710"/>
    <w:bookmarkStart w:name="z721" w:id="711"/>
    <w:p>
      <w:pPr>
        <w:spacing w:after="0"/>
        <w:ind w:left="0"/>
        <w:jc w:val="both"/>
      </w:pPr>
      <w:r>
        <w:rPr>
          <w:rFonts w:ascii="Times New Roman"/>
          <w:b w:val="false"/>
          <w:i w:val="false"/>
          <w:color w:val="000000"/>
          <w:sz w:val="28"/>
        </w:rPr>
        <w:t>
      3. В поручении руководителя (заместителя руководителя) структурного подразделения Комиссии указываются фамилия и инициалы исполнителя.</w:t>
      </w:r>
    </w:p>
    <w:bookmarkEnd w:id="711"/>
    <w:bookmarkStart w:name="z722" w:id="712"/>
    <w:p>
      <w:pPr>
        <w:spacing w:after="0"/>
        <w:ind w:left="0"/>
        <w:jc w:val="both"/>
      </w:pPr>
      <w:r>
        <w:rPr>
          <w:rFonts w:ascii="Times New Roman"/>
          <w:b w:val="false"/>
          <w:i w:val="false"/>
          <w:color w:val="000000"/>
          <w:sz w:val="28"/>
        </w:rPr>
        <w:t>
      В случае если исполнение документа поручается нескольким структурным подразделениям Комиссии или должностным лицам, подлинник документа передается ответственному исполнителю, указанному в поручении первым, который обязан организовать исполнение в установленный срок, а копии документа – соисполнителям. Ответственный исполнитель обеспечивает подготовку и направление (представление) документа (проекта документа) в срок, указанный в поручении, а при отсутствии такого срока – в срок, предусмотренный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w:t>
      </w:r>
    </w:p>
    <w:bookmarkEnd w:id="712"/>
    <w:bookmarkStart w:name="z723" w:id="713"/>
    <w:p>
      <w:pPr>
        <w:spacing w:after="0"/>
        <w:ind w:left="0"/>
        <w:jc w:val="both"/>
      </w:pPr>
      <w:r>
        <w:rPr>
          <w:rFonts w:ascii="Times New Roman"/>
          <w:b w:val="false"/>
          <w:i w:val="false"/>
          <w:color w:val="000000"/>
          <w:sz w:val="28"/>
        </w:rPr>
        <w:t>
      Изменение основного исполнителя и состава соисполнителей поручения осуществляется на основании служебной записки на имя составителя резолюции с приложением оригинала документа и проекта нового поручения по исполнению документа в течение 3 календарных дней со дня оформления поручения, а по срочным документам – незамедлительно.</w:t>
      </w:r>
    </w:p>
    <w:bookmarkEnd w:id="713"/>
    <w:bookmarkStart w:name="z724" w:id="714"/>
    <w:p>
      <w:pPr>
        <w:spacing w:after="0"/>
        <w:ind w:left="0"/>
        <w:jc w:val="both"/>
      </w:pPr>
      <w:r>
        <w:rPr>
          <w:rFonts w:ascii="Times New Roman"/>
          <w:b w:val="false"/>
          <w:i w:val="false"/>
          <w:color w:val="000000"/>
          <w:sz w:val="28"/>
        </w:rPr>
        <w:t>
      Сведения об изменении основного исполнителя и соисполнителей поручения вносятся в информационную систему управления документооборотом в Комиссии в суточный срок.</w:t>
      </w:r>
    </w:p>
    <w:bookmarkEnd w:id="714"/>
    <w:bookmarkStart w:name="z725" w:id="715"/>
    <w:p>
      <w:pPr>
        <w:spacing w:after="0"/>
        <w:ind w:left="0"/>
        <w:jc w:val="both"/>
      </w:pPr>
      <w:r>
        <w:rPr>
          <w:rFonts w:ascii="Times New Roman"/>
          <w:b w:val="false"/>
          <w:i w:val="false"/>
          <w:color w:val="000000"/>
          <w:sz w:val="28"/>
        </w:rPr>
        <w:t>
      4. В поручении (распоряжении) могут приводиться основные указания исполнителю. Такие указания должны быть сформулированы конкретно, сжато и должны быть ориентированы на конечный результат работы исполнителей.</w:t>
      </w:r>
    </w:p>
    <w:bookmarkEnd w:id="715"/>
    <w:bookmarkStart w:name="z726" w:id="716"/>
    <w:p>
      <w:pPr>
        <w:spacing w:after="0"/>
        <w:ind w:left="0"/>
        <w:jc w:val="both"/>
      </w:pPr>
      <w:r>
        <w:rPr>
          <w:rFonts w:ascii="Times New Roman"/>
          <w:b w:val="false"/>
          <w:i w:val="false"/>
          <w:color w:val="000000"/>
          <w:sz w:val="28"/>
        </w:rPr>
        <w:t>
      Поручение (распоряжение), в котором отсутствуют указания по исполнению документа, означает, что исполнитель обеспечивает выполнение документа в соответствии с поставленным в документе вопросом.</w:t>
      </w:r>
    </w:p>
    <w:bookmarkEnd w:id="716"/>
    <w:bookmarkStart w:name="z727" w:id="717"/>
    <w:p>
      <w:pPr>
        <w:spacing w:after="0"/>
        <w:ind w:left="0"/>
        <w:jc w:val="both"/>
      </w:pPr>
      <w:r>
        <w:rPr>
          <w:rFonts w:ascii="Times New Roman"/>
          <w:b w:val="false"/>
          <w:i w:val="false"/>
          <w:color w:val="000000"/>
          <w:sz w:val="28"/>
        </w:rPr>
        <w:t>
      5. В случае если для исполнения документа устанавливается срок, отличный от срока, предусмотренного для исполнения документа, проставляются соответствующие отметки, указывается конкретная календарная дата или период времени.</w:t>
      </w:r>
    </w:p>
    <w:bookmarkEnd w:id="717"/>
    <w:bookmarkStart w:name="z728" w:id="718"/>
    <w:p>
      <w:pPr>
        <w:spacing w:after="0"/>
        <w:ind w:left="0"/>
        <w:jc w:val="both"/>
      </w:pPr>
      <w:r>
        <w:rPr>
          <w:rFonts w:ascii="Times New Roman"/>
          <w:b w:val="false"/>
          <w:i w:val="false"/>
          <w:color w:val="000000"/>
          <w:sz w:val="28"/>
        </w:rPr>
        <w:t>
      В случае если не определен срок исполнения документа, он исполняется в общий срок, установленный для исполнения документов в Комиссии.</w:t>
      </w:r>
    </w:p>
    <w:bookmarkEnd w:id="718"/>
    <w:bookmarkStart w:name="z729" w:id="719"/>
    <w:p>
      <w:pPr>
        <w:spacing w:after="0"/>
        <w:ind w:left="0"/>
        <w:jc w:val="both"/>
      </w:pPr>
      <w:r>
        <w:rPr>
          <w:rFonts w:ascii="Times New Roman"/>
          <w:b w:val="false"/>
          <w:i w:val="false"/>
          <w:color w:val="000000"/>
          <w:sz w:val="28"/>
        </w:rPr>
        <w:t>
      6. В левом нижнем углу лицевой стороны листа приводятся реквизиты документа, к которому составлена резолюция (его дата и номер).</w:t>
      </w:r>
    </w:p>
    <w:bookmarkEnd w:id="719"/>
    <w:bookmarkStart w:name="z730" w:id="720"/>
    <w:p>
      <w:pPr>
        <w:spacing w:after="0"/>
        <w:ind w:left="0"/>
        <w:jc w:val="both"/>
      </w:pPr>
      <w:r>
        <w:rPr>
          <w:rFonts w:ascii="Times New Roman"/>
          <w:b w:val="false"/>
          <w:i w:val="false"/>
          <w:color w:val="000000"/>
          <w:sz w:val="28"/>
        </w:rPr>
        <w:t>
      7. Подпись составителя резолюции и дата подготовки резолюции проставляются в правом нижнем углу лицевой стороны листа.</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p>
      <w:pPr>
        <w:spacing w:after="0"/>
        <w:ind w:left="0"/>
        <w:jc w:val="both"/>
      </w:pPr>
      <w:r>
        <w:rPr>
          <w:rFonts w:ascii="Times New Roman"/>
          <w:b w:val="false"/>
          <w:i w:val="false"/>
          <w:color w:val="ff0000"/>
          <w:sz w:val="28"/>
        </w:rPr>
        <w:t xml:space="preserve">
      Сноска. Приложение 4 с изменениями, внесенными решением Коллегии Евразийской экономической комиссии от 12.10.2015 </w:t>
      </w:r>
      <w:r>
        <w:rPr>
          <w:rFonts w:ascii="Times New Roman"/>
          <w:b w:val="false"/>
          <w:i w:val="false"/>
          <w:color w:val="ff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732" w:id="721"/>
    <w:p>
      <w:pPr>
        <w:spacing w:after="0"/>
        <w:ind w:left="0"/>
        <w:jc w:val="left"/>
      </w:pPr>
      <w:r>
        <w:rPr>
          <w:rFonts w:ascii="Times New Roman"/>
          <w:b/>
          <w:i w:val="false"/>
          <w:color w:val="000000"/>
        </w:rPr>
        <w:t xml:space="preserve">  ОБЩИЕ ТРЕБОВАНИЯ</w:t>
      </w:r>
      <w:r>
        <w:br/>
      </w:r>
      <w:r>
        <w:rPr>
          <w:rFonts w:ascii="Times New Roman"/>
          <w:b/>
          <w:i w:val="false"/>
          <w:color w:val="000000"/>
        </w:rPr>
        <w:t>к оформлению документов</w:t>
      </w:r>
      <w:r>
        <w:br/>
      </w:r>
      <w:r>
        <w:rPr>
          <w:rFonts w:ascii="Times New Roman"/>
          <w:b/>
          <w:i w:val="false"/>
          <w:color w:val="000000"/>
        </w:rPr>
        <w:t>I. Общие положения</w:t>
      </w:r>
    </w:p>
    <w:bookmarkEnd w:id="721"/>
    <w:bookmarkStart w:name="z734" w:id="722"/>
    <w:p>
      <w:pPr>
        <w:spacing w:after="0"/>
        <w:ind w:left="0"/>
        <w:jc w:val="both"/>
      </w:pPr>
      <w:r>
        <w:rPr>
          <w:rFonts w:ascii="Times New Roman"/>
          <w:b w:val="false"/>
          <w:i w:val="false"/>
          <w:color w:val="000000"/>
          <w:sz w:val="28"/>
        </w:rPr>
        <w:t>
      1. Документы, создаваемые в Евразийской экономической комиссии (далее – Комиссия), составляются на русском языке.</w:t>
      </w:r>
    </w:p>
    <w:bookmarkEnd w:id="722"/>
    <w:bookmarkStart w:name="z735" w:id="723"/>
    <w:p>
      <w:pPr>
        <w:spacing w:after="0"/>
        <w:ind w:left="0"/>
        <w:jc w:val="both"/>
      </w:pPr>
      <w:r>
        <w:rPr>
          <w:rFonts w:ascii="Times New Roman"/>
          <w:b w:val="false"/>
          <w:i w:val="false"/>
          <w:color w:val="000000"/>
          <w:sz w:val="28"/>
        </w:rPr>
        <w:t xml:space="preserve">
      Документ излагается на русском литературном языке в соответствии с нормами современного русского литературного языка, правилами русской орфографии и пунктуации, с учетом особенностей официально-делового стиля, вида документа и его назначения. </w:t>
      </w:r>
    </w:p>
    <w:bookmarkEnd w:id="723"/>
    <w:bookmarkStart w:name="z736" w:id="724"/>
    <w:p>
      <w:pPr>
        <w:spacing w:after="0"/>
        <w:ind w:left="0"/>
        <w:jc w:val="both"/>
      </w:pPr>
      <w:r>
        <w:rPr>
          <w:rFonts w:ascii="Times New Roman"/>
          <w:b w:val="false"/>
          <w:i w:val="false"/>
          <w:color w:val="000000"/>
          <w:sz w:val="28"/>
        </w:rPr>
        <w:t xml:space="preserve">
      Если в соответствии с Регламентом работы Евразийской экономической комиссии,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98, предусмотрено сопровождение официального документа переводом на государственный язык государства – члена Евразийского экономического союза (далее – Союз), такой перевод составляется в соответствии с нормами языка государства-члена, правилами орфографии и пунктуации, установленными для языка государства-члена в качестве государственного языка.</w:t>
      </w:r>
    </w:p>
    <w:bookmarkEnd w:id="724"/>
    <w:bookmarkStart w:name="z737" w:id="725"/>
    <w:p>
      <w:pPr>
        <w:spacing w:after="0"/>
        <w:ind w:left="0"/>
        <w:jc w:val="both"/>
      </w:pPr>
      <w:r>
        <w:rPr>
          <w:rFonts w:ascii="Times New Roman"/>
          <w:b w:val="false"/>
          <w:i w:val="false"/>
          <w:color w:val="000000"/>
          <w:sz w:val="28"/>
        </w:rPr>
        <w:t>
      2. Документы создаются при помощи средств электронно-вычислительной техники с использованием текстового редактора Microsoft Word for Windows версии 6.0 и выше шрифтом Times New Roman размера № 12 (для оформления табличных материалов), 13, 14 или 15 через 1 – 1,5 междустрочного интервала.</w:t>
      </w:r>
    </w:p>
    <w:bookmarkEnd w:id="725"/>
    <w:bookmarkStart w:name="z738" w:id="726"/>
    <w:p>
      <w:pPr>
        <w:spacing w:after="0"/>
        <w:ind w:left="0"/>
        <w:jc w:val="both"/>
      </w:pPr>
      <w:r>
        <w:rPr>
          <w:rFonts w:ascii="Times New Roman"/>
          <w:b w:val="false"/>
          <w:i w:val="false"/>
          <w:color w:val="000000"/>
          <w:sz w:val="28"/>
        </w:rPr>
        <w:t>
      3. Для документов, оформляемых на бланках установленных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(далее – Правила внутреннего документооборота), форм, размеры полей определены в составе требований к изготовлению бланков.</w:t>
      </w:r>
    </w:p>
    <w:bookmarkEnd w:id="726"/>
    <w:bookmarkStart w:name="z739" w:id="727"/>
    <w:p>
      <w:pPr>
        <w:spacing w:after="0"/>
        <w:ind w:left="0"/>
        <w:jc w:val="both"/>
      </w:pPr>
      <w:r>
        <w:rPr>
          <w:rFonts w:ascii="Times New Roman"/>
          <w:b w:val="false"/>
          <w:i w:val="false"/>
          <w:color w:val="000000"/>
          <w:sz w:val="28"/>
        </w:rPr>
        <w:t>
      Для иных документов размеры полей должны быть: левое – 20 мм, правое – 10 мм, верхнее – 20 мм, нижнее – 20 мм.</w:t>
      </w:r>
    </w:p>
    <w:bookmarkEnd w:id="727"/>
    <w:bookmarkStart w:name="z740" w:id="728"/>
    <w:p>
      <w:pPr>
        <w:spacing w:after="0"/>
        <w:ind w:left="0"/>
        <w:jc w:val="both"/>
      </w:pPr>
      <w:r>
        <w:rPr>
          <w:rFonts w:ascii="Times New Roman"/>
          <w:b w:val="false"/>
          <w:i w:val="false"/>
          <w:color w:val="000000"/>
          <w:sz w:val="28"/>
        </w:rPr>
        <w:t>
      Поля используются для размещения некоторых реквизитов, для подшивки документов, для зажима листа при копировании и размножении, для удобства прочтения текстов в сброшюрованном виде.</w:t>
      </w:r>
    </w:p>
    <w:bookmarkEnd w:id="728"/>
    <w:bookmarkStart w:name="z741" w:id="729"/>
    <w:p>
      <w:pPr>
        <w:spacing w:after="0"/>
        <w:ind w:left="0"/>
        <w:jc w:val="both"/>
      </w:pPr>
      <w:r>
        <w:rPr>
          <w:rFonts w:ascii="Times New Roman"/>
          <w:b w:val="false"/>
          <w:i w:val="false"/>
          <w:color w:val="000000"/>
          <w:sz w:val="28"/>
        </w:rPr>
        <w:t>
      При подготовке документа на нескольких страницах все страницы должны иметь одинаковые размеры полей.</w:t>
      </w:r>
    </w:p>
    <w:bookmarkEnd w:id="729"/>
    <w:bookmarkStart w:name="z742" w:id="730"/>
    <w:p>
      <w:pPr>
        <w:spacing w:after="0"/>
        <w:ind w:left="0"/>
        <w:jc w:val="both"/>
      </w:pPr>
      <w:r>
        <w:rPr>
          <w:rFonts w:ascii="Times New Roman"/>
          <w:b w:val="false"/>
          <w:i w:val="false"/>
          <w:color w:val="000000"/>
          <w:sz w:val="28"/>
        </w:rPr>
        <w:t xml:space="preserve">
      4. При оформлении документа на 2 и более страницах они должны быть пронумерованы. </w:t>
      </w:r>
    </w:p>
    <w:bookmarkEnd w:id="730"/>
    <w:bookmarkStart w:name="z743" w:id="731"/>
    <w:p>
      <w:pPr>
        <w:spacing w:after="0"/>
        <w:ind w:left="0"/>
        <w:jc w:val="both"/>
      </w:pPr>
      <w:r>
        <w:rPr>
          <w:rFonts w:ascii="Times New Roman"/>
          <w:b w:val="false"/>
          <w:i w:val="false"/>
          <w:color w:val="000000"/>
          <w:sz w:val="28"/>
        </w:rPr>
        <w:t>
      Номер страницы печатается по центру верхнего поля листа арабскими цифрами без заголовка и знаков препинания шрифтом того же размера, что и текст документа.</w:t>
      </w:r>
    </w:p>
    <w:bookmarkEnd w:id="731"/>
    <w:bookmarkStart w:name="z744" w:id="732"/>
    <w:p>
      <w:pPr>
        <w:spacing w:after="0"/>
        <w:ind w:left="0"/>
        <w:jc w:val="both"/>
      </w:pPr>
      <w:r>
        <w:rPr>
          <w:rFonts w:ascii="Times New Roman"/>
          <w:b w:val="false"/>
          <w:i w:val="false"/>
          <w:color w:val="000000"/>
          <w:sz w:val="28"/>
        </w:rPr>
        <w:t>
      На первой странице документа номер страницы по общему правилу не печатается.</w:t>
      </w:r>
    </w:p>
    <w:bookmarkEnd w:id="732"/>
    <w:bookmarkStart w:name="z745" w:id="733"/>
    <w:p>
      <w:pPr>
        <w:spacing w:after="0"/>
        <w:ind w:left="0"/>
        <w:jc w:val="left"/>
      </w:pPr>
      <w:r>
        <w:rPr>
          <w:rFonts w:ascii="Times New Roman"/>
          <w:b/>
          <w:i w:val="false"/>
          <w:color w:val="000000"/>
        </w:rPr>
        <w:t xml:space="preserve"> II. Требования к бланкам документов</w:t>
      </w:r>
    </w:p>
    <w:bookmarkEnd w:id="733"/>
    <w:bookmarkStart w:name="z746" w:id="734"/>
    <w:p>
      <w:pPr>
        <w:spacing w:after="0"/>
        <w:ind w:left="0"/>
        <w:jc w:val="both"/>
      </w:pPr>
      <w:r>
        <w:rPr>
          <w:rFonts w:ascii="Times New Roman"/>
          <w:b w:val="false"/>
          <w:i w:val="false"/>
          <w:color w:val="000000"/>
          <w:sz w:val="28"/>
        </w:rPr>
        <w:t>
      5. Бланки документов по общему правилу изготавливаются на листах бумаги формата А4 (210 x 297 мм).</w:t>
      </w:r>
    </w:p>
    <w:bookmarkEnd w:id="734"/>
    <w:p>
      <w:pPr>
        <w:spacing w:after="0"/>
        <w:ind w:left="0"/>
        <w:jc w:val="both"/>
      </w:pPr>
      <w:r>
        <w:rPr>
          <w:rFonts w:ascii="Times New Roman"/>
          <w:b w:val="false"/>
          <w:i w:val="false"/>
          <w:color w:val="000000"/>
          <w:sz w:val="28"/>
        </w:rPr>
        <w:t>
      Помимо основного формата А4 могут использоваться листы форматов:</w:t>
      </w:r>
    </w:p>
    <w:p>
      <w:pPr>
        <w:spacing w:after="0"/>
        <w:ind w:left="0"/>
        <w:jc w:val="both"/>
      </w:pPr>
      <w:r>
        <w:rPr>
          <w:rFonts w:ascii="Times New Roman"/>
          <w:b w:val="false"/>
          <w:i w:val="false"/>
          <w:color w:val="000000"/>
          <w:sz w:val="28"/>
        </w:rPr>
        <w:t>
      А5 (148 х 210 мм) – для справок, записок и др.;</w:t>
      </w:r>
    </w:p>
    <w:p>
      <w:pPr>
        <w:spacing w:after="0"/>
        <w:ind w:left="0"/>
        <w:jc w:val="both"/>
      </w:pPr>
      <w:r>
        <w:rPr>
          <w:rFonts w:ascii="Times New Roman"/>
          <w:b w:val="false"/>
          <w:i w:val="false"/>
          <w:color w:val="000000"/>
          <w:sz w:val="28"/>
        </w:rPr>
        <w:t>
      А6 (105 х 148 мм) – для резолюций руководителей, квитанций, пропусков и др.</w:t>
      </w:r>
    </w:p>
    <w:bookmarkStart w:name="z747" w:id="735"/>
    <w:p>
      <w:pPr>
        <w:spacing w:after="0"/>
        <w:ind w:left="0"/>
        <w:jc w:val="both"/>
      </w:pPr>
      <w:r>
        <w:rPr>
          <w:rFonts w:ascii="Times New Roman"/>
          <w:b w:val="false"/>
          <w:i w:val="false"/>
          <w:color w:val="000000"/>
          <w:sz w:val="28"/>
        </w:rPr>
        <w:t>
      6. Бланки для документов, для которых Правилами внутреннего документооборота установлены формы, изготавливаются типографским способом на стандартных листах с учетом требований, установленных для соответствующего вида документа.</w:t>
      </w:r>
    </w:p>
    <w:bookmarkEnd w:id="735"/>
    <w:bookmarkStart w:name="z748" w:id="736"/>
    <w:p>
      <w:pPr>
        <w:spacing w:after="0"/>
        <w:ind w:left="0"/>
        <w:jc w:val="both"/>
      </w:pPr>
      <w:r>
        <w:rPr>
          <w:rFonts w:ascii="Times New Roman"/>
          <w:b w:val="false"/>
          <w:i w:val="false"/>
          <w:color w:val="000000"/>
          <w:sz w:val="28"/>
        </w:rPr>
        <w:t>
      7. Бумага, применяемая для изготовления бланков, должна быть белого цвета или, в исключительных случаях, слабо окрашена в светлые тона.</w:t>
      </w:r>
    </w:p>
    <w:bookmarkEnd w:id="736"/>
    <w:p>
      <w:pPr>
        <w:spacing w:after="0"/>
        <w:ind w:left="0"/>
        <w:jc w:val="both"/>
      </w:pPr>
      <w:r>
        <w:rPr>
          <w:rFonts w:ascii="Times New Roman"/>
          <w:b w:val="false"/>
          <w:i w:val="false"/>
          <w:color w:val="000000"/>
          <w:sz w:val="28"/>
        </w:rPr>
        <w:t>
      Бланки каждого вида документа изготавливаются на основе углового или продольного расположения реквизитов.</w:t>
      </w:r>
    </w:p>
    <w:bookmarkStart w:name="z749" w:id="737"/>
    <w:p>
      <w:pPr>
        <w:spacing w:after="0"/>
        <w:ind w:left="0"/>
        <w:jc w:val="left"/>
      </w:pPr>
      <w:r>
        <w:rPr>
          <w:rFonts w:ascii="Times New Roman"/>
          <w:b/>
          <w:i w:val="false"/>
          <w:color w:val="000000"/>
        </w:rPr>
        <w:t xml:space="preserve"> III. Требования к оформлению и расположению отдельных реквизитов</w:t>
      </w:r>
    </w:p>
    <w:bookmarkEnd w:id="737"/>
    <w:bookmarkStart w:name="z750" w:id="738"/>
    <w:p>
      <w:pPr>
        <w:spacing w:after="0"/>
        <w:ind w:left="0"/>
        <w:jc w:val="both"/>
      </w:pPr>
      <w:r>
        <w:rPr>
          <w:rFonts w:ascii="Times New Roman"/>
          <w:b w:val="false"/>
          <w:i w:val="false"/>
          <w:color w:val="000000"/>
          <w:sz w:val="28"/>
        </w:rPr>
        <w:t>
      8. Состав реквизитов документа определяется его видом и назначением.</w:t>
      </w:r>
    </w:p>
    <w:bookmarkEnd w:id="738"/>
    <w:p>
      <w:pPr>
        <w:spacing w:after="0"/>
        <w:ind w:left="0"/>
        <w:jc w:val="both"/>
      </w:pPr>
      <w:r>
        <w:rPr>
          <w:rFonts w:ascii="Times New Roman"/>
          <w:b w:val="false"/>
          <w:i w:val="false"/>
          <w:color w:val="000000"/>
          <w:sz w:val="28"/>
        </w:rPr>
        <w:t>
      При подготовке и оформлении документов в Комиссии используются следующие реквизиты:</w:t>
      </w:r>
    </w:p>
    <w:p>
      <w:pPr>
        <w:spacing w:after="0"/>
        <w:ind w:left="0"/>
        <w:jc w:val="both"/>
      </w:pPr>
      <w:r>
        <w:rPr>
          <w:rFonts w:ascii="Times New Roman"/>
          <w:b w:val="false"/>
          <w:i w:val="false"/>
          <w:color w:val="000000"/>
          <w:sz w:val="28"/>
        </w:rPr>
        <w:t>
      01 – изображение эмблемы Союза;</w:t>
      </w:r>
    </w:p>
    <w:p>
      <w:pPr>
        <w:spacing w:after="0"/>
        <w:ind w:left="0"/>
        <w:jc w:val="both"/>
      </w:pPr>
      <w:r>
        <w:rPr>
          <w:rFonts w:ascii="Times New Roman"/>
          <w:b w:val="false"/>
          <w:i w:val="false"/>
          <w:color w:val="000000"/>
          <w:sz w:val="28"/>
        </w:rPr>
        <w:t>
      02 – наименование Комиссии, Евразийского межправительственного совета, Высшего Евразийского экономического совета (далее – органы Союза);</w:t>
      </w:r>
    </w:p>
    <w:p>
      <w:pPr>
        <w:spacing w:after="0"/>
        <w:ind w:left="0"/>
        <w:jc w:val="both"/>
      </w:pPr>
      <w:r>
        <w:rPr>
          <w:rFonts w:ascii="Times New Roman"/>
          <w:b w:val="false"/>
          <w:i w:val="false"/>
          <w:color w:val="000000"/>
          <w:sz w:val="28"/>
        </w:rPr>
        <w:t>
      03 – справочные данные;</w:t>
      </w:r>
    </w:p>
    <w:p>
      <w:pPr>
        <w:spacing w:after="0"/>
        <w:ind w:left="0"/>
        <w:jc w:val="both"/>
      </w:pPr>
      <w:r>
        <w:rPr>
          <w:rFonts w:ascii="Times New Roman"/>
          <w:b w:val="false"/>
          <w:i w:val="false"/>
          <w:color w:val="000000"/>
          <w:sz w:val="28"/>
        </w:rPr>
        <w:t>
      04 – наименование вида документа;</w:t>
      </w:r>
    </w:p>
    <w:p>
      <w:pPr>
        <w:spacing w:after="0"/>
        <w:ind w:left="0"/>
        <w:jc w:val="both"/>
      </w:pPr>
      <w:r>
        <w:rPr>
          <w:rFonts w:ascii="Times New Roman"/>
          <w:b w:val="false"/>
          <w:i w:val="false"/>
          <w:color w:val="000000"/>
          <w:sz w:val="28"/>
        </w:rPr>
        <w:t>
      05 – дата документа;</w:t>
      </w:r>
    </w:p>
    <w:p>
      <w:pPr>
        <w:spacing w:after="0"/>
        <w:ind w:left="0"/>
        <w:jc w:val="both"/>
      </w:pPr>
      <w:r>
        <w:rPr>
          <w:rFonts w:ascii="Times New Roman"/>
          <w:b w:val="false"/>
          <w:i w:val="false"/>
          <w:color w:val="000000"/>
          <w:sz w:val="28"/>
        </w:rPr>
        <w:t>
      06 – регистрационный номер документа;</w:t>
      </w:r>
    </w:p>
    <w:p>
      <w:pPr>
        <w:spacing w:after="0"/>
        <w:ind w:left="0"/>
        <w:jc w:val="both"/>
      </w:pPr>
      <w:r>
        <w:rPr>
          <w:rFonts w:ascii="Times New Roman"/>
          <w:b w:val="false"/>
          <w:i w:val="false"/>
          <w:color w:val="000000"/>
          <w:sz w:val="28"/>
        </w:rPr>
        <w:t>
      07 – ссылка на документ;</w:t>
      </w:r>
    </w:p>
    <w:p>
      <w:pPr>
        <w:spacing w:after="0"/>
        <w:ind w:left="0"/>
        <w:jc w:val="both"/>
      </w:pPr>
      <w:r>
        <w:rPr>
          <w:rFonts w:ascii="Times New Roman"/>
          <w:b w:val="false"/>
          <w:i w:val="false"/>
          <w:color w:val="000000"/>
          <w:sz w:val="28"/>
        </w:rPr>
        <w:t>
      08 – место составления или издания документа;</w:t>
      </w:r>
    </w:p>
    <w:p>
      <w:pPr>
        <w:spacing w:after="0"/>
        <w:ind w:left="0"/>
        <w:jc w:val="both"/>
      </w:pPr>
      <w:r>
        <w:rPr>
          <w:rFonts w:ascii="Times New Roman"/>
          <w:b w:val="false"/>
          <w:i w:val="false"/>
          <w:color w:val="000000"/>
          <w:sz w:val="28"/>
        </w:rPr>
        <w:t>
      09 – адресат;</w:t>
      </w:r>
    </w:p>
    <w:p>
      <w:pPr>
        <w:spacing w:after="0"/>
        <w:ind w:left="0"/>
        <w:jc w:val="both"/>
      </w:pPr>
      <w:r>
        <w:rPr>
          <w:rFonts w:ascii="Times New Roman"/>
          <w:b w:val="false"/>
          <w:i w:val="false"/>
          <w:color w:val="000000"/>
          <w:sz w:val="28"/>
        </w:rPr>
        <w:t>
      10 – гриф утверждения;</w:t>
      </w:r>
    </w:p>
    <w:p>
      <w:pPr>
        <w:spacing w:after="0"/>
        <w:ind w:left="0"/>
        <w:jc w:val="both"/>
      </w:pPr>
      <w:r>
        <w:rPr>
          <w:rFonts w:ascii="Times New Roman"/>
          <w:b w:val="false"/>
          <w:i w:val="false"/>
          <w:color w:val="000000"/>
          <w:sz w:val="28"/>
        </w:rPr>
        <w:t>
      11 – резолюция;</w:t>
      </w:r>
    </w:p>
    <w:p>
      <w:pPr>
        <w:spacing w:after="0"/>
        <w:ind w:left="0"/>
        <w:jc w:val="both"/>
      </w:pPr>
      <w:r>
        <w:rPr>
          <w:rFonts w:ascii="Times New Roman"/>
          <w:b w:val="false"/>
          <w:i w:val="false"/>
          <w:color w:val="000000"/>
          <w:sz w:val="28"/>
        </w:rPr>
        <w:t>
      12 – заголовок к тексту документа;</w:t>
      </w:r>
    </w:p>
    <w:p>
      <w:pPr>
        <w:spacing w:after="0"/>
        <w:ind w:left="0"/>
        <w:jc w:val="both"/>
      </w:pPr>
      <w:r>
        <w:rPr>
          <w:rFonts w:ascii="Times New Roman"/>
          <w:b w:val="false"/>
          <w:i w:val="false"/>
          <w:color w:val="000000"/>
          <w:sz w:val="28"/>
        </w:rPr>
        <w:t>
      13 – текст документа;</w:t>
      </w:r>
    </w:p>
    <w:p>
      <w:pPr>
        <w:spacing w:after="0"/>
        <w:ind w:left="0"/>
        <w:jc w:val="both"/>
      </w:pPr>
      <w:r>
        <w:rPr>
          <w:rFonts w:ascii="Times New Roman"/>
          <w:b w:val="false"/>
          <w:i w:val="false"/>
          <w:color w:val="000000"/>
          <w:sz w:val="28"/>
        </w:rPr>
        <w:t>
      14 – отметка о наличии приложений;</w:t>
      </w:r>
    </w:p>
    <w:p>
      <w:pPr>
        <w:spacing w:after="0"/>
        <w:ind w:left="0"/>
        <w:jc w:val="both"/>
      </w:pPr>
      <w:r>
        <w:rPr>
          <w:rFonts w:ascii="Times New Roman"/>
          <w:b w:val="false"/>
          <w:i w:val="false"/>
          <w:color w:val="000000"/>
          <w:sz w:val="28"/>
        </w:rPr>
        <w:t>
      15 – подпись;</w:t>
      </w:r>
    </w:p>
    <w:p>
      <w:pPr>
        <w:spacing w:after="0"/>
        <w:ind w:left="0"/>
        <w:jc w:val="both"/>
      </w:pPr>
      <w:r>
        <w:rPr>
          <w:rFonts w:ascii="Times New Roman"/>
          <w:b w:val="false"/>
          <w:i w:val="false"/>
          <w:color w:val="000000"/>
          <w:sz w:val="28"/>
        </w:rPr>
        <w:t>
      16 – оттиск печати;</w:t>
      </w:r>
    </w:p>
    <w:p>
      <w:pPr>
        <w:spacing w:after="0"/>
        <w:ind w:left="0"/>
        <w:jc w:val="both"/>
      </w:pPr>
      <w:r>
        <w:rPr>
          <w:rFonts w:ascii="Times New Roman"/>
          <w:b w:val="false"/>
          <w:i w:val="false"/>
          <w:color w:val="000000"/>
          <w:sz w:val="28"/>
        </w:rPr>
        <w:t>
      17 – гриф согласования;</w:t>
      </w:r>
    </w:p>
    <w:p>
      <w:pPr>
        <w:spacing w:after="0"/>
        <w:ind w:left="0"/>
        <w:jc w:val="both"/>
      </w:pPr>
      <w:r>
        <w:rPr>
          <w:rFonts w:ascii="Times New Roman"/>
          <w:b w:val="false"/>
          <w:i w:val="false"/>
          <w:color w:val="000000"/>
          <w:sz w:val="28"/>
        </w:rPr>
        <w:t>
      18 – виза согласования;</w:t>
      </w:r>
    </w:p>
    <w:p>
      <w:pPr>
        <w:spacing w:after="0"/>
        <w:ind w:left="0"/>
        <w:jc w:val="both"/>
      </w:pPr>
      <w:r>
        <w:rPr>
          <w:rFonts w:ascii="Times New Roman"/>
          <w:b w:val="false"/>
          <w:i w:val="false"/>
          <w:color w:val="000000"/>
          <w:sz w:val="28"/>
        </w:rPr>
        <w:t>
      19 – отметка о заверении копии;</w:t>
      </w:r>
    </w:p>
    <w:p>
      <w:pPr>
        <w:spacing w:after="0"/>
        <w:ind w:left="0"/>
        <w:jc w:val="both"/>
      </w:pPr>
      <w:r>
        <w:rPr>
          <w:rFonts w:ascii="Times New Roman"/>
          <w:b w:val="false"/>
          <w:i w:val="false"/>
          <w:color w:val="000000"/>
          <w:sz w:val="28"/>
        </w:rPr>
        <w:t>
      20 – отметка об исполнителе;</w:t>
      </w:r>
    </w:p>
    <w:p>
      <w:pPr>
        <w:spacing w:after="0"/>
        <w:ind w:left="0"/>
        <w:jc w:val="both"/>
      </w:pPr>
      <w:r>
        <w:rPr>
          <w:rFonts w:ascii="Times New Roman"/>
          <w:b w:val="false"/>
          <w:i w:val="false"/>
          <w:color w:val="000000"/>
          <w:sz w:val="28"/>
        </w:rPr>
        <w:t>
      21 – отметка об исполнении документа и направлении его в дело.</w:t>
      </w:r>
    </w:p>
    <w:bookmarkStart w:name="z751" w:id="739"/>
    <w:p>
      <w:pPr>
        <w:spacing w:after="0"/>
        <w:ind w:left="0"/>
        <w:jc w:val="both"/>
      </w:pPr>
      <w:r>
        <w:rPr>
          <w:rFonts w:ascii="Times New Roman"/>
          <w:b w:val="false"/>
          <w:i w:val="false"/>
          <w:color w:val="000000"/>
          <w:sz w:val="28"/>
        </w:rPr>
        <w:t>
      9. На документах органов Союза, для оформления которых утверждены бланки, реквизиты располагаются с учетом общих и специальных требований, установленных Правилами внутреннего документооборота.</w:t>
      </w:r>
    </w:p>
    <w:bookmarkEnd w:id="739"/>
    <w:p>
      <w:pPr>
        <w:spacing w:after="0"/>
        <w:ind w:left="0"/>
        <w:jc w:val="both"/>
      </w:pPr>
      <w:r>
        <w:rPr>
          <w:rFonts w:ascii="Times New Roman"/>
          <w:b w:val="false"/>
          <w:i w:val="false"/>
          <w:color w:val="000000"/>
          <w:sz w:val="28"/>
        </w:rPr>
        <w:t>
      На проектах актов органов Союза (за исключением проектов международных актов) отметка "Проект" в правом верхнем поле первой страницы документа не проставляется.</w:t>
      </w:r>
    </w:p>
    <w:p>
      <w:pPr>
        <w:spacing w:after="0"/>
        <w:ind w:left="0"/>
        <w:jc w:val="both"/>
      </w:pPr>
      <w:r>
        <w:rPr>
          <w:rFonts w:ascii="Times New Roman"/>
          <w:b w:val="false"/>
          <w:i w:val="false"/>
          <w:color w:val="000000"/>
          <w:sz w:val="28"/>
        </w:rPr>
        <w:t>
      На документах, оформляемых на стандартных листах, реквизиты документа располагаются с учетом примерных схем расположения реквизитов (схемы № 1 и 2).</w:t>
      </w:r>
    </w:p>
    <w:p>
      <w:pPr>
        <w:spacing w:after="0"/>
        <w:ind w:left="0"/>
        <w:jc w:val="both"/>
      </w:pPr>
      <w:r>
        <w:rPr>
          <w:rFonts w:ascii="Times New Roman"/>
          <w:b w:val="false"/>
          <w:i w:val="false"/>
          <w:color w:val="000000"/>
          <w:sz w:val="28"/>
        </w:rPr>
        <w:t>
      При угловом варианте расположения реквизитов основные реквизиты располагаются в верхнем углу листа (схема № 1). При продольном варианте основные реквизиты располагаются посередине листа вдоль верхнего поля (схема № 2).</w:t>
      </w:r>
    </w:p>
    <w:p>
      <w:pPr>
        <w:spacing w:after="0"/>
        <w:ind w:left="0"/>
        <w:jc w:val="both"/>
      </w:pPr>
      <w:r>
        <w:rPr>
          <w:rFonts w:ascii="Times New Roman"/>
          <w:b w:val="false"/>
          <w:i w:val="false"/>
          <w:color w:val="000000"/>
          <w:sz w:val="28"/>
        </w:rPr>
        <w:t>
      Каждая зона, обозначенная на схемах № 1 и 2 пунктирами, определяется совокупностью входящих в нее реквизитов.</w:t>
      </w:r>
    </w:p>
    <w:bookmarkStart w:name="z752" w:id="740"/>
    <w:p>
      <w:pPr>
        <w:spacing w:after="0"/>
        <w:ind w:left="0"/>
        <w:jc w:val="both"/>
      </w:pPr>
      <w:r>
        <w:rPr>
          <w:rFonts w:ascii="Times New Roman"/>
          <w:b w:val="false"/>
          <w:i w:val="false"/>
          <w:color w:val="000000"/>
          <w:sz w:val="28"/>
        </w:rPr>
        <w:t>
      10. Форматирование текста и реквизитов документов осуществляется без переносов.</w:t>
      </w:r>
    </w:p>
    <w:bookmarkEnd w:id="740"/>
    <w:bookmarkStart w:name="z753" w:id="741"/>
    <w:p>
      <w:pPr>
        <w:spacing w:after="0"/>
        <w:ind w:left="0"/>
        <w:jc w:val="left"/>
      </w:pPr>
      <w:r>
        <w:rPr>
          <w:rFonts w:ascii="Times New Roman"/>
          <w:b/>
          <w:i w:val="false"/>
          <w:color w:val="000000"/>
        </w:rPr>
        <w:t xml:space="preserve"> Изображение эмблемы Союза (01)</w:t>
      </w:r>
    </w:p>
    <w:bookmarkEnd w:id="741"/>
    <w:bookmarkStart w:name="z754" w:id="742"/>
    <w:p>
      <w:pPr>
        <w:spacing w:after="0"/>
        <w:ind w:left="0"/>
        <w:jc w:val="both"/>
      </w:pPr>
      <w:r>
        <w:rPr>
          <w:rFonts w:ascii="Times New Roman"/>
          <w:b w:val="false"/>
          <w:i w:val="false"/>
          <w:color w:val="000000"/>
          <w:sz w:val="28"/>
        </w:rPr>
        <w:t>
      11. Изображение эмблемы Союза приводится только на документах органов Союза, для оформления которых утверждены бланки, в соответствии с требованиями Правил внутреннего документооборота к изготовлению бланков.</w:t>
      </w:r>
    </w:p>
    <w:bookmarkEnd w:id="742"/>
    <w:bookmarkStart w:name="z755" w:id="743"/>
    <w:p>
      <w:pPr>
        <w:spacing w:after="0"/>
        <w:ind w:left="0"/>
        <w:jc w:val="both"/>
      </w:pPr>
      <w:r>
        <w:rPr>
          <w:rFonts w:ascii="Times New Roman"/>
          <w:b w:val="false"/>
          <w:i w:val="false"/>
          <w:color w:val="000000"/>
          <w:sz w:val="28"/>
        </w:rPr>
        <w:t>
      12. Изображение эмблемы Союза приводится в соответствии с Положением о символике Евразийского экономического союза, утвержденным Решением Высшего Евразийского экономического совета от 10 октября 2014 г. № 76.</w:t>
      </w:r>
    </w:p>
    <w:bookmarkEnd w:id="743"/>
    <w:bookmarkStart w:name="z756" w:id="744"/>
    <w:p>
      <w:pPr>
        <w:spacing w:after="0"/>
        <w:ind w:left="0"/>
        <w:jc w:val="left"/>
      </w:pPr>
      <w:r>
        <w:rPr>
          <w:rFonts w:ascii="Times New Roman"/>
          <w:b/>
          <w:i w:val="false"/>
          <w:color w:val="000000"/>
        </w:rPr>
        <w:t xml:space="preserve"> Наименование органа Союза (02)</w:t>
      </w:r>
    </w:p>
    <w:bookmarkEnd w:id="744"/>
    <w:bookmarkStart w:name="z757" w:id="745"/>
    <w:p>
      <w:pPr>
        <w:spacing w:after="0"/>
        <w:ind w:left="0"/>
        <w:jc w:val="both"/>
      </w:pPr>
      <w:r>
        <w:rPr>
          <w:rFonts w:ascii="Times New Roman"/>
          <w:b w:val="false"/>
          <w:i w:val="false"/>
          <w:color w:val="000000"/>
          <w:sz w:val="28"/>
        </w:rPr>
        <w:t xml:space="preserve">
      13. Наименование органа Союза указывается в точном соответствии с Договором о Евразийском экономическом союзе от 29 мая 2014 года. </w:t>
      </w:r>
    </w:p>
    <w:bookmarkEnd w:id="745"/>
    <w:bookmarkStart w:name="z758" w:id="746"/>
    <w:p>
      <w:pPr>
        <w:spacing w:after="0"/>
        <w:ind w:left="0"/>
        <w:jc w:val="left"/>
      </w:pPr>
      <w:r>
        <w:rPr>
          <w:rFonts w:ascii="Times New Roman"/>
          <w:b/>
          <w:i w:val="false"/>
          <w:color w:val="000000"/>
        </w:rPr>
        <w:t xml:space="preserve"> Справочные данные (03)</w:t>
      </w:r>
    </w:p>
    <w:bookmarkEnd w:id="746"/>
    <w:p>
      <w:pPr>
        <w:spacing w:after="0"/>
        <w:ind w:left="0"/>
        <w:jc w:val="both"/>
      </w:pPr>
      <w:r>
        <w:rPr>
          <w:rFonts w:ascii="Times New Roman"/>
          <w:b w:val="false"/>
          <w:i w:val="false"/>
          <w:color w:val="000000"/>
          <w:sz w:val="28"/>
        </w:rPr>
        <w:t>
      14. В составе справочных данных о Комиссии приводятся сведения, необходимые для информационных контактов.</w:t>
      </w:r>
    </w:p>
    <w:p>
      <w:pPr>
        <w:spacing w:after="0"/>
        <w:ind w:left="0"/>
        <w:jc w:val="both"/>
      </w:pPr>
      <w:r>
        <w:rPr>
          <w:rFonts w:ascii="Times New Roman"/>
          <w:b w:val="false"/>
          <w:i w:val="false"/>
          <w:color w:val="000000"/>
          <w:sz w:val="28"/>
        </w:rPr>
        <w:t>
      Справочные данные о Комиссии, размещаемые на бланке исходящего документа (письма и др.), включают в себя почтовый адрес Комиссии (указывается в соответствии с правилами оказания услуг почтовой связи), номера телефонов и факса (приводятся с указанием кода междугородней телефонной связи города (при необходимости – страны)), адрес электронной почты.</w:t>
      </w:r>
    </w:p>
    <w:bookmarkStart w:name="z759" w:id="747"/>
    <w:p>
      <w:pPr>
        <w:spacing w:after="0"/>
        <w:ind w:left="0"/>
        <w:jc w:val="left"/>
      </w:pPr>
      <w:r>
        <w:rPr>
          <w:rFonts w:ascii="Times New Roman"/>
          <w:b/>
          <w:i w:val="false"/>
          <w:color w:val="000000"/>
        </w:rPr>
        <w:t xml:space="preserve"> Наименование вида документа (04)</w:t>
      </w:r>
    </w:p>
    <w:bookmarkEnd w:id="747"/>
    <w:bookmarkStart w:name="z760" w:id="748"/>
    <w:p>
      <w:pPr>
        <w:spacing w:after="0"/>
        <w:ind w:left="0"/>
        <w:jc w:val="both"/>
      </w:pPr>
      <w:r>
        <w:rPr>
          <w:rFonts w:ascii="Times New Roman"/>
          <w:b w:val="false"/>
          <w:i w:val="false"/>
          <w:color w:val="000000"/>
          <w:sz w:val="28"/>
        </w:rPr>
        <w:t>
      15. Наименование вида издаваемого документа (решение, распоряжение, рекомендация, приказ, протокол и др.) является элементом бланка соответствующего вида документа или указывается составителем при подготовке документа (при оформлении документа на стандартных листах).</w:t>
      </w:r>
    </w:p>
    <w:bookmarkEnd w:id="748"/>
    <w:bookmarkStart w:name="z761" w:id="749"/>
    <w:p>
      <w:pPr>
        <w:spacing w:after="0"/>
        <w:ind w:left="0"/>
        <w:jc w:val="left"/>
      </w:pPr>
      <w:r>
        <w:rPr>
          <w:rFonts w:ascii="Times New Roman"/>
          <w:b/>
          <w:i w:val="false"/>
          <w:color w:val="000000"/>
        </w:rPr>
        <w:t xml:space="preserve"> Дата документа (05)</w:t>
      </w:r>
    </w:p>
    <w:bookmarkEnd w:id="749"/>
    <w:bookmarkStart w:name="z762" w:id="750"/>
    <w:p>
      <w:pPr>
        <w:spacing w:after="0"/>
        <w:ind w:left="0"/>
        <w:jc w:val="both"/>
      </w:pPr>
      <w:r>
        <w:rPr>
          <w:rFonts w:ascii="Times New Roman"/>
          <w:b w:val="false"/>
          <w:i w:val="false"/>
          <w:color w:val="000000"/>
          <w:sz w:val="28"/>
        </w:rPr>
        <w:t xml:space="preserve">
      16. Датой документа является дата его подписания или утверждения, для протокола – дата заседания (принятия решения), для акта о событии – дата события. </w:t>
      </w:r>
    </w:p>
    <w:bookmarkEnd w:id="750"/>
    <w:bookmarkStart w:name="z763" w:id="751"/>
    <w:p>
      <w:pPr>
        <w:spacing w:after="0"/>
        <w:ind w:left="0"/>
        <w:jc w:val="both"/>
      </w:pPr>
      <w:r>
        <w:rPr>
          <w:rFonts w:ascii="Times New Roman"/>
          <w:b w:val="false"/>
          <w:i w:val="false"/>
          <w:color w:val="000000"/>
          <w:sz w:val="28"/>
        </w:rPr>
        <w:t>
      17. На документах, оформляемых на бланках, дата проставляется в соответствии с расположением этого реквизита на бланках.</w:t>
      </w:r>
    </w:p>
    <w:bookmarkEnd w:id="751"/>
    <w:bookmarkStart w:name="z765" w:id="752"/>
    <w:p>
      <w:pPr>
        <w:spacing w:after="0"/>
        <w:ind w:left="0"/>
        <w:jc w:val="both"/>
      </w:pPr>
      <w:r>
        <w:rPr>
          <w:rFonts w:ascii="Times New Roman"/>
          <w:b w:val="false"/>
          <w:i w:val="false"/>
          <w:color w:val="000000"/>
          <w:sz w:val="28"/>
        </w:rPr>
        <w:t>
      На документах, оформляемых на стандартных листах бумаги, дата проставляется в соответствии с примерными схемами расположения реквизитов (схемы № 1 и 2).</w:t>
      </w:r>
    </w:p>
    <w:bookmarkEnd w:id="752"/>
    <w:bookmarkStart w:name="z766" w:id="753"/>
    <w:p>
      <w:pPr>
        <w:spacing w:after="0"/>
        <w:ind w:left="0"/>
        <w:jc w:val="both"/>
      </w:pPr>
      <w:r>
        <w:rPr>
          <w:rFonts w:ascii="Times New Roman"/>
          <w:b w:val="false"/>
          <w:i w:val="false"/>
          <w:color w:val="000000"/>
          <w:sz w:val="28"/>
        </w:rPr>
        <w:t>
      18. В документах служебной переписки дата документа проставляется под наименованием должности лица, подписавшего документ, от левой границы текстового поля на расстоянии 2 – 3 междустрочных интервалов после предыдущего реквизита.</w:t>
      </w:r>
    </w:p>
    <w:bookmarkEnd w:id="753"/>
    <w:bookmarkStart w:name="z767" w:id="754"/>
    <w:p>
      <w:pPr>
        <w:spacing w:after="0"/>
        <w:ind w:left="0"/>
        <w:jc w:val="both"/>
      </w:pPr>
      <w:r>
        <w:rPr>
          <w:rFonts w:ascii="Times New Roman"/>
          <w:b w:val="false"/>
          <w:i w:val="false"/>
          <w:color w:val="000000"/>
          <w:sz w:val="28"/>
        </w:rPr>
        <w:t>
      19. При подготовке проекта документа указываются только месяц и год.</w:t>
      </w:r>
    </w:p>
    <w:bookmarkEnd w:id="754"/>
    <w:bookmarkStart w:name="z768" w:id="755"/>
    <w:p>
      <w:pPr>
        <w:spacing w:after="0"/>
        <w:ind w:left="0"/>
        <w:jc w:val="both"/>
      </w:pPr>
      <w:r>
        <w:rPr>
          <w:rFonts w:ascii="Times New Roman"/>
          <w:b w:val="false"/>
          <w:i w:val="false"/>
          <w:color w:val="000000"/>
          <w:sz w:val="28"/>
        </w:rPr>
        <w:t>
      20. Дата документа указывается в следующей последовательности: день месяца, месяц, год.</w:t>
      </w:r>
    </w:p>
    <w:bookmarkEnd w:id="755"/>
    <w:bookmarkStart w:name="z769" w:id="756"/>
    <w:p>
      <w:pPr>
        <w:spacing w:after="0"/>
        <w:ind w:left="0"/>
        <w:jc w:val="both"/>
      </w:pPr>
      <w:r>
        <w:rPr>
          <w:rFonts w:ascii="Times New Roman"/>
          <w:b w:val="false"/>
          <w:i w:val="false"/>
          <w:color w:val="000000"/>
          <w:sz w:val="28"/>
        </w:rPr>
        <w:t>
      По общему правилу дата указывается словесно-цифровым способом. Например: "04 марта 2015 г.".</w:t>
      </w:r>
    </w:p>
    <w:bookmarkEnd w:id="756"/>
    <w:bookmarkStart w:name="z770" w:id="757"/>
    <w:p>
      <w:pPr>
        <w:spacing w:after="0"/>
        <w:ind w:left="0"/>
        <w:jc w:val="both"/>
      </w:pPr>
      <w:r>
        <w:rPr>
          <w:rFonts w:ascii="Times New Roman"/>
          <w:b w:val="false"/>
          <w:i w:val="false"/>
          <w:color w:val="000000"/>
          <w:sz w:val="28"/>
        </w:rPr>
        <w:t>
      В служебной переписке, в письмах, при визировании, написании указаний, проставлении отметок о прохождении, исполнении документа и в иных случаях допускается оформлять дату документа арабскими цифрами в следующей последовательности: день месяца, месяц, год. День месяца и месяц оформляются 2 парами арабских цифр, разделенными точкой, год – 4 арабскими цифрами. Например: "04.03.2015".</w:t>
      </w:r>
    </w:p>
    <w:bookmarkEnd w:id="757"/>
    <w:bookmarkStart w:name="z771" w:id="758"/>
    <w:p>
      <w:pPr>
        <w:spacing w:after="0"/>
        <w:ind w:left="0"/>
        <w:jc w:val="both"/>
      </w:pPr>
      <w:r>
        <w:rPr>
          <w:rFonts w:ascii="Times New Roman"/>
          <w:b w:val="false"/>
          <w:i w:val="false"/>
          <w:color w:val="000000"/>
          <w:sz w:val="28"/>
        </w:rPr>
        <w:t>
      При оформлении даты указанным способом сокращенное обозначение года – "г." – не приводится.</w:t>
      </w:r>
    </w:p>
    <w:bookmarkEnd w:id="758"/>
    <w:bookmarkStart w:name="z772" w:id="759"/>
    <w:p>
      <w:pPr>
        <w:spacing w:after="0"/>
        <w:ind w:left="0"/>
        <w:jc w:val="both"/>
      </w:pPr>
      <w:r>
        <w:rPr>
          <w:rFonts w:ascii="Times New Roman"/>
          <w:b w:val="false"/>
          <w:i w:val="false"/>
          <w:color w:val="000000"/>
          <w:sz w:val="28"/>
        </w:rPr>
        <w:t>
      21. Все служебные отметки на документе, связанные с его исполнением, должны датироваться и подписываться.</w:t>
      </w:r>
    </w:p>
    <w:bookmarkEnd w:id="759"/>
    <w:bookmarkStart w:name="z773" w:id="760"/>
    <w:p>
      <w:pPr>
        <w:spacing w:after="0"/>
        <w:ind w:left="0"/>
        <w:jc w:val="left"/>
      </w:pPr>
      <w:r>
        <w:rPr>
          <w:rFonts w:ascii="Times New Roman"/>
          <w:b/>
          <w:i w:val="false"/>
          <w:color w:val="000000"/>
        </w:rPr>
        <w:t xml:space="preserve"> Регистрационный номер документа (06)</w:t>
      </w:r>
    </w:p>
    <w:bookmarkEnd w:id="760"/>
    <w:bookmarkStart w:name="z774" w:id="761"/>
    <w:p>
      <w:pPr>
        <w:spacing w:after="0"/>
        <w:ind w:left="0"/>
        <w:jc w:val="both"/>
      </w:pPr>
      <w:r>
        <w:rPr>
          <w:rFonts w:ascii="Times New Roman"/>
          <w:b w:val="false"/>
          <w:i w:val="false"/>
          <w:color w:val="000000"/>
          <w:sz w:val="28"/>
        </w:rPr>
        <w:t>
      22. На документах, оформляемых на бланках, регистрационный номер проставляется в соответствии с расположением этого реквизита на бланках.</w:t>
      </w:r>
    </w:p>
    <w:bookmarkEnd w:id="761"/>
    <w:bookmarkStart w:name="z775" w:id="762"/>
    <w:p>
      <w:pPr>
        <w:spacing w:after="0"/>
        <w:ind w:left="0"/>
        <w:jc w:val="both"/>
      </w:pPr>
      <w:r>
        <w:rPr>
          <w:rFonts w:ascii="Times New Roman"/>
          <w:b w:val="false"/>
          <w:i w:val="false"/>
          <w:color w:val="000000"/>
          <w:sz w:val="28"/>
        </w:rPr>
        <w:t>
      23. На документах, оформляемых на стандартных листах бумаги, номер проставляется по общим правилам делопроизводства в соответствии с примерными схемами расположения реквизитов (схемы № 1 и 2).</w:t>
      </w:r>
    </w:p>
    <w:bookmarkEnd w:id="762"/>
    <w:bookmarkStart w:name="z776" w:id="763"/>
    <w:p>
      <w:pPr>
        <w:spacing w:after="0"/>
        <w:ind w:left="0"/>
        <w:jc w:val="both"/>
      </w:pPr>
      <w:r>
        <w:rPr>
          <w:rFonts w:ascii="Times New Roman"/>
          <w:b w:val="false"/>
          <w:i w:val="false"/>
          <w:color w:val="000000"/>
          <w:sz w:val="28"/>
        </w:rPr>
        <w:t>
      24. Регистрационный номер является обязательным реквизитом каждого документа и присваивается в установленном для регистрации документов порядке.</w:t>
      </w:r>
    </w:p>
    <w:bookmarkEnd w:id="763"/>
    <w:bookmarkStart w:name="z777" w:id="764"/>
    <w:p>
      <w:pPr>
        <w:spacing w:after="0"/>
        <w:ind w:left="0"/>
        <w:jc w:val="left"/>
      </w:pPr>
      <w:r>
        <w:rPr>
          <w:rFonts w:ascii="Times New Roman"/>
          <w:b/>
          <w:i w:val="false"/>
          <w:color w:val="000000"/>
        </w:rPr>
        <w:t xml:space="preserve"> Ссылка на документ (07)</w:t>
      </w:r>
    </w:p>
    <w:bookmarkEnd w:id="764"/>
    <w:bookmarkStart w:name="z778" w:id="765"/>
    <w:p>
      <w:pPr>
        <w:spacing w:after="0"/>
        <w:ind w:left="0"/>
        <w:jc w:val="both"/>
      </w:pPr>
      <w:r>
        <w:rPr>
          <w:rFonts w:ascii="Times New Roman"/>
          <w:b w:val="false"/>
          <w:i w:val="false"/>
          <w:color w:val="000000"/>
          <w:sz w:val="28"/>
        </w:rPr>
        <w:t>
      25. Ссылка на документ, на который должен быть дан ответ, содержит его регистрационный номер и дату.</w:t>
      </w:r>
    </w:p>
    <w:bookmarkEnd w:id="765"/>
    <w:bookmarkStart w:name="z779" w:id="766"/>
    <w:p>
      <w:pPr>
        <w:spacing w:after="0"/>
        <w:ind w:left="0"/>
        <w:jc w:val="both"/>
      </w:pPr>
      <w:r>
        <w:rPr>
          <w:rFonts w:ascii="Times New Roman"/>
          <w:b w:val="false"/>
          <w:i w:val="false"/>
          <w:color w:val="000000"/>
          <w:sz w:val="28"/>
        </w:rPr>
        <w:t>
      26. На документах, оформляемых на бланках, ссылка проставляется в соответствии с расположением этого реквизита на бланках.</w:t>
      </w:r>
    </w:p>
    <w:bookmarkEnd w:id="766"/>
    <w:p>
      <w:pPr>
        <w:spacing w:after="0"/>
        <w:ind w:left="0"/>
        <w:jc w:val="both"/>
      </w:pPr>
      <w:r>
        <w:rPr>
          <w:rFonts w:ascii="Times New Roman"/>
          <w:b w:val="false"/>
          <w:i w:val="false"/>
          <w:color w:val="000000"/>
          <w:sz w:val="28"/>
        </w:rPr>
        <w:t xml:space="preserve">
      На документах, оформляемых на стандартных листах бумаги, ссылка на документ проставляется в соответствии с примерными схемами расположения реквизитов (схемы № 1 и 2). Если документу присваивается заголовок, ссылка на документ проставляется после заголовка к тексту документа. При этом ссылка на дату и регистрационный номер отделяется от заголовка сплошной чертой относительно самой длинной строки заголовка. </w:t>
      </w:r>
    </w:p>
    <w:p>
      <w:pPr>
        <w:spacing w:after="0"/>
        <w:ind w:left="0"/>
        <w:jc w:val="both"/>
      </w:pPr>
      <w:r>
        <w:rPr>
          <w:rFonts w:ascii="Times New Roman"/>
          <w:b w:val="false"/>
          <w:i w:val="false"/>
          <w:color w:val="000000"/>
          <w:sz w:val="28"/>
        </w:rPr>
        <w:t>
      Например:</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запросе информации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Счетной палаты </w:t>
            </w:r>
          </w:p>
          <w:p>
            <w:pPr>
              <w:spacing w:after="20"/>
              <w:ind w:left="20"/>
              <w:jc w:val="both"/>
            </w:pPr>
            <w:r>
              <w:rPr>
                <w:rFonts w:ascii="Times New Roman"/>
                <w:b w:val="false"/>
                <w:i w:val="false"/>
                <w:color w:val="000000"/>
                <w:sz w:val="20"/>
              </w:rPr>
              <w:t xml:space="preserve">
Российской Федерации от 20.04.2015 </w:t>
            </w:r>
          </w:p>
          <w:p>
            <w:pPr>
              <w:spacing w:after="20"/>
              <w:ind w:left="20"/>
              <w:jc w:val="both"/>
            </w:pPr>
            <w:r>
              <w:rPr>
                <w:rFonts w:ascii="Times New Roman"/>
                <w:b w:val="false"/>
                <w:i w:val="false"/>
                <w:color w:val="000000"/>
                <w:sz w:val="20"/>
              </w:rPr>
              <w:t>
№ ЗИ 05-99/05-04</w:t>
            </w:r>
          </w:p>
        </w:tc>
      </w:tr>
    </w:tbl>
    <w:bookmarkStart w:name="z780" w:id="767"/>
    <w:p>
      <w:pPr>
        <w:spacing w:after="0"/>
        <w:ind w:left="0"/>
        <w:jc w:val="left"/>
      </w:pPr>
      <w:r>
        <w:rPr>
          <w:rFonts w:ascii="Times New Roman"/>
          <w:b/>
          <w:i w:val="false"/>
          <w:color w:val="000000"/>
        </w:rPr>
        <w:t xml:space="preserve"> Место составления или издания документа (08)</w:t>
      </w:r>
    </w:p>
    <w:bookmarkEnd w:id="767"/>
    <w:bookmarkStart w:name="z781" w:id="768"/>
    <w:p>
      <w:pPr>
        <w:spacing w:after="0"/>
        <w:ind w:left="0"/>
        <w:jc w:val="both"/>
      </w:pPr>
      <w:r>
        <w:rPr>
          <w:rFonts w:ascii="Times New Roman"/>
          <w:b w:val="false"/>
          <w:i w:val="false"/>
          <w:color w:val="000000"/>
          <w:sz w:val="28"/>
        </w:rPr>
        <w:t>
      27. Место составления или издания документа указывается, если бланком документа предусмотрено его указание, а также в случаях, когда его определение по справочным данным о Комиссии затруднено либо когда место составления или издания документа не совпадает со справочными данными о Комиссии.</w:t>
      </w:r>
    </w:p>
    <w:bookmarkEnd w:id="768"/>
    <w:bookmarkStart w:name="z782" w:id="769"/>
    <w:p>
      <w:pPr>
        <w:spacing w:after="0"/>
        <w:ind w:left="0"/>
        <w:jc w:val="both"/>
      </w:pPr>
      <w:r>
        <w:rPr>
          <w:rFonts w:ascii="Times New Roman"/>
          <w:b w:val="false"/>
          <w:i w:val="false"/>
          <w:color w:val="000000"/>
          <w:sz w:val="28"/>
        </w:rPr>
        <w:t>
      28. Место составления или издания документа указывается в соответствии с административно-территориальным делением и содержит только общепринятые сокращения с учетом специальных требований, предусмотренных в отношении отдельных видов документов.</w:t>
      </w:r>
    </w:p>
    <w:bookmarkEnd w:id="769"/>
    <w:bookmarkStart w:name="z783" w:id="770"/>
    <w:p>
      <w:pPr>
        <w:spacing w:after="0"/>
        <w:ind w:left="0"/>
        <w:jc w:val="both"/>
      </w:pPr>
      <w:r>
        <w:rPr>
          <w:rFonts w:ascii="Times New Roman"/>
          <w:b w:val="false"/>
          <w:i w:val="false"/>
          <w:color w:val="000000"/>
          <w:sz w:val="28"/>
        </w:rPr>
        <w:t>
      29. На документах, оформляемых на бланках, место составления или издания документа проставляется в соответствии с расположением этого реквизита на бланках и с учетом требований, установленных для оформления соответствующих видов документов.</w:t>
      </w:r>
    </w:p>
    <w:bookmarkEnd w:id="770"/>
    <w:bookmarkStart w:name="z784" w:id="771"/>
    <w:p>
      <w:pPr>
        <w:spacing w:after="0"/>
        <w:ind w:left="0"/>
        <w:jc w:val="both"/>
      </w:pPr>
      <w:r>
        <w:rPr>
          <w:rFonts w:ascii="Times New Roman"/>
          <w:b w:val="false"/>
          <w:i w:val="false"/>
          <w:color w:val="000000"/>
          <w:sz w:val="28"/>
        </w:rPr>
        <w:t>
      На документах, оформляемых на стандартных листах бумаги, место составления или издания документа проставляется в соответствии с примерными схемами расположения реквизитов (схемы № 1 и 2).</w:t>
      </w:r>
    </w:p>
    <w:bookmarkEnd w:id="771"/>
    <w:bookmarkStart w:name="z785" w:id="772"/>
    <w:p>
      <w:pPr>
        <w:spacing w:after="0"/>
        <w:ind w:left="0"/>
        <w:jc w:val="left"/>
      </w:pPr>
      <w:r>
        <w:rPr>
          <w:rFonts w:ascii="Times New Roman"/>
          <w:b/>
          <w:i w:val="false"/>
          <w:color w:val="000000"/>
        </w:rPr>
        <w:t xml:space="preserve"> Адресат (09)</w:t>
      </w:r>
    </w:p>
    <w:bookmarkEnd w:id="772"/>
    <w:bookmarkStart w:name="z786" w:id="773"/>
    <w:p>
      <w:pPr>
        <w:spacing w:after="0"/>
        <w:ind w:left="0"/>
        <w:jc w:val="both"/>
      </w:pPr>
      <w:r>
        <w:rPr>
          <w:rFonts w:ascii="Times New Roman"/>
          <w:b w:val="false"/>
          <w:i w:val="false"/>
          <w:color w:val="000000"/>
          <w:sz w:val="28"/>
        </w:rPr>
        <w:t>
      30. Реквизит "адресат" оформляется на документах, направляемых в органы государственной власти, органы местного самоуправления, организации, должностным или физическим лицам.</w:t>
      </w:r>
    </w:p>
    <w:bookmarkEnd w:id="773"/>
    <w:bookmarkStart w:name="z787" w:id="774"/>
    <w:p>
      <w:pPr>
        <w:spacing w:after="0"/>
        <w:ind w:left="0"/>
        <w:jc w:val="both"/>
      </w:pPr>
      <w:r>
        <w:rPr>
          <w:rFonts w:ascii="Times New Roman"/>
          <w:b w:val="false"/>
          <w:i w:val="false"/>
          <w:color w:val="000000"/>
          <w:sz w:val="28"/>
        </w:rPr>
        <w:t>
      31. В состав реквизита "адресат" входят наименование органа государственной власти, организации (структурного подразделения), наименование должности, инициалы и фамилия адресата.</w:t>
      </w:r>
    </w:p>
    <w:bookmarkEnd w:id="774"/>
    <w:bookmarkStart w:name="z788" w:id="775"/>
    <w:p>
      <w:pPr>
        <w:spacing w:after="0"/>
        <w:ind w:left="0"/>
        <w:jc w:val="both"/>
      </w:pPr>
      <w:r>
        <w:rPr>
          <w:rFonts w:ascii="Times New Roman"/>
          <w:b w:val="false"/>
          <w:i w:val="false"/>
          <w:color w:val="000000"/>
          <w:sz w:val="28"/>
        </w:rPr>
        <w:t xml:space="preserve">
      Данные об адресате должны содержать точную и полную информацию, на основе которой документ может быть доставлен адресату. </w:t>
      </w:r>
    </w:p>
    <w:bookmarkEnd w:id="775"/>
    <w:bookmarkStart w:name="z789" w:id="776"/>
    <w:p>
      <w:pPr>
        <w:spacing w:after="0"/>
        <w:ind w:left="0"/>
        <w:jc w:val="both"/>
      </w:pPr>
      <w:r>
        <w:rPr>
          <w:rFonts w:ascii="Times New Roman"/>
          <w:b w:val="false"/>
          <w:i w:val="false"/>
          <w:color w:val="000000"/>
          <w:sz w:val="28"/>
        </w:rPr>
        <w:t>
      32. Все строки реквизита центрируются относительно самой длинной строки, которая ограничивается правым полем. Каждый самостоятельный элемент реквизита печатается через 1 междустрочный интервал, последующий элемент – через 1,5 междустрочного интервала.</w:t>
      </w:r>
    </w:p>
    <w:bookmarkEnd w:id="776"/>
    <w:bookmarkStart w:name="z790" w:id="777"/>
    <w:p>
      <w:pPr>
        <w:spacing w:after="0"/>
        <w:ind w:left="0"/>
        <w:jc w:val="both"/>
      </w:pPr>
      <w:r>
        <w:rPr>
          <w:rFonts w:ascii="Times New Roman"/>
          <w:b w:val="false"/>
          <w:i w:val="false"/>
          <w:color w:val="000000"/>
          <w:sz w:val="28"/>
        </w:rPr>
        <w:t>
      33. В случае если документ направляется в орган государственной власти, орган местного самоуправления, организацию или их структурное подразделение без указания должностного лица, их наименования пишутся в именительном падеже.</w:t>
      </w:r>
    </w:p>
    <w:bookmarkEnd w:id="777"/>
    <w:p>
      <w:pPr>
        <w:spacing w:after="0"/>
        <w:ind w:left="0"/>
        <w:jc w:val="both"/>
      </w:pPr>
      <w:r>
        <w:rPr>
          <w:rFonts w:ascii="Times New Roman"/>
          <w:b w:val="false"/>
          <w:i w:val="false"/>
          <w:color w:val="000000"/>
          <w:sz w:val="28"/>
        </w:rPr>
        <w:t>
      Наименования органа государственной власти, органа местного самоуправления, организации следует писать перед наименованием структурного подразделения.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Главное управление</w:t>
            </w:r>
          </w:p>
          <w:p>
            <w:pPr>
              <w:spacing w:after="20"/>
              <w:ind w:left="20"/>
              <w:jc w:val="both"/>
            </w:pPr>
            <w:r>
              <w:rPr>
                <w:rFonts w:ascii="Times New Roman"/>
                <w:b w:val="false"/>
                <w:i w:val="false"/>
                <w:color w:val="000000"/>
                <w:sz w:val="20"/>
              </w:rPr>
              <w:t>
промышленности</w:t>
            </w:r>
          </w:p>
        </w:tc>
      </w:tr>
    </w:tbl>
    <w:p>
      <w:pPr>
        <w:spacing w:after="0"/>
        <w:ind w:left="0"/>
        <w:jc w:val="left"/>
      </w:pPr>
      <w:r>
        <w:br/>
      </w:r>
      <w:r>
        <w:rPr>
          <w:rFonts w:ascii="Times New Roman"/>
          <w:b w:val="false"/>
          <w:i w:val="false"/>
          <w:color w:val="000000"/>
          <w:sz w:val="28"/>
        </w:rPr>
        <w:t>
</w:t>
      </w:r>
    </w:p>
    <w:bookmarkStart w:name="z791" w:id="778"/>
    <w:p>
      <w:pPr>
        <w:spacing w:after="0"/>
        <w:ind w:left="0"/>
        <w:jc w:val="both"/>
      </w:pPr>
      <w:r>
        <w:rPr>
          <w:rFonts w:ascii="Times New Roman"/>
          <w:b w:val="false"/>
          <w:i w:val="false"/>
          <w:color w:val="000000"/>
          <w:sz w:val="28"/>
        </w:rPr>
        <w:t>
      34. При направлении документа должностному лицу наименования органа государственной власти, органа местного самоуправления, организации указываются в именительном падеже, а должность и фамилия – в дательном. Инициалы и фамилия печатаются после наименования должности на расстоянии 1,5 междустрочного интервала. Например:</w:t>
      </w:r>
    </w:p>
    <w:bookmarkEnd w:id="7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Заместителю директора Департамента</w:t>
            </w:r>
          </w:p>
          <w:p>
            <w:pPr>
              <w:spacing w:after="20"/>
              <w:ind w:left="20"/>
              <w:jc w:val="both"/>
            </w:pPr>
            <w:r>
              <w:rPr>
                <w:rFonts w:ascii="Times New Roman"/>
                <w:b w:val="false"/>
                <w:i w:val="false"/>
                <w:color w:val="000000"/>
                <w:sz w:val="20"/>
              </w:rPr>
              <w:t>
Н.У. Жанболатову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направлении документа руководителю органа государственной власти, органа местного самоуправления, организации их наименование включается в состав наименования должности адресата.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Председателю</w:t>
            </w:r>
          </w:p>
          <w:p>
            <w:pPr>
              <w:spacing w:after="20"/>
              <w:ind w:left="20"/>
              <w:jc w:val="both"/>
            </w:pPr>
            <w:r>
              <w:rPr>
                <w:rFonts w:ascii="Times New Roman"/>
                <w:b w:val="false"/>
                <w:i w:val="false"/>
                <w:color w:val="000000"/>
                <w:sz w:val="20"/>
              </w:rPr>
              <w:t>
Государственного комитета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Ивашкевичу</w:t>
            </w:r>
          </w:p>
        </w:tc>
      </w:tr>
    </w:tbl>
    <w:p>
      <w:pPr>
        <w:spacing w:after="0"/>
        <w:ind w:left="0"/>
        <w:jc w:val="left"/>
      </w:pPr>
      <w:r>
        <w:br/>
      </w:r>
      <w:r>
        <w:rPr>
          <w:rFonts w:ascii="Times New Roman"/>
          <w:b w:val="false"/>
          <w:i w:val="false"/>
          <w:color w:val="000000"/>
          <w:sz w:val="28"/>
        </w:rPr>
        <w:t>
</w:t>
      </w:r>
    </w:p>
    <w:bookmarkStart w:name="z792" w:id="779"/>
    <w:p>
      <w:pPr>
        <w:spacing w:after="0"/>
        <w:ind w:left="0"/>
        <w:jc w:val="both"/>
      </w:pPr>
      <w:r>
        <w:rPr>
          <w:rFonts w:ascii="Times New Roman"/>
          <w:b w:val="false"/>
          <w:i w:val="false"/>
          <w:color w:val="000000"/>
          <w:sz w:val="28"/>
        </w:rPr>
        <w:t>
      35. 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bookmarkEnd w:id="779"/>
    <w:bookmarkStart w:name="z793" w:id="780"/>
    <w:p>
      <w:pPr>
        <w:spacing w:after="0"/>
        <w:ind w:left="0"/>
        <w:jc w:val="both"/>
      </w:pPr>
      <w:r>
        <w:rPr>
          <w:rFonts w:ascii="Times New Roman"/>
          <w:b w:val="false"/>
          <w:i w:val="false"/>
          <w:color w:val="000000"/>
          <w:sz w:val="28"/>
        </w:rPr>
        <w:t>
      36. При направлении письма в организацию указывается ее наименование, затем – почтовый адрес. Например:</w:t>
      </w:r>
    </w:p>
    <w:bookmarkEnd w:id="7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 общество</w:t>
            </w:r>
          </w:p>
          <w:p>
            <w:pPr>
              <w:spacing w:after="20"/>
              <w:ind w:left="20"/>
              <w:jc w:val="both"/>
            </w:pPr>
            <w:r>
              <w:rPr>
                <w:rFonts w:ascii="Times New Roman"/>
                <w:b w:val="false"/>
                <w:i w:val="false"/>
                <w:color w:val="000000"/>
                <w:sz w:val="20"/>
              </w:rPr>
              <w:t>
"Российские железные дороги"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Басманная ул., д. 2,</w:t>
            </w:r>
          </w:p>
          <w:p>
            <w:pPr>
              <w:spacing w:after="20"/>
              <w:ind w:left="20"/>
              <w:jc w:val="both"/>
            </w:pPr>
            <w:r>
              <w:rPr>
                <w:rFonts w:ascii="Times New Roman"/>
                <w:b w:val="false"/>
                <w:i w:val="false"/>
                <w:color w:val="000000"/>
                <w:sz w:val="20"/>
              </w:rPr>
              <w:t>
Москва, 107174</w:t>
            </w:r>
          </w:p>
        </w:tc>
      </w:tr>
    </w:tbl>
    <w:p>
      <w:pPr>
        <w:spacing w:after="0"/>
        <w:ind w:left="0"/>
        <w:jc w:val="left"/>
      </w:pPr>
      <w:r>
        <w:br/>
      </w:r>
      <w:r>
        <w:rPr>
          <w:rFonts w:ascii="Times New Roman"/>
          <w:b w:val="false"/>
          <w:i w:val="false"/>
          <w:color w:val="000000"/>
          <w:sz w:val="28"/>
        </w:rPr>
        <w:t>
</w:t>
      </w:r>
    </w:p>
    <w:bookmarkStart w:name="z794" w:id="781"/>
    <w:p>
      <w:pPr>
        <w:spacing w:after="0"/>
        <w:ind w:left="0"/>
        <w:jc w:val="both"/>
      </w:pPr>
      <w:r>
        <w:rPr>
          <w:rFonts w:ascii="Times New Roman"/>
          <w:b w:val="false"/>
          <w:i w:val="false"/>
          <w:color w:val="000000"/>
          <w:sz w:val="28"/>
        </w:rPr>
        <w:t>
      37. При направлении документа физическому лицу указываются фамилия и инициалы получателя в дательном падеже, затем – почтовый адрес. Например:</w:t>
      </w:r>
    </w:p>
    <w:bookmarkEnd w:id="7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Иванову 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Новоясеневский просп.,</w:t>
            </w:r>
          </w:p>
          <w:p>
            <w:pPr>
              <w:spacing w:after="20"/>
              <w:ind w:left="20"/>
              <w:jc w:val="both"/>
            </w:pPr>
            <w:r>
              <w:rPr>
                <w:rFonts w:ascii="Times New Roman"/>
                <w:b w:val="false"/>
                <w:i w:val="false"/>
                <w:color w:val="000000"/>
                <w:sz w:val="20"/>
              </w:rPr>
              <w:t>
д. 12, кв. 32,</w:t>
            </w:r>
          </w:p>
          <w:p>
            <w:pPr>
              <w:spacing w:after="20"/>
              <w:ind w:left="20"/>
              <w:jc w:val="both"/>
            </w:pPr>
            <w:r>
              <w:rPr>
                <w:rFonts w:ascii="Times New Roman"/>
                <w:b w:val="false"/>
                <w:i w:val="false"/>
                <w:color w:val="000000"/>
                <w:sz w:val="20"/>
              </w:rPr>
              <w:t>
Москва, 117574</w:t>
            </w:r>
          </w:p>
        </w:tc>
      </w:tr>
    </w:tbl>
    <w:p>
      <w:pPr>
        <w:spacing w:after="0"/>
        <w:ind w:left="0"/>
        <w:jc w:val="left"/>
      </w:pPr>
      <w:r>
        <w:br/>
      </w:r>
      <w:r>
        <w:rPr>
          <w:rFonts w:ascii="Times New Roman"/>
          <w:b w:val="false"/>
          <w:i w:val="false"/>
          <w:color w:val="000000"/>
          <w:sz w:val="28"/>
        </w:rPr>
        <w:t>
</w:t>
      </w:r>
    </w:p>
    <w:bookmarkStart w:name="z795" w:id="782"/>
    <w:p>
      <w:pPr>
        <w:spacing w:after="0"/>
        <w:ind w:left="0"/>
        <w:jc w:val="both"/>
      </w:pPr>
      <w:r>
        <w:rPr>
          <w:rFonts w:ascii="Times New Roman"/>
          <w:b w:val="false"/>
          <w:i w:val="false"/>
          <w:color w:val="000000"/>
          <w:sz w:val="28"/>
        </w:rPr>
        <w:t>
      38. При направлении документа должностному лицу инициалы ставятся перед фамилией, при направлении физическому лицу – после нее.</w:t>
      </w:r>
    </w:p>
    <w:bookmarkEnd w:id="782"/>
    <w:bookmarkStart w:name="z796" w:id="783"/>
    <w:p>
      <w:pPr>
        <w:spacing w:after="0"/>
        <w:ind w:left="0"/>
        <w:jc w:val="both"/>
      </w:pPr>
      <w:r>
        <w:rPr>
          <w:rFonts w:ascii="Times New Roman"/>
          <w:b w:val="false"/>
          <w:i w:val="false"/>
          <w:color w:val="000000"/>
          <w:sz w:val="28"/>
        </w:rPr>
        <w:t>
      39. Адрес не проставляется на документах, направляемых постоянным корреспондентам.</w:t>
      </w:r>
    </w:p>
    <w:bookmarkEnd w:id="783"/>
    <w:bookmarkStart w:name="z797" w:id="784"/>
    <w:p>
      <w:pPr>
        <w:spacing w:after="0"/>
        <w:ind w:left="0"/>
        <w:jc w:val="both"/>
      </w:pPr>
      <w:r>
        <w:rPr>
          <w:rFonts w:ascii="Times New Roman"/>
          <w:b w:val="false"/>
          <w:i w:val="false"/>
          <w:color w:val="000000"/>
          <w:sz w:val="28"/>
        </w:rPr>
        <w:t>
      40. В случае если адресату необходима информация о других получателях, на оборотной стороне последней страницы документа или на отдельной странице печатается полный указатель рассылки.</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решением Коллегии Евразийской экономической комиссии от 12.10.2015 </w:t>
      </w:r>
      <w:r>
        <w:rPr>
          <w:rFonts w:ascii="Times New Roman"/>
          <w:b w:val="false"/>
          <w:i w:val="false"/>
          <w:color w:val="00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99" w:id="785"/>
    <w:p>
      <w:pPr>
        <w:spacing w:after="0"/>
        <w:ind w:left="0"/>
        <w:jc w:val="left"/>
      </w:pPr>
      <w:r>
        <w:rPr>
          <w:rFonts w:ascii="Times New Roman"/>
          <w:b/>
          <w:i w:val="false"/>
          <w:color w:val="000000"/>
        </w:rPr>
        <w:t xml:space="preserve">  Гриф утверждения (10)</w:t>
      </w:r>
    </w:p>
    <w:bookmarkEnd w:id="785"/>
    <w:bookmarkStart w:name="z800" w:id="786"/>
    <w:p>
      <w:pPr>
        <w:spacing w:after="0"/>
        <w:ind w:left="0"/>
        <w:jc w:val="both"/>
      </w:pPr>
      <w:r>
        <w:rPr>
          <w:rFonts w:ascii="Times New Roman"/>
          <w:b w:val="false"/>
          <w:i w:val="false"/>
          <w:color w:val="000000"/>
          <w:sz w:val="28"/>
        </w:rPr>
        <w:t>
      41. Многострочный реквизит "гриф утверждения" со ссылкой на номер и дату акта органа Союза (решения, распоряжения и т.п.), которым утвержден документ, располагается в правом верхнем углу первого листа документа и печатается от границы верхнего поля без кавычек прописными буквами.</w:t>
      </w:r>
    </w:p>
    <w:bookmarkEnd w:id="786"/>
    <w:bookmarkStart w:name="z801" w:id="787"/>
    <w:p>
      <w:pPr>
        <w:spacing w:after="0"/>
        <w:ind w:left="0"/>
        <w:jc w:val="both"/>
      </w:pPr>
      <w:r>
        <w:rPr>
          <w:rFonts w:ascii="Times New Roman"/>
          <w:b w:val="false"/>
          <w:i w:val="false"/>
          <w:color w:val="000000"/>
          <w:sz w:val="28"/>
        </w:rPr>
        <w:t>
      42. Слово "УТВЕРЖДЕНО" отделяется от последующих строк реквизита 1,5 междустрочного интервала. Остальные строки реквизита печатаются через 1 междустрочный интервал.</w:t>
      </w:r>
    </w:p>
    <w:bookmarkEnd w:id="787"/>
    <w:p>
      <w:pPr>
        <w:spacing w:after="0"/>
        <w:ind w:left="0"/>
        <w:jc w:val="both"/>
      </w:pPr>
      <w:r>
        <w:rPr>
          <w:rFonts w:ascii="Times New Roman"/>
          <w:b w:val="false"/>
          <w:i w:val="false"/>
          <w:color w:val="000000"/>
          <w:sz w:val="28"/>
        </w:rPr>
        <w:t>
      Все составные части реквизита центрируются относительно самой длинной строки. Длина строки не должна превышать 10 см и ограничивается правым полем документа.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Коллегии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мая 2015 г. № 260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Слово "УТВЕРЖДЕН" согласуется в роде и числе с наименованием утвержденного документа (положение – УТВЕРЖДЕНО, программа – УТВЕРЖДЕНА, мероприятия – УТВЕРЖДЕНЫ). </w:t>
      </w:r>
    </w:p>
    <w:bookmarkStart w:name="z802" w:id="788"/>
    <w:p>
      <w:pPr>
        <w:spacing w:after="0"/>
        <w:ind w:left="0"/>
        <w:jc w:val="both"/>
      </w:pPr>
      <w:r>
        <w:rPr>
          <w:rFonts w:ascii="Times New Roman"/>
          <w:b w:val="false"/>
          <w:i w:val="false"/>
          <w:color w:val="000000"/>
          <w:sz w:val="28"/>
        </w:rPr>
        <w:t>
      43. В случае если документ утверждается членом Коллегии Комиссии (далее – Коллегия), должностным лицом, гриф утверждения состоит из слова "УТВЕРЖДАЮ" (без кавычек), наименования должности лица, утверждающего документ, его подписи, инициалов, фамилии и даты утверждения. Например:</w:t>
      </w:r>
    </w:p>
    <w:bookmarkEnd w:id="78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 Абаев</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3" w:id="789"/>
    <w:p>
      <w:pPr>
        <w:spacing w:after="0"/>
        <w:ind w:left="0"/>
        <w:jc w:val="both"/>
      </w:pPr>
      <w:r>
        <w:rPr>
          <w:rFonts w:ascii="Times New Roman"/>
          <w:b w:val="false"/>
          <w:i w:val="false"/>
          <w:color w:val="000000"/>
          <w:sz w:val="28"/>
        </w:rPr>
        <w:t>
      44. В случае если документ утверждается несколькими членами Коллегии, должностными лицами, грифы утверждения располагаются на одном уровне, под ними на расстоянии 2 – 3 междустрочных интервалов располагаются подписи членов Коллегии, должностных лиц также на одном уровне.</w:t>
      </w:r>
    </w:p>
    <w:bookmarkEnd w:id="789"/>
    <w:bookmarkStart w:name="z804" w:id="790"/>
    <w:p>
      <w:pPr>
        <w:spacing w:after="0"/>
        <w:ind w:left="0"/>
        <w:jc w:val="left"/>
      </w:pPr>
      <w:r>
        <w:rPr>
          <w:rFonts w:ascii="Times New Roman"/>
          <w:b/>
          <w:i w:val="false"/>
          <w:color w:val="000000"/>
        </w:rPr>
        <w:t xml:space="preserve"> Резолюция (11)</w:t>
      </w:r>
    </w:p>
    <w:bookmarkEnd w:id="790"/>
    <w:bookmarkStart w:name="z805" w:id="791"/>
    <w:p>
      <w:pPr>
        <w:spacing w:after="0"/>
        <w:ind w:left="0"/>
        <w:jc w:val="both"/>
      </w:pPr>
      <w:r>
        <w:rPr>
          <w:rFonts w:ascii="Times New Roman"/>
          <w:b w:val="false"/>
          <w:i w:val="false"/>
          <w:color w:val="000000"/>
          <w:sz w:val="28"/>
        </w:rPr>
        <w:t>
      45. Резолюция проставляется на документе, требующем исполнения, и представляет собой реквизит, содержащий поручение (поручения) исполнителю (исполнителям) по исполнению документа.</w:t>
      </w:r>
    </w:p>
    <w:bookmarkEnd w:id="791"/>
    <w:bookmarkStart w:name="z806" w:id="792"/>
    <w:p>
      <w:pPr>
        <w:spacing w:after="0"/>
        <w:ind w:left="0"/>
        <w:jc w:val="both"/>
      </w:pPr>
      <w:r>
        <w:rPr>
          <w:rFonts w:ascii="Times New Roman"/>
          <w:b w:val="false"/>
          <w:i w:val="false"/>
          <w:color w:val="000000"/>
          <w:sz w:val="28"/>
        </w:rPr>
        <w:t>
      46. На внутренних документах резолюция может приводиться на подлиннике документа в свободном от текста месте (пишется руководителем от руки). Резолюции по входящим документам оформляются в виде самостоятельных документов, составляемых с учетом рекомендаций, предусмотренных Правилами внутреннего документооборота.</w:t>
      </w:r>
    </w:p>
    <w:bookmarkEnd w:id="792"/>
    <w:bookmarkStart w:name="z807" w:id="793"/>
    <w:p>
      <w:pPr>
        <w:spacing w:after="0"/>
        <w:ind w:left="0"/>
        <w:jc w:val="both"/>
      </w:pPr>
      <w:r>
        <w:rPr>
          <w:rFonts w:ascii="Times New Roman"/>
          <w:b w:val="false"/>
          <w:i w:val="false"/>
          <w:color w:val="000000"/>
          <w:sz w:val="28"/>
        </w:rPr>
        <w:t>
      47. В приводимой на документе резолюции указываются фамилия и инициалы исполнителя (фамилии и инициалы исполнителей), содержание основных поручений, срок исполнения, подпись и дата. Например:</w:t>
      </w:r>
    </w:p>
    <w:bookmarkEnd w:id="7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Янович Т.И.</w:t>
            </w:r>
          </w:p>
          <w:p>
            <w:pPr>
              <w:spacing w:after="20"/>
              <w:ind w:left="20"/>
              <w:jc w:val="both"/>
            </w:pPr>
            <w:r>
              <w:rPr>
                <w:rFonts w:ascii="Times New Roman"/>
                <w:b w:val="false"/>
                <w:i w:val="false"/>
                <w:color w:val="000000"/>
                <w:sz w:val="20"/>
              </w:rPr>
              <w:t>
Обеспечить подписание</w:t>
            </w:r>
          </w:p>
          <w:p>
            <w:pPr>
              <w:spacing w:after="20"/>
              <w:ind w:left="20"/>
              <w:jc w:val="both"/>
            </w:pPr>
            <w:r>
              <w:rPr>
                <w:rFonts w:ascii="Times New Roman"/>
                <w:b w:val="false"/>
                <w:i w:val="false"/>
                <w:color w:val="000000"/>
                <w:sz w:val="20"/>
              </w:rPr>
              <w:t>
протокола разногласий до</w:t>
            </w:r>
          </w:p>
          <w:p>
            <w:pPr>
              <w:spacing w:after="20"/>
              <w:ind w:left="20"/>
              <w:jc w:val="both"/>
            </w:pPr>
            <w:r>
              <w:rPr>
                <w:rFonts w:ascii="Times New Roman"/>
                <w:b w:val="false"/>
                <w:i w:val="false"/>
                <w:color w:val="000000"/>
                <w:sz w:val="20"/>
              </w:rPr>
              <w:t>
00.00.0000</w:t>
            </w:r>
          </w:p>
          <w:p>
            <w:pPr>
              <w:spacing w:after="20"/>
              <w:ind w:left="20"/>
              <w:jc w:val="both"/>
            </w:pPr>
            <w:r>
              <w:rPr>
                <w:rFonts w:ascii="Times New Roman"/>
                <w:b w:val="false"/>
                <w:i w:val="false"/>
                <w:color w:val="000000"/>
                <w:sz w:val="20"/>
              </w:rPr>
              <w:t>
[Личная подпись]</w:t>
            </w:r>
          </w:p>
          <w:p>
            <w:pPr>
              <w:spacing w:after="20"/>
              <w:ind w:left="20"/>
              <w:jc w:val="both"/>
            </w:pPr>
            <w:r>
              <w:rPr>
                <w:rFonts w:ascii="Times New Roman"/>
                <w:b w:val="false"/>
                <w:i w:val="false"/>
                <w:color w:val="000000"/>
                <w:sz w:val="20"/>
              </w:rPr>
              <w:t>
00.00.0000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bookmarkStart w:name="z808" w:id="794"/>
    <w:p>
      <w:pPr>
        <w:spacing w:after="0"/>
        <w:ind w:left="0"/>
        <w:jc w:val="both"/>
      </w:pPr>
      <w:r>
        <w:rPr>
          <w:rFonts w:ascii="Times New Roman"/>
          <w:b w:val="false"/>
          <w:i w:val="false"/>
          <w:color w:val="000000"/>
          <w:sz w:val="28"/>
        </w:rPr>
        <w:t>
      48. На документах, порядок исполнения которых определен положениями о структурных подразделениях Комиссии, должностными регламентами (должностными инструкциями) сотрудников Комиссии, содержание поручаемого действия не указывается.</w:t>
      </w:r>
    </w:p>
    <w:bookmarkEnd w:id="794"/>
    <w:bookmarkStart w:name="z809" w:id="795"/>
    <w:p>
      <w:pPr>
        <w:spacing w:after="0"/>
        <w:ind w:left="0"/>
        <w:jc w:val="both"/>
      </w:pPr>
      <w:r>
        <w:rPr>
          <w:rFonts w:ascii="Times New Roman"/>
          <w:b w:val="false"/>
          <w:i w:val="false"/>
          <w:color w:val="000000"/>
          <w:sz w:val="28"/>
        </w:rPr>
        <w:t>
      49. При наличии нескольких исполнителей ответственным исполнителем считается исполнитель, указанный в резолюции первым. Ему предоставляется право созыва исполнителей и координации их работы.</w:t>
      </w:r>
    </w:p>
    <w:bookmarkEnd w:id="795"/>
    <w:bookmarkStart w:name="z810" w:id="796"/>
    <w:p>
      <w:pPr>
        <w:spacing w:after="0"/>
        <w:ind w:left="0"/>
        <w:jc w:val="left"/>
      </w:pPr>
      <w:r>
        <w:rPr>
          <w:rFonts w:ascii="Times New Roman"/>
          <w:b/>
          <w:i w:val="false"/>
          <w:color w:val="000000"/>
        </w:rPr>
        <w:t xml:space="preserve"> Заголовок к тексту документа (12)</w:t>
      </w:r>
    </w:p>
    <w:bookmarkEnd w:id="796"/>
    <w:bookmarkStart w:name="z811" w:id="797"/>
    <w:p>
      <w:pPr>
        <w:spacing w:after="0"/>
        <w:ind w:left="0"/>
        <w:jc w:val="both"/>
      </w:pPr>
      <w:r>
        <w:rPr>
          <w:rFonts w:ascii="Times New Roman"/>
          <w:b w:val="false"/>
          <w:i w:val="false"/>
          <w:color w:val="000000"/>
          <w:sz w:val="28"/>
        </w:rPr>
        <w:t>
      50. Заголовок к тексту документа составляется исполнителем.</w:t>
      </w:r>
    </w:p>
    <w:bookmarkEnd w:id="797"/>
    <w:bookmarkStart w:name="z812" w:id="798"/>
    <w:p>
      <w:pPr>
        <w:spacing w:after="0"/>
        <w:ind w:left="0"/>
        <w:jc w:val="both"/>
      </w:pPr>
      <w:r>
        <w:rPr>
          <w:rFonts w:ascii="Times New Roman"/>
          <w:b w:val="false"/>
          <w:i w:val="false"/>
          <w:color w:val="000000"/>
          <w:sz w:val="28"/>
        </w:rPr>
        <w:t xml:space="preserve">
      51. Заголовок к тексту документа должен быть кратким, точно передавать содержание документа и быть согласованным с наименованием вида документа. </w:t>
      </w:r>
    </w:p>
    <w:bookmarkEnd w:id="798"/>
    <w:bookmarkStart w:name="z813" w:id="799"/>
    <w:p>
      <w:pPr>
        <w:spacing w:after="0"/>
        <w:ind w:left="0"/>
        <w:jc w:val="both"/>
      </w:pPr>
      <w:r>
        <w:rPr>
          <w:rFonts w:ascii="Times New Roman"/>
          <w:b w:val="false"/>
          <w:i w:val="false"/>
          <w:color w:val="000000"/>
          <w:sz w:val="28"/>
        </w:rPr>
        <w:t xml:space="preserve">
      52. Заголовок к тексту документа должен отвечать на вопросы: </w:t>
      </w:r>
    </w:p>
    <w:bookmarkEnd w:id="799"/>
    <w:p>
      <w:pPr>
        <w:spacing w:after="0"/>
        <w:ind w:left="0"/>
        <w:jc w:val="both"/>
      </w:pPr>
      <w:r>
        <w:rPr>
          <w:rFonts w:ascii="Times New Roman"/>
          <w:b w:val="false"/>
          <w:i w:val="false"/>
          <w:color w:val="000000"/>
          <w:sz w:val="28"/>
        </w:rPr>
        <w:t>
      а) "о чем?" ("о ком?"), например:</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ПРИКАЗ</w:t>
            </w:r>
          </w:p>
          <w:p>
            <w:pPr>
              <w:spacing w:after="20"/>
              <w:ind w:left="20"/>
              <w:jc w:val="both"/>
            </w:pPr>
            <w:r>
              <w:rPr>
                <w:rFonts w:ascii="Times New Roman"/>
                <w:b w:val="false"/>
                <w:i w:val="false"/>
                <w:color w:val="000000"/>
                <w:sz w:val="20"/>
              </w:rPr>
              <w:t>
00.00.0000                                                                                                                 № 00</w:t>
            </w:r>
          </w:p>
          <w:p>
            <w:pPr>
              <w:spacing w:after="20"/>
              <w:ind w:left="20"/>
              <w:jc w:val="both"/>
            </w:pPr>
            <w:r>
              <w:rPr>
                <w:rFonts w:ascii="Times New Roman"/>
                <w:b w:val="false"/>
                <w:i w:val="false"/>
                <w:color w:val="000000"/>
                <w:sz w:val="20"/>
              </w:rPr>
              <w:t>
г. Москва</w:t>
            </w:r>
          </w:p>
          <w:p>
            <w:pPr>
              <w:spacing w:after="20"/>
              <w:ind w:left="20"/>
              <w:jc w:val="both"/>
            </w:pPr>
            <w:r>
              <w:rPr>
                <w:rFonts w:ascii="Times New Roman"/>
                <w:b w:val="false"/>
                <w:i w:val="false"/>
                <w:color w:val="000000"/>
                <w:sz w:val="20"/>
              </w:rPr>
              <w:t>
</w:t>
            </w:r>
            <w:r>
              <w:rPr>
                <w:rFonts w:ascii="Times New Roman"/>
                <w:b/>
                <w:i w:val="false"/>
                <w:color w:val="000000"/>
                <w:sz w:val="20"/>
              </w:rPr>
              <w:t>Об изменении штатного расписания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"чего?" ("кого?"), например:</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ДОЛЖНОСТНОЙ РЕГЛАМЕНТ</w:t>
            </w:r>
          </w:p>
          <w:p>
            <w:pPr>
              <w:spacing w:after="20"/>
              <w:ind w:left="20"/>
              <w:jc w:val="both"/>
            </w:pPr>
            <w:r>
              <w:rPr>
                <w:rFonts w:ascii="Times New Roman"/>
                <w:b w:val="false"/>
                <w:i w:val="false"/>
                <w:color w:val="000000"/>
                <w:sz w:val="20"/>
              </w:rPr>
              <w:t>
</w:t>
            </w:r>
            <w:r>
              <w:rPr>
                <w:rFonts w:ascii="Times New Roman"/>
                <w:b/>
                <w:i w:val="false"/>
                <w:color w:val="000000"/>
                <w:sz w:val="20"/>
              </w:rPr>
              <w:t>(ИНСТРУКЦИЯ)</w:t>
            </w:r>
          </w:p>
          <w:p>
            <w:pPr>
              <w:spacing w:after="20"/>
              <w:ind w:left="20"/>
              <w:jc w:val="both"/>
            </w:pPr>
            <w:r>
              <w:rPr>
                <w:rFonts w:ascii="Times New Roman"/>
                <w:b w:val="false"/>
                <w:i w:val="false"/>
                <w:color w:val="000000"/>
                <w:sz w:val="20"/>
              </w:rPr>
              <w:t>
</w:t>
            </w:r>
            <w:r>
              <w:rPr>
                <w:rFonts w:ascii="Times New Roman"/>
                <w:b/>
                <w:i w:val="false"/>
                <w:color w:val="000000"/>
                <w:sz w:val="20"/>
              </w:rPr>
              <w:t>заместителя директора</w:t>
            </w:r>
          </w:p>
          <w:p>
            <w:pPr>
              <w:spacing w:after="20"/>
              <w:ind w:left="20"/>
              <w:jc w:val="both"/>
            </w:pPr>
            <w:r>
              <w:rPr>
                <w:rFonts w:ascii="Times New Roman"/>
                <w:b w:val="false"/>
                <w:i w:val="false"/>
                <w:color w:val="000000"/>
                <w:sz w:val="20"/>
              </w:rPr>
              <w:t>
</w:t>
            </w:r>
            <w:r>
              <w:rPr>
                <w:rFonts w:ascii="Times New Roman"/>
                <w:b/>
                <w:i w:val="false"/>
                <w:color w:val="000000"/>
                <w:sz w:val="20"/>
              </w:rPr>
              <w:t>Департамента управления делами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14" w:id="800"/>
    <w:p>
      <w:pPr>
        <w:spacing w:after="0"/>
        <w:ind w:left="0"/>
        <w:jc w:val="both"/>
      </w:pPr>
      <w:r>
        <w:rPr>
          <w:rFonts w:ascii="Times New Roman"/>
          <w:b w:val="false"/>
          <w:i w:val="false"/>
          <w:color w:val="000000"/>
          <w:sz w:val="28"/>
        </w:rPr>
        <w:t>
      53. Заголовок составляется ко всем документам, за исключением служебных писем небольшого объема (до 5 строк), ответов на обращения граждан, телеграмм, телефонограмм, заявлений сотрудников, иных аналогичных документов.</w:t>
      </w:r>
    </w:p>
    <w:bookmarkEnd w:id="800"/>
    <w:bookmarkStart w:name="z815" w:id="801"/>
    <w:p>
      <w:pPr>
        <w:spacing w:after="0"/>
        <w:ind w:left="0"/>
        <w:jc w:val="both"/>
      </w:pPr>
      <w:r>
        <w:rPr>
          <w:rFonts w:ascii="Times New Roman"/>
          <w:b w:val="false"/>
          <w:i w:val="false"/>
          <w:color w:val="000000"/>
          <w:sz w:val="28"/>
        </w:rPr>
        <w:t>
      Допускается не указывать заголовок к тексту документов, оформляемых на бланках формата А5 или меньшего формата.</w:t>
      </w:r>
    </w:p>
    <w:bookmarkEnd w:id="801"/>
    <w:bookmarkStart w:name="z816" w:id="802"/>
    <w:p>
      <w:pPr>
        <w:spacing w:after="0"/>
        <w:ind w:left="0"/>
        <w:jc w:val="both"/>
      </w:pPr>
      <w:r>
        <w:rPr>
          <w:rFonts w:ascii="Times New Roman"/>
          <w:b w:val="false"/>
          <w:i w:val="false"/>
          <w:color w:val="000000"/>
          <w:sz w:val="28"/>
        </w:rPr>
        <w:t>
      54. На документах, оформляемых на бланках, заголовок к тексту располагается под основными реквизитами бланка.</w:t>
      </w:r>
    </w:p>
    <w:bookmarkEnd w:id="802"/>
    <w:bookmarkStart w:name="z817" w:id="803"/>
    <w:p>
      <w:pPr>
        <w:spacing w:after="0"/>
        <w:ind w:left="0"/>
        <w:jc w:val="both"/>
      </w:pPr>
      <w:r>
        <w:rPr>
          <w:rFonts w:ascii="Times New Roman"/>
          <w:b w:val="false"/>
          <w:i w:val="false"/>
          <w:color w:val="000000"/>
          <w:sz w:val="28"/>
        </w:rPr>
        <w:t>
      На документах, оформляемых на стандартных листах бумаги, заголовок располагается в соответствии с примерными схемами расположения реквизитов (схемы № 1 и 2).</w:t>
      </w:r>
    </w:p>
    <w:bookmarkEnd w:id="803"/>
    <w:bookmarkStart w:name="z818" w:id="804"/>
    <w:p>
      <w:pPr>
        <w:spacing w:after="0"/>
        <w:ind w:left="0"/>
        <w:jc w:val="both"/>
      </w:pPr>
      <w:r>
        <w:rPr>
          <w:rFonts w:ascii="Times New Roman"/>
          <w:b w:val="false"/>
          <w:i w:val="false"/>
          <w:color w:val="000000"/>
          <w:sz w:val="28"/>
        </w:rPr>
        <w:t>
      55. При продольном оформлении реквизитов заголовок печатается по ширине страницы над текстом документа центрованным способом.</w:t>
      </w:r>
    </w:p>
    <w:bookmarkEnd w:id="804"/>
    <w:bookmarkStart w:name="z819" w:id="805"/>
    <w:p>
      <w:pPr>
        <w:spacing w:after="0"/>
        <w:ind w:left="0"/>
        <w:jc w:val="both"/>
      </w:pPr>
      <w:r>
        <w:rPr>
          <w:rFonts w:ascii="Times New Roman"/>
          <w:b w:val="false"/>
          <w:i w:val="false"/>
          <w:color w:val="000000"/>
          <w:sz w:val="28"/>
        </w:rPr>
        <w:t>
      При угловом оформлении реквизитов заголовок печатается от левой границы текстового поля.</w:t>
      </w:r>
    </w:p>
    <w:bookmarkEnd w:id="805"/>
    <w:bookmarkStart w:name="z820" w:id="806"/>
    <w:p>
      <w:pPr>
        <w:spacing w:after="0"/>
        <w:ind w:left="0"/>
        <w:jc w:val="both"/>
      </w:pPr>
      <w:r>
        <w:rPr>
          <w:rFonts w:ascii="Times New Roman"/>
          <w:b w:val="false"/>
          <w:i w:val="false"/>
          <w:color w:val="000000"/>
          <w:sz w:val="28"/>
        </w:rPr>
        <w:t>
      56. Заголовок к тексту документа печатается полужирным шрифтом строчными буквами (за исключением первой), может состоять не более чем из 5 строк по 28 – 35 знаков в строке.</w:t>
      </w:r>
    </w:p>
    <w:bookmarkEnd w:id="806"/>
    <w:bookmarkStart w:name="z821" w:id="807"/>
    <w:p>
      <w:pPr>
        <w:spacing w:after="0"/>
        <w:ind w:left="0"/>
        <w:jc w:val="both"/>
      </w:pPr>
      <w:r>
        <w:rPr>
          <w:rFonts w:ascii="Times New Roman"/>
          <w:b w:val="false"/>
          <w:i w:val="false"/>
          <w:color w:val="000000"/>
          <w:sz w:val="28"/>
        </w:rPr>
        <w:t>
      Точка в конце заголовка не ставится.</w:t>
      </w:r>
    </w:p>
    <w:bookmarkEnd w:id="807"/>
    <w:bookmarkStart w:name="z822" w:id="808"/>
    <w:p>
      <w:pPr>
        <w:spacing w:after="0"/>
        <w:ind w:left="0"/>
        <w:jc w:val="left"/>
      </w:pPr>
      <w:r>
        <w:rPr>
          <w:rFonts w:ascii="Times New Roman"/>
          <w:b/>
          <w:i w:val="false"/>
          <w:color w:val="000000"/>
        </w:rPr>
        <w:t xml:space="preserve"> Текст документа (13)</w:t>
      </w:r>
    </w:p>
    <w:bookmarkEnd w:id="808"/>
    <w:bookmarkStart w:name="z823" w:id="809"/>
    <w:p>
      <w:pPr>
        <w:spacing w:after="0"/>
        <w:ind w:left="0"/>
        <w:jc w:val="both"/>
      </w:pPr>
      <w:r>
        <w:rPr>
          <w:rFonts w:ascii="Times New Roman"/>
          <w:b w:val="false"/>
          <w:i w:val="false"/>
          <w:color w:val="000000"/>
          <w:sz w:val="28"/>
        </w:rPr>
        <w:t>
      57. Текст документа должен быть ясным, кратким, логичным и обеспечивать точное и однозначное восприятие изложенной в нем информации.</w:t>
      </w:r>
    </w:p>
    <w:bookmarkEnd w:id="809"/>
    <w:bookmarkStart w:name="z824" w:id="810"/>
    <w:p>
      <w:pPr>
        <w:spacing w:after="0"/>
        <w:ind w:left="0"/>
        <w:jc w:val="both"/>
      </w:pPr>
      <w:r>
        <w:rPr>
          <w:rFonts w:ascii="Times New Roman"/>
          <w:b w:val="false"/>
          <w:i w:val="false"/>
          <w:color w:val="000000"/>
          <w:sz w:val="28"/>
        </w:rPr>
        <w:t>
      Юридико-техническое оформление текста документа осуществляется в соответствии с рекомендациями Правового департамента.</w:t>
      </w:r>
    </w:p>
    <w:bookmarkEnd w:id="810"/>
    <w:bookmarkStart w:name="z825" w:id="811"/>
    <w:p>
      <w:pPr>
        <w:spacing w:after="0"/>
        <w:ind w:left="0"/>
        <w:jc w:val="both"/>
      </w:pPr>
      <w:r>
        <w:rPr>
          <w:rFonts w:ascii="Times New Roman"/>
          <w:b w:val="false"/>
          <w:i w:val="false"/>
          <w:color w:val="000000"/>
          <w:sz w:val="28"/>
        </w:rPr>
        <w:t>
      58. Текст печатается на расстоянии 2 – 3 междустрочных интервалов от заголовка, такое же расстояние должно быть между текстом документа и подписью в установленных границах полей (если для оформления текста конкретного вида документа не установлены иные правила).</w:t>
      </w:r>
    </w:p>
    <w:bookmarkEnd w:id="811"/>
    <w:bookmarkStart w:name="z826" w:id="812"/>
    <w:p>
      <w:pPr>
        <w:spacing w:after="0"/>
        <w:ind w:left="0"/>
        <w:jc w:val="both"/>
      </w:pPr>
      <w:r>
        <w:rPr>
          <w:rFonts w:ascii="Times New Roman"/>
          <w:b w:val="false"/>
          <w:i w:val="false"/>
          <w:color w:val="000000"/>
          <w:sz w:val="28"/>
        </w:rPr>
        <w:t>
      59. Первая строка абзаца начинается на расстоянии 12,5 мм от левой границы текстового поля.</w:t>
      </w:r>
    </w:p>
    <w:bookmarkEnd w:id="812"/>
    <w:bookmarkStart w:name="z827" w:id="813"/>
    <w:p>
      <w:pPr>
        <w:spacing w:after="0"/>
        <w:ind w:left="0"/>
        <w:jc w:val="both"/>
      </w:pPr>
      <w:r>
        <w:rPr>
          <w:rFonts w:ascii="Times New Roman"/>
          <w:b w:val="false"/>
          <w:i w:val="false"/>
          <w:color w:val="000000"/>
          <w:sz w:val="28"/>
        </w:rPr>
        <w:t>
      В тексте документа не допускаются "висячие" строки (под "висячей" строкой понимаются начальная строка абзаца, завершающая страницу, или концевая неполная строка абзаца, начинающая страницу, недопустимые по общим правилам оформления документов).</w:t>
      </w:r>
    </w:p>
    <w:bookmarkEnd w:id="813"/>
    <w:bookmarkStart w:name="z828" w:id="814"/>
    <w:p>
      <w:pPr>
        <w:spacing w:after="0"/>
        <w:ind w:left="0"/>
        <w:jc w:val="both"/>
      </w:pPr>
      <w:r>
        <w:rPr>
          <w:rFonts w:ascii="Times New Roman"/>
          <w:b w:val="false"/>
          <w:i w:val="false"/>
          <w:color w:val="000000"/>
          <w:sz w:val="28"/>
        </w:rPr>
        <w:t>
      60. Шрифтовые выделения в тексте (полужирным, курсивом, подчеркиванием, цветом и др.) не рекомендуются.</w:t>
      </w:r>
    </w:p>
    <w:bookmarkEnd w:id="814"/>
    <w:bookmarkStart w:name="z829" w:id="815"/>
    <w:p>
      <w:pPr>
        <w:spacing w:after="0"/>
        <w:ind w:left="0"/>
        <w:jc w:val="both"/>
      </w:pPr>
      <w:r>
        <w:rPr>
          <w:rFonts w:ascii="Times New Roman"/>
          <w:b w:val="false"/>
          <w:i w:val="false"/>
          <w:color w:val="000000"/>
          <w:sz w:val="28"/>
        </w:rPr>
        <w:t>
      61. Текст документа может быть оформлен в виде связного текста, анкеты, таблицы или в виде соединения этих структур.</w:t>
      </w:r>
    </w:p>
    <w:bookmarkEnd w:id="815"/>
    <w:bookmarkStart w:name="z830" w:id="816"/>
    <w:p>
      <w:pPr>
        <w:spacing w:after="0"/>
        <w:ind w:left="0"/>
        <w:jc w:val="both"/>
      </w:pPr>
      <w:r>
        <w:rPr>
          <w:rFonts w:ascii="Times New Roman"/>
          <w:b w:val="false"/>
          <w:i w:val="false"/>
          <w:color w:val="000000"/>
          <w:sz w:val="28"/>
        </w:rPr>
        <w:t>
      62. Связный текст, как правило, состоит из 2 частей. В первой части указываются причины, цели, основания создания документа, во второй (заключительной) – решения, выводы, просьбы, рекомендации. Текст может содержать только заключительную часть (например: приказы – распорядительную часть без констатирующей, письма – просьбу без пояснения). В документе, подготовленном на основании или во исполнение ранее изданного документа, указываются реквизиты этого ранее изданного документа: наименование вида документа, наименование органа государственной власти или организации, дата поступления (составления, издания), номер (регистрационный номер), заголовок.</w:t>
      </w:r>
    </w:p>
    <w:bookmarkEnd w:id="816"/>
    <w:bookmarkStart w:name="z831" w:id="817"/>
    <w:p>
      <w:pPr>
        <w:spacing w:after="0"/>
        <w:ind w:left="0"/>
        <w:jc w:val="both"/>
      </w:pPr>
      <w:r>
        <w:rPr>
          <w:rFonts w:ascii="Times New Roman"/>
          <w:b w:val="false"/>
          <w:i w:val="false"/>
          <w:color w:val="000000"/>
          <w:sz w:val="28"/>
        </w:rPr>
        <w:t xml:space="preserve">
      63. В случае если текст содержит несколько решений, выводов и т. д., его можно разбить на разделы, подразделы, пункты и подпункты. </w:t>
      </w:r>
    </w:p>
    <w:bookmarkEnd w:id="817"/>
    <w:p>
      <w:pPr>
        <w:spacing w:after="0"/>
        <w:ind w:left="0"/>
        <w:jc w:val="both"/>
      </w:pPr>
      <w:r>
        <w:rPr>
          <w:rFonts w:ascii="Times New Roman"/>
          <w:b w:val="false"/>
          <w:i w:val="false"/>
          <w:color w:val="000000"/>
          <w:sz w:val="28"/>
        </w:rPr>
        <w:t>
      Разделы и подразделы должны иметь заголовки. Заголовок раздела (подраздела) состоит из цифры и тематической части, словесно определяющей содержание соответствующей структурной единицы текста.</w:t>
      </w:r>
    </w:p>
    <w:p>
      <w:pPr>
        <w:spacing w:after="0"/>
        <w:ind w:left="0"/>
        <w:jc w:val="both"/>
      </w:pPr>
      <w:r>
        <w:rPr>
          <w:rFonts w:ascii="Times New Roman"/>
          <w:b w:val="false"/>
          <w:i w:val="false"/>
          <w:color w:val="000000"/>
          <w:sz w:val="28"/>
        </w:rPr>
        <w:t xml:space="preserve">
      Точка в конце заголовка, вынесенного в отдельную строку, не ставится. В заголовке из двух самостоятельных, синтаксически не связанных предложений между ними ставится точка, а в конце по общему правилу точка опускается. </w:t>
      </w:r>
    </w:p>
    <w:p>
      <w:pPr>
        <w:spacing w:after="0"/>
        <w:ind w:left="0"/>
        <w:jc w:val="both"/>
      </w:pPr>
      <w:r>
        <w:rPr>
          <w:rFonts w:ascii="Times New Roman"/>
          <w:b w:val="false"/>
          <w:i w:val="false"/>
          <w:color w:val="000000"/>
          <w:sz w:val="28"/>
        </w:rPr>
        <w:t xml:space="preserve">
      Разделы должны иметь порядковые номера в пределах всего документа, обозначенные римскими цифрами с точкой (подразделы – арабскими цифрами с точкой). Например: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Показатели деятельности предприятия на планируемый период</w:t>
            </w:r>
          </w:p>
          <w:p>
            <w:pPr>
              <w:spacing w:after="20"/>
              <w:ind w:left="20"/>
              <w:jc w:val="both"/>
            </w:pPr>
            <w:r>
              <w:rPr>
                <w:rFonts w:ascii="Times New Roman"/>
                <w:b w:val="false"/>
                <w:i w:val="false"/>
                <w:color w:val="000000"/>
                <w:sz w:val="20"/>
              </w:rPr>
              <w:t>
1. Показатели экономической эффективности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Пунктам заголовки не присваиваются.</w:t>
      </w:r>
    </w:p>
    <w:p>
      <w:pPr>
        <w:spacing w:after="0"/>
        <w:ind w:left="0"/>
        <w:jc w:val="both"/>
      </w:pPr>
      <w:r>
        <w:rPr>
          <w:rFonts w:ascii="Times New Roman"/>
          <w:b w:val="false"/>
          <w:i w:val="false"/>
          <w:color w:val="000000"/>
          <w:sz w:val="28"/>
        </w:rPr>
        <w:t xml:space="preserve">
      Пункты нумеруются арабскими цифрами с точкой (при наличии цифры с точкой текст начинается с прописной буквы). Рекомендуется делать сквозную (единую по всему тексту) нумерацию пунктов. </w:t>
      </w:r>
    </w:p>
    <w:p>
      <w:pPr>
        <w:spacing w:after="0"/>
        <w:ind w:left="0"/>
        <w:jc w:val="both"/>
      </w:pPr>
      <w:r>
        <w:rPr>
          <w:rFonts w:ascii="Times New Roman"/>
          <w:b w:val="false"/>
          <w:i w:val="false"/>
          <w:color w:val="000000"/>
          <w:sz w:val="28"/>
        </w:rPr>
        <w:t>
      Индексационная нумерация (состоит из номеров всех разделов, подразделов и т. п., которым подчинена определенная структурная единица текста, например: 2.11.2.2) возможна при оформлении таблиц, а также при оформлении документов, относящихся к технической документации (технические задания, описания решений по созданию и функционированию автоматизированных систем, регламенты использования автоматизированных систем, паспорта, технические акты, подтверждающие соответствие автоматизированных систем требованиям технического задания и готовность их к эксплуатации (функционированию) и иные документы технического характера).</w:t>
      </w:r>
    </w:p>
    <w:p>
      <w:pPr>
        <w:spacing w:after="0"/>
        <w:ind w:left="0"/>
        <w:jc w:val="both"/>
      </w:pPr>
      <w:r>
        <w:rPr>
          <w:rFonts w:ascii="Times New Roman"/>
          <w:b w:val="false"/>
          <w:i w:val="false"/>
          <w:color w:val="000000"/>
          <w:sz w:val="28"/>
        </w:rPr>
        <w:t xml:space="preserve">
      Для отражения содержащихся в тексте пункта перечислений, требований, указаний, предложений и т. п. используются подпункты, которые обозначаются буквами со скобкой (например: "а), б), в)") или при наличии большого объема перечислений цифрами со скобкой (например: "1), 2), 3)"). При ссылке на подпункты скобка не указывается (подпункт "б" пункта 3…, подпункт 15 пункта 2…).  В одном документе применяется только 1 принцип нумерации подпунктов (буквенный или цифровой), смешивать оба варианта недопустимо. Каждый подпункт перечисления начинается с абзаца со строчной буквы и заканчивается точкой с запятой, за исключением последнего подпункта, в конце которого ставится точка. Для обозначения позиций перечня не используются в качестве замены буквенной или цифровой рубрикации тире, кружки, ромбы и т. п. </w:t>
      </w:r>
    </w:p>
    <w:p>
      <w:pPr>
        <w:spacing w:after="0"/>
        <w:ind w:left="0"/>
        <w:jc w:val="both"/>
      </w:pPr>
      <w:r>
        <w:rPr>
          <w:rFonts w:ascii="Times New Roman"/>
          <w:b w:val="false"/>
          <w:i w:val="false"/>
          <w:color w:val="000000"/>
          <w:sz w:val="28"/>
        </w:rPr>
        <w:t>
      При наличии в пункте подпунктов нежелательно формировать текст пункта с включением в него абзацев, не относящихся к конкретному подпункту.</w:t>
      </w:r>
    </w:p>
    <w:bookmarkStart w:name="z832" w:id="818"/>
    <w:p>
      <w:pPr>
        <w:spacing w:after="0"/>
        <w:ind w:left="0"/>
        <w:jc w:val="both"/>
      </w:pPr>
      <w:r>
        <w:rPr>
          <w:rFonts w:ascii="Times New Roman"/>
          <w:b w:val="false"/>
          <w:i w:val="false"/>
          <w:color w:val="000000"/>
          <w:sz w:val="28"/>
        </w:rPr>
        <w:t>
      64. Не разрешается размещать заголовки и подзаголовки в нижней части страницы, если на ней не помещается более 2 строк последующего текста.</w:t>
      </w:r>
    </w:p>
    <w:bookmarkEnd w:id="818"/>
    <w:bookmarkStart w:name="z833" w:id="819"/>
    <w:p>
      <w:pPr>
        <w:spacing w:after="0"/>
        <w:ind w:left="0"/>
        <w:jc w:val="both"/>
      </w:pPr>
      <w:r>
        <w:rPr>
          <w:rFonts w:ascii="Times New Roman"/>
          <w:b w:val="false"/>
          <w:i w:val="false"/>
          <w:color w:val="000000"/>
          <w:sz w:val="28"/>
        </w:rPr>
        <w:t>
      65. В распорядительных документах, а также во внутренних документах, адресованных руководству, текст излагают от первого лица единственного числа (например: "приказываю", "предлагаю", "прошу").</w:t>
      </w:r>
    </w:p>
    <w:bookmarkEnd w:id="819"/>
    <w:p>
      <w:pPr>
        <w:spacing w:after="0"/>
        <w:ind w:left="0"/>
        <w:jc w:val="both"/>
      </w:pPr>
      <w:r>
        <w:rPr>
          <w:rFonts w:ascii="Times New Roman"/>
          <w:b w:val="false"/>
          <w:i w:val="false"/>
          <w:color w:val="000000"/>
          <w:sz w:val="28"/>
        </w:rPr>
        <w:t>
      В документах коллегиальных органов текст излагают от третьего лица единственного числа (например: "постановляет", "решил", "решила").</w:t>
      </w:r>
    </w:p>
    <w:p>
      <w:pPr>
        <w:spacing w:after="0"/>
        <w:ind w:left="0"/>
        <w:jc w:val="both"/>
      </w:pPr>
      <w:r>
        <w:rPr>
          <w:rFonts w:ascii="Times New Roman"/>
          <w:b w:val="false"/>
          <w:i w:val="false"/>
          <w:color w:val="000000"/>
          <w:sz w:val="28"/>
        </w:rPr>
        <w:t>
      В совместных документах текст излагают от первого лица множественного числа (например: "решили", "постановили").</w:t>
      </w:r>
    </w:p>
    <w:p>
      <w:pPr>
        <w:spacing w:after="0"/>
        <w:ind w:left="0"/>
        <w:jc w:val="both"/>
      </w:pPr>
      <w:r>
        <w:rPr>
          <w:rFonts w:ascii="Times New Roman"/>
          <w:b w:val="false"/>
          <w:i w:val="false"/>
          <w:color w:val="000000"/>
          <w:sz w:val="28"/>
        </w:rPr>
        <w:t>
      Текст протокола излагают от третьего лица множественного числа (например: "слушали", "выступили", "решили").</w:t>
      </w:r>
    </w:p>
    <w:p>
      <w:pPr>
        <w:spacing w:after="0"/>
        <w:ind w:left="0"/>
        <w:jc w:val="both"/>
      </w:pPr>
      <w:r>
        <w:rPr>
          <w:rFonts w:ascii="Times New Roman"/>
          <w:b w:val="false"/>
          <w:i w:val="false"/>
          <w:color w:val="000000"/>
          <w:sz w:val="28"/>
        </w:rPr>
        <w:t>
      В письмах используют следующие формы изложения:</w:t>
      </w:r>
    </w:p>
    <w:p>
      <w:pPr>
        <w:spacing w:after="0"/>
        <w:ind w:left="0"/>
        <w:jc w:val="both"/>
      </w:pPr>
      <w:r>
        <w:rPr>
          <w:rFonts w:ascii="Times New Roman"/>
          <w:b w:val="false"/>
          <w:i w:val="false"/>
          <w:color w:val="000000"/>
          <w:sz w:val="28"/>
        </w:rPr>
        <w:t>
      от первого лица множественного числа (например: "просим предоставить", "направляем в Ваш адрес");</w:t>
      </w:r>
    </w:p>
    <w:p>
      <w:pPr>
        <w:spacing w:after="0"/>
        <w:ind w:left="0"/>
        <w:jc w:val="both"/>
      </w:pPr>
      <w:r>
        <w:rPr>
          <w:rFonts w:ascii="Times New Roman"/>
          <w:b w:val="false"/>
          <w:i w:val="false"/>
          <w:color w:val="000000"/>
          <w:sz w:val="28"/>
        </w:rPr>
        <w:t>
      от первого лица единственного числа (например: "прошу выслать", "считаю необходимым");</w:t>
      </w:r>
    </w:p>
    <w:p>
      <w:pPr>
        <w:spacing w:after="0"/>
        <w:ind w:left="0"/>
        <w:jc w:val="both"/>
      </w:pPr>
      <w:r>
        <w:rPr>
          <w:rFonts w:ascii="Times New Roman"/>
          <w:b w:val="false"/>
          <w:i w:val="false"/>
          <w:color w:val="000000"/>
          <w:sz w:val="28"/>
        </w:rPr>
        <w:t>
      от третьего лица единственного числа (например: "Комиссия не возражает").</w:t>
      </w:r>
    </w:p>
    <w:bookmarkStart w:name="z834" w:id="820"/>
    <w:p>
      <w:pPr>
        <w:spacing w:after="0"/>
        <w:ind w:left="0"/>
        <w:jc w:val="both"/>
      </w:pPr>
      <w:r>
        <w:rPr>
          <w:rFonts w:ascii="Times New Roman"/>
          <w:b w:val="false"/>
          <w:i w:val="false"/>
          <w:color w:val="000000"/>
          <w:sz w:val="28"/>
        </w:rPr>
        <w:t>
      66. В случае если в документе вводится особая система сокращения понятий, сокращения приводятся в скобках за первым употреблением развернутого понятия либо формируется понятийный аппарат (приводится перечень понятий и сокращений в порядке русского алфавита).</w:t>
      </w:r>
    </w:p>
    <w:bookmarkEnd w:id="820"/>
    <w:p>
      <w:pPr>
        <w:spacing w:after="0"/>
        <w:ind w:left="0"/>
        <w:jc w:val="both"/>
      </w:pPr>
      <w:r>
        <w:rPr>
          <w:rFonts w:ascii="Times New Roman"/>
          <w:b w:val="false"/>
          <w:i w:val="false"/>
          <w:color w:val="000000"/>
          <w:sz w:val="28"/>
        </w:rPr>
        <w:t>
      Введение обобщающего сокращения "стороны", "сторона" допустимо только в международных актах двустороннего и многостороннего характера (с учетом требований Правил внутреннего документооборота к оформлению проектов международных договоров), гражданско-правовых договорах (контрактах, соглашениях), трудовых договорах.</w:t>
      </w:r>
    </w:p>
    <w:bookmarkStart w:name="z835" w:id="821"/>
    <w:p>
      <w:pPr>
        <w:spacing w:after="0"/>
        <w:ind w:left="0"/>
        <w:jc w:val="both"/>
      </w:pPr>
      <w:r>
        <w:rPr>
          <w:rFonts w:ascii="Times New Roman"/>
          <w:b w:val="false"/>
          <w:i w:val="false"/>
          <w:color w:val="000000"/>
          <w:sz w:val="28"/>
        </w:rPr>
        <w:t xml:space="preserve">
      67. В тексте документа о внесении изменений в ранее принятый документ должны содержаться ссылки на изменяемый документ (пункт документа) с указанием его даты, номера и заголовка. </w:t>
      </w:r>
    </w:p>
    <w:bookmarkEnd w:id="821"/>
    <w:p>
      <w:pPr>
        <w:spacing w:after="0"/>
        <w:ind w:left="0"/>
        <w:jc w:val="both"/>
      </w:pPr>
      <w:r>
        <w:rPr>
          <w:rFonts w:ascii="Times New Roman"/>
          <w:b w:val="false"/>
          <w:i w:val="false"/>
          <w:color w:val="000000"/>
          <w:sz w:val="28"/>
        </w:rPr>
        <w:t>
      Внесением изменений считается:</w:t>
      </w:r>
    </w:p>
    <w:p>
      <w:pPr>
        <w:spacing w:after="0"/>
        <w:ind w:left="0"/>
        <w:jc w:val="both"/>
      </w:pPr>
      <w:r>
        <w:rPr>
          <w:rFonts w:ascii="Times New Roman"/>
          <w:b w:val="false"/>
          <w:i w:val="false"/>
          <w:color w:val="000000"/>
          <w:sz w:val="28"/>
        </w:rPr>
        <w:t>
      замена слов, цифр;</w:t>
      </w:r>
    </w:p>
    <w:p>
      <w:pPr>
        <w:spacing w:after="0"/>
        <w:ind w:left="0"/>
        <w:jc w:val="both"/>
      </w:pPr>
      <w:r>
        <w:rPr>
          <w:rFonts w:ascii="Times New Roman"/>
          <w:b w:val="false"/>
          <w:i w:val="false"/>
          <w:color w:val="000000"/>
          <w:sz w:val="28"/>
        </w:rPr>
        <w:t>
      исключение слов, цифр, предложений;</w:t>
      </w:r>
    </w:p>
    <w:p>
      <w:pPr>
        <w:spacing w:after="0"/>
        <w:ind w:left="0"/>
        <w:jc w:val="both"/>
      </w:pPr>
      <w:r>
        <w:rPr>
          <w:rFonts w:ascii="Times New Roman"/>
          <w:b w:val="false"/>
          <w:i w:val="false"/>
          <w:color w:val="000000"/>
          <w:sz w:val="28"/>
        </w:rPr>
        <w:t>
      дополнение новыми словами, цифрами или предложениями;</w:t>
      </w:r>
    </w:p>
    <w:p>
      <w:pPr>
        <w:spacing w:after="0"/>
        <w:ind w:left="0"/>
        <w:jc w:val="both"/>
      </w:pPr>
      <w:r>
        <w:rPr>
          <w:rFonts w:ascii="Times New Roman"/>
          <w:b w:val="false"/>
          <w:i w:val="false"/>
          <w:color w:val="000000"/>
          <w:sz w:val="28"/>
        </w:rPr>
        <w:t>
      исключение структурных единиц;</w:t>
      </w:r>
    </w:p>
    <w:p>
      <w:pPr>
        <w:spacing w:after="0"/>
        <w:ind w:left="0"/>
        <w:jc w:val="both"/>
      </w:pPr>
      <w:r>
        <w:rPr>
          <w:rFonts w:ascii="Times New Roman"/>
          <w:b w:val="false"/>
          <w:i w:val="false"/>
          <w:color w:val="000000"/>
          <w:sz w:val="28"/>
        </w:rPr>
        <w:t>
      новая редакция структурной единицы;</w:t>
      </w:r>
    </w:p>
    <w:p>
      <w:pPr>
        <w:spacing w:after="0"/>
        <w:ind w:left="0"/>
        <w:jc w:val="both"/>
      </w:pPr>
      <w:r>
        <w:rPr>
          <w:rFonts w:ascii="Times New Roman"/>
          <w:b w:val="false"/>
          <w:i w:val="false"/>
          <w:color w:val="000000"/>
          <w:sz w:val="28"/>
        </w:rPr>
        <w:t>
      дополнение акта новой структурной единицей.</w:t>
      </w:r>
    </w:p>
    <w:p>
      <w:pPr>
        <w:spacing w:after="0"/>
        <w:ind w:left="0"/>
        <w:jc w:val="both"/>
      </w:pPr>
      <w:r>
        <w:rPr>
          <w:rFonts w:ascii="Times New Roman"/>
          <w:b w:val="false"/>
          <w:i w:val="false"/>
          <w:color w:val="000000"/>
          <w:sz w:val="28"/>
        </w:rPr>
        <w:t xml:space="preserve">
      Указанное правило распространяется также на приостановление и продление действия акта или его структурной единицы. </w:t>
      </w:r>
    </w:p>
    <w:bookmarkStart w:name="z836" w:id="822"/>
    <w:p>
      <w:pPr>
        <w:spacing w:after="0"/>
        <w:ind w:left="0"/>
        <w:jc w:val="both"/>
      </w:pPr>
      <w:r>
        <w:rPr>
          <w:rFonts w:ascii="Times New Roman"/>
          <w:b w:val="false"/>
          <w:i w:val="false"/>
          <w:color w:val="000000"/>
          <w:sz w:val="28"/>
        </w:rPr>
        <w:t>
      68. В случае упоминания в тексте документа конкретного должностного лица с учетом юридической значимости имени гражданина и его структурных элементов, определенных гражданским правом (фамилия, собственно имя и отчество, если иное не вытекает из закона или национального обычая), указываются должность лица, его фамилия и инициалы (следуют за фамилией).</w:t>
      </w:r>
    </w:p>
    <w:bookmarkEnd w:id="822"/>
    <w:bookmarkStart w:name="z837" w:id="823"/>
    <w:p>
      <w:pPr>
        <w:spacing w:after="0"/>
        <w:ind w:left="0"/>
        <w:jc w:val="both"/>
      </w:pPr>
      <w:r>
        <w:rPr>
          <w:rFonts w:ascii="Times New Roman"/>
          <w:b w:val="false"/>
          <w:i w:val="false"/>
          <w:color w:val="000000"/>
          <w:sz w:val="28"/>
        </w:rPr>
        <w:t>
      69. В тексте документа не допускается:</w:t>
      </w:r>
    </w:p>
    <w:bookmarkEnd w:id="823"/>
    <w:p>
      <w:pPr>
        <w:spacing w:after="0"/>
        <w:ind w:left="0"/>
        <w:jc w:val="both"/>
      </w:pPr>
      <w:r>
        <w:rPr>
          <w:rFonts w:ascii="Times New Roman"/>
          <w:b w:val="false"/>
          <w:i w:val="false"/>
          <w:color w:val="000000"/>
          <w:sz w:val="28"/>
        </w:rPr>
        <w:t>
      применять обороты разговорной речи, техницизмы, профессионализмы;</w:t>
      </w:r>
    </w:p>
    <w:p>
      <w:pPr>
        <w:spacing w:after="0"/>
        <w:ind w:left="0"/>
        <w:jc w:val="both"/>
      </w:pPr>
      <w:r>
        <w:rPr>
          <w:rFonts w:ascii="Times New Roman"/>
          <w:b w:val="false"/>
          <w:i w:val="false"/>
          <w:color w:val="000000"/>
          <w:sz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pPr>
        <w:spacing w:after="0"/>
        <w:ind w:left="0"/>
        <w:jc w:val="both"/>
      </w:pPr>
      <w:r>
        <w:rPr>
          <w:rFonts w:ascii="Times New Roman"/>
          <w:b w:val="false"/>
          <w:i w:val="false"/>
          <w:color w:val="000000"/>
          <w:sz w:val="28"/>
        </w:rPr>
        <w:t>
      применять произвольные словообразовательные конструкции;</w:t>
      </w:r>
    </w:p>
    <w:p>
      <w:pPr>
        <w:spacing w:after="0"/>
        <w:ind w:left="0"/>
        <w:jc w:val="both"/>
      </w:pPr>
      <w:r>
        <w:rPr>
          <w:rFonts w:ascii="Times New Roman"/>
          <w:b w:val="false"/>
          <w:i w:val="false"/>
          <w:color w:val="000000"/>
          <w:sz w:val="28"/>
        </w:rPr>
        <w:t>
      применять сокращения слов, в том числе аббревиатуры, кроме установленных правилами русской орфографии, за исключением документов, относящихся к технической документации в соответствии с пунктом 63 настоящего документа;</w:t>
      </w:r>
    </w:p>
    <w:p>
      <w:pPr>
        <w:spacing w:after="0"/>
        <w:ind w:left="0"/>
        <w:jc w:val="both"/>
      </w:pPr>
      <w:r>
        <w:rPr>
          <w:rFonts w:ascii="Times New Roman"/>
          <w:b w:val="false"/>
          <w:i w:val="false"/>
          <w:color w:val="000000"/>
          <w:sz w:val="28"/>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pPr>
        <w:spacing w:after="0"/>
        <w:ind w:left="0"/>
        <w:jc w:val="both"/>
      </w:pPr>
      <w:r>
        <w:rPr>
          <w:rFonts w:ascii="Times New Roman"/>
          <w:b w:val="false"/>
          <w:i w:val="false"/>
          <w:color w:val="000000"/>
          <w:sz w:val="28"/>
        </w:rPr>
        <w:t>
      В тексте документа, за исключением формул, таблиц и рисунков, не допускается:</w:t>
      </w:r>
    </w:p>
    <w:p>
      <w:pPr>
        <w:spacing w:after="0"/>
        <w:ind w:left="0"/>
        <w:jc w:val="both"/>
      </w:pPr>
      <w:r>
        <w:rPr>
          <w:rFonts w:ascii="Times New Roman"/>
          <w:b w:val="false"/>
          <w:i w:val="false"/>
          <w:color w:val="000000"/>
          <w:sz w:val="28"/>
        </w:rPr>
        <w:t>
      применять математический знак минус (–) перед отрицательными значениями величин (следует писать слово "минус");</w:t>
      </w:r>
    </w:p>
    <w:p>
      <w:pPr>
        <w:spacing w:after="0"/>
        <w:ind w:left="0"/>
        <w:jc w:val="both"/>
      </w:pPr>
      <w:r>
        <w:rPr>
          <w:rFonts w:ascii="Times New Roman"/>
          <w:b w:val="false"/>
          <w:i w:val="false"/>
          <w:color w:val="000000"/>
          <w:sz w:val="28"/>
        </w:rPr>
        <w:t>
      применять знак "диаметр" для обозначения диаметра (следует писать слово "диаметр"). При указании размера или предельных отклонений диаметра на чертежах, помещенных в тексте документа, перед размерным числом следует изображать знак "диаметр";</w:t>
      </w:r>
    </w:p>
    <w:p>
      <w:pPr>
        <w:spacing w:after="0"/>
        <w:ind w:left="0"/>
        <w:jc w:val="both"/>
      </w:pPr>
      <w:r>
        <w:rPr>
          <w:rFonts w:ascii="Times New Roman"/>
          <w:b w:val="false"/>
          <w:i w:val="false"/>
          <w:color w:val="000000"/>
          <w:sz w:val="28"/>
        </w:rPr>
        <w:t xml:space="preserve">
      применять без числовых значений математические знаки, например: &gt; (больше), &lt; (меньше), = (равно), </w:t>
      </w:r>
      <w:r>
        <w:rPr>
          <w:rFonts w:ascii="Times New Roman"/>
          <w:b w:val="false"/>
          <w:i w:val="false"/>
          <w:color w:val="000000"/>
          <w:sz w:val="28"/>
          <w:u w:val="single"/>
        </w:rPr>
        <w:t>&gt;</w:t>
      </w:r>
      <w:r>
        <w:rPr>
          <w:rFonts w:ascii="Times New Roman"/>
          <w:b w:val="false"/>
          <w:i w:val="false"/>
          <w:color w:val="000000"/>
          <w:sz w:val="28"/>
        </w:rPr>
        <w:t xml:space="preserve"> (больше или равно), </w:t>
      </w:r>
      <w:r>
        <w:rPr>
          <w:rFonts w:ascii="Times New Roman"/>
          <w:b w:val="false"/>
          <w:i w:val="false"/>
          <w:color w:val="000000"/>
          <w:sz w:val="28"/>
          <w:u w:val="single"/>
        </w:rPr>
        <w:t>&lt;</w:t>
      </w:r>
      <w:r>
        <w:rPr>
          <w:rFonts w:ascii="Times New Roman"/>
          <w:b w:val="false"/>
          <w:i w:val="false"/>
          <w:color w:val="000000"/>
          <w:sz w:val="28"/>
        </w:rPr>
        <w:t xml:space="preserve"> (меньше или равно), =/= (не равно), а также знаки № (номер), % (процент);</w:t>
      </w:r>
    </w:p>
    <w:p>
      <w:pPr>
        <w:spacing w:after="0"/>
        <w:ind w:left="0"/>
        <w:jc w:val="both"/>
      </w:pPr>
      <w:r>
        <w:rPr>
          <w:rFonts w:ascii="Times New Roman"/>
          <w:b w:val="false"/>
          <w:i w:val="false"/>
          <w:color w:val="000000"/>
          <w:sz w:val="28"/>
        </w:rPr>
        <w:t>
      применять для обозначения номера латинскую букву "N".</w:t>
      </w:r>
    </w:p>
    <w:bookmarkStart w:name="z838" w:id="824"/>
    <w:p>
      <w:pPr>
        <w:spacing w:after="0"/>
        <w:ind w:left="0"/>
        <w:jc w:val="both"/>
      </w:pPr>
      <w:r>
        <w:rPr>
          <w:rFonts w:ascii="Times New Roman"/>
          <w:b w:val="false"/>
          <w:i w:val="false"/>
          <w:color w:val="000000"/>
          <w:sz w:val="28"/>
        </w:rPr>
        <w:t>
      70.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(например: "имеете", "были", "находились"). Характеристики, выраженные словесно, должны быть согласованы с наименованиями признаков.</w:t>
      </w:r>
    </w:p>
    <w:bookmarkEnd w:id="824"/>
    <w:bookmarkStart w:name="z839" w:id="825"/>
    <w:p>
      <w:pPr>
        <w:spacing w:after="0"/>
        <w:ind w:left="0"/>
        <w:jc w:val="both"/>
      </w:pPr>
      <w:r>
        <w:rPr>
          <w:rFonts w:ascii="Times New Roman"/>
          <w:b w:val="false"/>
          <w:i w:val="false"/>
          <w:color w:val="000000"/>
          <w:sz w:val="28"/>
        </w:rPr>
        <w:t>
      71. Таблицы используются для представления текста, содержащего информацию, характеризующую несколько объектов по ряду признаков, систематизации взаимосвязанных данных.</w:t>
      </w:r>
    </w:p>
    <w:bookmarkEnd w:id="825"/>
    <w:p>
      <w:pPr>
        <w:spacing w:after="0"/>
        <w:ind w:left="0"/>
        <w:jc w:val="both"/>
      </w:pPr>
      <w:r>
        <w:rPr>
          <w:rFonts w:ascii="Times New Roman"/>
          <w:b w:val="false"/>
          <w:i w:val="false"/>
          <w:color w:val="000000"/>
          <w:sz w:val="28"/>
        </w:rPr>
        <w:t xml:space="preserve">
      Для выделения и обозначения таблицы в тексте документа </w:t>
      </w:r>
    </w:p>
    <w:p>
      <w:pPr>
        <w:spacing w:after="0"/>
        <w:ind w:left="0"/>
        <w:jc w:val="both"/>
      </w:pPr>
      <w:r>
        <w:rPr>
          <w:rFonts w:ascii="Times New Roman"/>
          <w:b w:val="false"/>
          <w:i w:val="false"/>
          <w:color w:val="000000"/>
          <w:sz w:val="28"/>
        </w:rPr>
        <w:t>
      в зависимости от структуры документа используются тематические и (или) нумерационные заголовки (заголовки, обозначаемые числом, определяющим порядковый номер таблицы).</w:t>
      </w:r>
    </w:p>
    <w:p>
      <w:pPr>
        <w:spacing w:after="0"/>
        <w:ind w:left="0"/>
        <w:jc w:val="both"/>
      </w:pPr>
      <w:r>
        <w:rPr>
          <w:rFonts w:ascii="Times New Roman"/>
          <w:b w:val="false"/>
          <w:i w:val="false"/>
          <w:color w:val="000000"/>
          <w:sz w:val="28"/>
        </w:rPr>
        <w:t>
      Структурными элементами таблицы являются:</w:t>
      </w:r>
    </w:p>
    <w:p>
      <w:pPr>
        <w:spacing w:after="0"/>
        <w:ind w:left="0"/>
        <w:jc w:val="both"/>
      </w:pPr>
      <w:r>
        <w:rPr>
          <w:rFonts w:ascii="Times New Roman"/>
          <w:b w:val="false"/>
          <w:i w:val="false"/>
          <w:color w:val="000000"/>
          <w:sz w:val="28"/>
        </w:rPr>
        <w:t>
      графа – ряд данных в таблице, расположенный вертикально и обычно помещаемый между вертикальными линейками;</w:t>
      </w:r>
    </w:p>
    <w:p>
      <w:pPr>
        <w:spacing w:after="0"/>
        <w:ind w:left="0"/>
        <w:jc w:val="both"/>
      </w:pPr>
      <w:r>
        <w:rPr>
          <w:rFonts w:ascii="Times New Roman"/>
          <w:b w:val="false"/>
          <w:i w:val="false"/>
          <w:color w:val="000000"/>
          <w:sz w:val="28"/>
        </w:rPr>
        <w:t>
      головка таблицы – верхняя часть таблицы, в которой размещаются заголовки граф;</w:t>
      </w:r>
    </w:p>
    <w:p>
      <w:pPr>
        <w:spacing w:after="0"/>
        <w:ind w:left="0"/>
        <w:jc w:val="both"/>
      </w:pPr>
      <w:r>
        <w:rPr>
          <w:rFonts w:ascii="Times New Roman"/>
          <w:b w:val="false"/>
          <w:i w:val="false"/>
          <w:color w:val="000000"/>
          <w:sz w:val="28"/>
        </w:rPr>
        <w:t>
      ярусы головки таблицы – заголовки граф, соподчиненные по смыслу и расположенные в головке таблицы друг под другом;</w:t>
      </w:r>
    </w:p>
    <w:p>
      <w:pPr>
        <w:spacing w:after="0"/>
        <w:ind w:left="0"/>
        <w:jc w:val="both"/>
      </w:pPr>
      <w:r>
        <w:rPr>
          <w:rFonts w:ascii="Times New Roman"/>
          <w:b w:val="false"/>
          <w:i w:val="false"/>
          <w:color w:val="000000"/>
          <w:sz w:val="28"/>
        </w:rPr>
        <w:t>
      боковик таблицы – левая графа таблицы, содержащая данные о строках таблицы;</w:t>
      </w:r>
    </w:p>
    <w:p>
      <w:pPr>
        <w:spacing w:after="0"/>
        <w:ind w:left="0"/>
        <w:jc w:val="both"/>
      </w:pPr>
      <w:r>
        <w:rPr>
          <w:rFonts w:ascii="Times New Roman"/>
          <w:b w:val="false"/>
          <w:i w:val="false"/>
          <w:color w:val="000000"/>
          <w:sz w:val="28"/>
        </w:rPr>
        <w:t>
      прографка – составная часть таблицы, содержащая сведения, относящиеся к заголовку и боковику таблицы;</w:t>
      </w:r>
    </w:p>
    <w:p>
      <w:pPr>
        <w:spacing w:after="0"/>
        <w:ind w:left="0"/>
        <w:jc w:val="both"/>
      </w:pPr>
      <w:r>
        <w:rPr>
          <w:rFonts w:ascii="Times New Roman"/>
          <w:b w:val="false"/>
          <w:i w:val="false"/>
          <w:color w:val="000000"/>
          <w:sz w:val="28"/>
        </w:rPr>
        <w:t>
      строка таблицы – ряд данных в таблице, расположенный горизонтально и обычно помещаемый между горизонтальными линейками.</w:t>
      </w:r>
    </w:p>
    <w:p>
      <w:pPr>
        <w:spacing w:after="0"/>
        <w:ind w:left="0"/>
        <w:jc w:val="both"/>
      </w:pPr>
      <w:r>
        <w:rPr>
          <w:rFonts w:ascii="Times New Roman"/>
          <w:b w:val="false"/>
          <w:i w:val="false"/>
          <w:color w:val="000000"/>
          <w:sz w:val="28"/>
        </w:rPr>
        <w:t>
      Таблицы имеют 2 уровня членения текста: вертикальный – графы и горизонтальный – строки.</w:t>
      </w:r>
    </w:p>
    <w:p>
      <w:pPr>
        <w:spacing w:after="0"/>
        <w:ind w:left="0"/>
        <w:jc w:val="both"/>
      </w:pPr>
      <w:r>
        <w:rPr>
          <w:rFonts w:ascii="Times New Roman"/>
          <w:b w:val="false"/>
          <w:i w:val="false"/>
          <w:color w:val="000000"/>
          <w:sz w:val="28"/>
        </w:rPr>
        <w:t>
      Обобщенные наименования признаков в таблице составляют заголовки граф (головка таблицы), а наименования объектов – заголовок и подзаголовки строк таблицы, расположенных в крайней левой графе (боковик таблицы). Например: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конце заголовка точка не ставится. Заголовки граф следует писать в единственном числе (например: "наименование станков", "единица измерения", "ставка").</w:t>
      </w:r>
    </w:p>
    <w:p>
      <w:pPr>
        <w:spacing w:after="0"/>
        <w:ind w:left="0"/>
        <w:jc w:val="both"/>
      </w:pPr>
      <w:r>
        <w:rPr>
          <w:rFonts w:ascii="Times New Roman"/>
          <w:b w:val="false"/>
          <w:i w:val="false"/>
          <w:color w:val="000000"/>
          <w:sz w:val="28"/>
        </w:rPr>
        <w:t>
      В головке таблицы в конце предложения, даже если оно не закончено (например: "поставляется за счет", "в том числе"), знаки препинания не ставятся.</w:t>
      </w:r>
    </w:p>
    <w:p>
      <w:pPr>
        <w:spacing w:after="0"/>
        <w:ind w:left="0"/>
        <w:jc w:val="both"/>
      </w:pPr>
      <w:r>
        <w:rPr>
          <w:rFonts w:ascii="Times New Roman"/>
          <w:b w:val="false"/>
          <w:i w:val="false"/>
          <w:color w:val="000000"/>
          <w:sz w:val="28"/>
        </w:rPr>
        <w:t>
      В одноярусной головке таблицы все заголовки граф пишутся с прописной буквы.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w:t>
            </w:r>
          </w:p>
          <w:p>
            <w:pPr>
              <w:spacing w:after="20"/>
              <w:ind w:left="20"/>
              <w:jc w:val="both"/>
            </w:pPr>
            <w:r>
              <w:rPr>
                <w:rFonts w:ascii="Times New Roman"/>
                <w:b w:val="false"/>
                <w:i w:val="false"/>
                <w:color w:val="000000"/>
                <w:sz w:val="20"/>
              </w:rPr>
              <w:t>
регламента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стандарта. Информация </w:t>
            </w:r>
          </w:p>
          <w:p>
            <w:pPr>
              <w:spacing w:after="20"/>
              <w:ind w:left="20"/>
              <w:jc w:val="both"/>
            </w:pPr>
            <w:r>
              <w:rPr>
                <w:rFonts w:ascii="Times New Roman"/>
                <w:b w:val="false"/>
                <w:i w:val="false"/>
                <w:color w:val="000000"/>
                <w:sz w:val="20"/>
              </w:rPr>
              <w:t>
об изменении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двухъярусной или многоярусной головке таблицы заголовки верхнего яруса графы пишутся с прописной буквы, заголовки второго, третьего и последующих ярусов графы – со строчной буквы, если они грамматически подчинены заголовку верхнего яруса графы.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автоматических</w:t>
            </w:r>
          </w:p>
          <w:p>
            <w:pPr>
              <w:spacing w:after="20"/>
              <w:ind w:left="20"/>
              <w:jc w:val="both"/>
            </w:pPr>
            <w:r>
              <w:rPr>
                <w:rFonts w:ascii="Times New Roman"/>
                <w:b w:val="false"/>
                <w:i w:val="false"/>
                <w:color w:val="000000"/>
                <w:sz w:val="20"/>
              </w:rPr>
              <w:t>
манипуляторов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и срок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первой промышленной серии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Таблицы проектируются как открытые (не имеющие по бокам и снизу линеек), в случае необходимости – как закрытые (обрамленные линейками) или комбинированные (линейками обрамлена головка таблицы).</w:t>
      </w:r>
    </w:p>
    <w:p>
      <w:pPr>
        <w:spacing w:after="0"/>
        <w:ind w:left="0"/>
        <w:jc w:val="both"/>
      </w:pPr>
      <w:r>
        <w:rPr>
          <w:rFonts w:ascii="Times New Roman"/>
          <w:b w:val="false"/>
          <w:i w:val="false"/>
          <w:color w:val="000000"/>
          <w:sz w:val="28"/>
        </w:rPr>
        <w:t xml:space="preserve">
      В боковике таблицы текст каждой позиции должен начинаться с прописной буквы. Знаки препинания ставятся только внутри предложения. </w:t>
      </w:r>
    </w:p>
    <w:p>
      <w:pPr>
        <w:spacing w:after="0"/>
        <w:ind w:left="0"/>
        <w:jc w:val="both"/>
      </w:pPr>
      <w:r>
        <w:rPr>
          <w:rFonts w:ascii="Times New Roman"/>
          <w:b w:val="false"/>
          <w:i w:val="false"/>
          <w:color w:val="000000"/>
          <w:sz w:val="28"/>
        </w:rPr>
        <w:t>
      В боковике после слов "Итого", "Всего" двоеточие не ставится.</w:t>
      </w:r>
    </w:p>
    <w:p>
      <w:pPr>
        <w:spacing w:after="0"/>
        <w:ind w:left="0"/>
        <w:jc w:val="both"/>
      </w:pPr>
      <w:r>
        <w:rPr>
          <w:rFonts w:ascii="Times New Roman"/>
          <w:b w:val="false"/>
          <w:i w:val="false"/>
          <w:color w:val="000000"/>
          <w:sz w:val="28"/>
        </w:rPr>
        <w:t>
      Цифровые величины при перечислении (если есть дробные числа) разделяются точкой с запятой (например: "1,2; 5,1; 6,3").</w:t>
      </w:r>
    </w:p>
    <w:p>
      <w:pPr>
        <w:spacing w:after="0"/>
        <w:ind w:left="0"/>
        <w:jc w:val="both"/>
      </w:pPr>
      <w:r>
        <w:rPr>
          <w:rFonts w:ascii="Times New Roman"/>
          <w:b w:val="false"/>
          <w:i w:val="false"/>
          <w:color w:val="000000"/>
          <w:sz w:val="28"/>
        </w:rPr>
        <w:t>
      В прографке текст следует писать со строчной буквы,</w:t>
      </w:r>
    </w:p>
    <w:p>
      <w:pPr>
        <w:spacing w:after="0"/>
        <w:ind w:left="0"/>
        <w:jc w:val="both"/>
      </w:pPr>
      <w:r>
        <w:rPr>
          <w:rFonts w:ascii="Times New Roman"/>
          <w:b w:val="false"/>
          <w:i w:val="false"/>
          <w:color w:val="000000"/>
          <w:sz w:val="28"/>
        </w:rPr>
        <w:t>
      за исключением имен собственных.</w:t>
      </w:r>
    </w:p>
    <w:p>
      <w:pPr>
        <w:spacing w:after="0"/>
        <w:ind w:left="0"/>
        <w:jc w:val="both"/>
      </w:pPr>
      <w:r>
        <w:rPr>
          <w:rFonts w:ascii="Times New Roman"/>
          <w:b w:val="false"/>
          <w:i w:val="false"/>
          <w:color w:val="000000"/>
          <w:sz w:val="28"/>
        </w:rPr>
        <w:t>
      В графе, обозначающей количество или единицу измерения, наименование единиц измерения следует писать в скобках в родительном падеже множественного числа.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мойки крупы,</w:t>
            </w:r>
          </w:p>
          <w:p>
            <w:pPr>
              <w:spacing w:after="20"/>
              <w:ind w:left="20"/>
              <w:jc w:val="both"/>
            </w:pPr>
            <w:r>
              <w:rPr>
                <w:rFonts w:ascii="Times New Roman"/>
                <w:b w:val="false"/>
                <w:i w:val="false"/>
                <w:color w:val="000000"/>
                <w:sz w:val="20"/>
              </w:rPr>
              <w:t xml:space="preserve">
подлежащей переработке,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 общество "Мечта"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2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дробления крупы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 акционерное общество "Заря"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Одинаковые текстовые элементы в графах необходимо заменять символом полного или частичного повтора в виде последовательности </w:t>
      </w:r>
    </w:p>
    <w:p>
      <w:pPr>
        <w:spacing w:after="0"/>
        <w:ind w:left="0"/>
        <w:jc w:val="both"/>
      </w:pPr>
      <w:r>
        <w:rPr>
          <w:rFonts w:ascii="Times New Roman"/>
          <w:b w:val="false"/>
          <w:i w:val="false"/>
          <w:color w:val="000000"/>
          <w:sz w:val="28"/>
        </w:rPr>
        <w:t>
      "тире – кавычки – тире". Повторяющиеся в графах цифры указанным символом заменять нельзя.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ввода</w:t>
            </w:r>
          </w:p>
          <w:p>
            <w:pPr>
              <w:spacing w:after="20"/>
              <w:ind w:left="20"/>
              <w:jc w:val="both"/>
            </w:pPr>
            <w:r>
              <w:rPr>
                <w:rFonts w:ascii="Times New Roman"/>
                <w:b w:val="false"/>
                <w:i w:val="false"/>
                <w:color w:val="000000"/>
                <w:sz w:val="20"/>
              </w:rPr>
              <w:t>
в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Наименованиеоргана,осуществляющегостроительство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w:t>
            </w:r>
          </w:p>
          <w:p>
            <w:pPr>
              <w:spacing w:after="20"/>
              <w:ind w:left="20"/>
              <w:jc w:val="both"/>
            </w:pPr>
            <w:r>
              <w:rPr>
                <w:rFonts w:ascii="Times New Roman"/>
                <w:b w:val="false"/>
                <w:i w:val="false"/>
                <w:color w:val="000000"/>
                <w:sz w:val="20"/>
              </w:rPr>
              <w:t>
общество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нитратные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 общество "Омега"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проксамины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ссылка на сноску может быть обозначена звездочкой или цифрой (если в тексте используется более 3 сносок). Сноски рекомендуется приводить в конце документа. После знака сноски текст сноски начинается с прописной буквы. В конце сноски ставится точка.</w:t>
      </w:r>
    </w:p>
    <w:p>
      <w:pPr>
        <w:spacing w:after="0"/>
        <w:ind w:left="0"/>
        <w:jc w:val="both"/>
      </w:pPr>
      <w:r>
        <w:rPr>
          <w:rFonts w:ascii="Times New Roman"/>
          <w:b w:val="false"/>
          <w:i w:val="false"/>
          <w:color w:val="000000"/>
          <w:sz w:val="28"/>
        </w:rPr>
        <w:t xml:space="preserve">
      По общему правилу примечание относится ко всему тексту документа и приводится в конце документа. </w:t>
      </w:r>
    </w:p>
    <w:p>
      <w:pPr>
        <w:spacing w:after="0"/>
        <w:ind w:left="0"/>
        <w:jc w:val="both"/>
      </w:pPr>
      <w:r>
        <w:rPr>
          <w:rFonts w:ascii="Times New Roman"/>
          <w:b w:val="false"/>
          <w:i w:val="false"/>
          <w:color w:val="000000"/>
          <w:sz w:val="28"/>
        </w:rPr>
        <w:t>
      В случае если в документе есть сноски и примечания, примечания приводятся, как правило, после сносок.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годовой импортной квоты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2012</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2013 </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2014</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2012</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2013</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2014</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2012</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2013</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2014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 Объем импортной квоты на 2012 год рассчитывается по формуле: (объем годовой импортной квоты / 365 дней) х N, где N – количество дней.</w:t>
      </w:r>
    </w:p>
    <w:p>
      <w:pPr>
        <w:spacing w:after="0"/>
        <w:ind w:left="0"/>
        <w:jc w:val="both"/>
      </w:pPr>
      <w:r>
        <w:rPr>
          <w:rFonts w:ascii="Times New Roman"/>
          <w:b w:val="false"/>
          <w:i w:val="false"/>
          <w:color w:val="000000"/>
          <w:sz w:val="28"/>
        </w:rPr>
        <w:t>
      ** С учетом срока действия меры по 1 ноября 2014 г. включительно.</w:t>
      </w:r>
    </w:p>
    <w:p>
      <w:pPr>
        <w:spacing w:after="0"/>
        <w:ind w:left="0"/>
        <w:jc w:val="both"/>
      </w:pPr>
      <w:r>
        <w:rPr>
          <w:rFonts w:ascii="Times New Roman"/>
          <w:b w:val="false"/>
          <w:i w:val="false"/>
          <w:color w:val="000000"/>
          <w:sz w:val="28"/>
        </w:rPr>
        <w:t xml:space="preserve">
      Примечание. Наименование государства указывается в соответствии с Классификатором стран мира, утвержденным Решением Комиссии Таможенного союза от 20 сентября 2010 г. № 378. </w:t>
      </w:r>
    </w:p>
    <w:p>
      <w:pPr>
        <w:spacing w:after="0"/>
        <w:ind w:left="0"/>
        <w:jc w:val="both"/>
      </w:pPr>
      <w:r>
        <w:rPr>
          <w:rFonts w:ascii="Times New Roman"/>
          <w:b w:val="false"/>
          <w:i w:val="false"/>
          <w:color w:val="000000"/>
          <w:sz w:val="28"/>
        </w:rPr>
        <w:t>
      При наличии в составе вспомогательного реквизита "примечание" нескольких пунктов он оформляется следующим образом: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Биты четности не включаются в длину ключа.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Термин "криптография" не относится к фиксированным методам сжатия или кодирования 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знаком сноски не обозначается.</w:t>
      </w:r>
    </w:p>
    <w:p>
      <w:pPr>
        <w:spacing w:after="0"/>
        <w:ind w:left="0"/>
        <w:jc w:val="both"/>
      </w:pPr>
      <w:r>
        <w:rPr>
          <w:rFonts w:ascii="Times New Roman"/>
          <w:b w:val="false"/>
          <w:i w:val="false"/>
          <w:color w:val="000000"/>
          <w:sz w:val="28"/>
        </w:rPr>
        <w:t>
      Числа, одно-, двух- или многострочные текстовые элементы в графах ровняются по первой (верхней) строке боковика.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срок временного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 ввозимые товары, относящиеся 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 производственным фондам (основным средствам), при условии, что такие товары не являются собственностью лица государства – члена Евразийского экономического союза, использующего эти товары на таможенной территории Евразийского экономического союза, и в их отношении применяется условное освобождение от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таблица печатается более чем на 1 странице, головку таблицы целесообразно повторять на каждой странице. Графы таблицы могут быть пронумерованы, в этом случае на следующих страницах допускается печатать только номера этих граф.</w:t>
      </w:r>
    </w:p>
    <w:bookmarkStart w:name="z840" w:id="826"/>
    <w:p>
      <w:pPr>
        <w:spacing w:after="0"/>
        <w:ind w:left="0"/>
        <w:jc w:val="both"/>
      </w:pPr>
      <w:r>
        <w:rPr>
          <w:rFonts w:ascii="Times New Roman"/>
          <w:b w:val="false"/>
          <w:i w:val="false"/>
          <w:color w:val="000000"/>
          <w:sz w:val="28"/>
        </w:rPr>
        <w:t xml:space="preserve">
      72. В случае отсутствия в документе реквизита "подпись" (в утверждаемых документах, приложениях) для обозначения окончания текста на расстоянии 2 – 3 междустрочных интервалов от последней строки проставляется горизонтальная линия толщиной </w:t>
      </w:r>
    </w:p>
    <w:bookmarkEnd w:id="826"/>
    <w:p>
      <w:pPr>
        <w:spacing w:after="0"/>
        <w:ind w:left="0"/>
        <w:jc w:val="both"/>
      </w:pPr>
      <w:r>
        <w:rPr>
          <w:rFonts w:ascii="Times New Roman"/>
          <w:b w:val="false"/>
          <w:i w:val="false"/>
          <w:color w:val="000000"/>
          <w:sz w:val="28"/>
        </w:rPr>
        <w:t>
      0,75 пт, длиной 3,5 – 4 см с выравниванием по центру страницы.</w:t>
      </w:r>
    </w:p>
    <w:bookmarkStart w:name="z841" w:id="827"/>
    <w:p>
      <w:pPr>
        <w:spacing w:after="0"/>
        <w:ind w:left="0"/>
        <w:jc w:val="left"/>
      </w:pPr>
      <w:r>
        <w:rPr>
          <w:rFonts w:ascii="Times New Roman"/>
          <w:b/>
          <w:i w:val="false"/>
          <w:color w:val="000000"/>
        </w:rPr>
        <w:t xml:space="preserve"> Отметка о наличии приложений (14)</w:t>
      </w:r>
    </w:p>
    <w:bookmarkEnd w:id="827"/>
    <w:bookmarkStart w:name="z842" w:id="828"/>
    <w:p>
      <w:pPr>
        <w:spacing w:after="0"/>
        <w:ind w:left="0"/>
        <w:jc w:val="both"/>
      </w:pPr>
      <w:r>
        <w:rPr>
          <w:rFonts w:ascii="Times New Roman"/>
          <w:b w:val="false"/>
          <w:i w:val="false"/>
          <w:color w:val="000000"/>
          <w:sz w:val="28"/>
        </w:rPr>
        <w:t>
      73. При наличии приложения к акту органа Союза в тексте документа в обязательном порядке делается ссылка на такое приложение (приложение вводится с помощью слов "согласно приложению"). Например:</w:t>
      </w:r>
    </w:p>
    <w:bookmarkEnd w:id="828"/>
    <w:p>
      <w:pPr>
        <w:spacing w:after="0"/>
        <w:ind w:left="0"/>
        <w:jc w:val="both"/>
      </w:pPr>
      <w:r>
        <w:rPr>
          <w:rFonts w:ascii="Times New Roman"/>
          <w:b w:val="false"/>
          <w:i w:val="false"/>
          <w:color w:val="000000"/>
          <w:sz w:val="28"/>
        </w:rPr>
        <w:t>
      Исключить из единой Товарной номенклатуры внешнеэкономической деятельности Евразийского экономического союза подсубпозиции согласно приложению.</w:t>
      </w:r>
    </w:p>
    <w:p>
      <w:pPr>
        <w:spacing w:after="0"/>
        <w:ind w:left="0"/>
        <w:jc w:val="both"/>
      </w:pPr>
      <w:r>
        <w:rPr>
          <w:rFonts w:ascii="Times New Roman"/>
          <w:b w:val="false"/>
          <w:i w:val="false"/>
          <w:color w:val="000000"/>
          <w:sz w:val="28"/>
        </w:rPr>
        <w:t>
      При наличии нескольких приложений они нумеруются арабскими цифрами с проставлением знака "№".</w:t>
      </w:r>
    </w:p>
    <w:p>
      <w:pPr>
        <w:spacing w:after="0"/>
        <w:ind w:left="0"/>
        <w:jc w:val="both"/>
      </w:pPr>
      <w:r>
        <w:rPr>
          <w:rFonts w:ascii="Times New Roman"/>
          <w:b w:val="false"/>
          <w:i w:val="false"/>
          <w:color w:val="000000"/>
          <w:sz w:val="28"/>
        </w:rPr>
        <w:t>
      Многострочный реквизит – отметка "ПРИЛОЖЕНИЕ" – со ссылкой на номер и дату акта органа Союза, к которому прилагается документ, располагается в правом верхнем углу первого листа документа и печатается от границы верхнего поля без кавычек прописными буквами.</w:t>
      </w:r>
    </w:p>
    <w:p>
      <w:pPr>
        <w:spacing w:after="0"/>
        <w:ind w:left="0"/>
        <w:jc w:val="both"/>
      </w:pPr>
      <w:r>
        <w:rPr>
          <w:rFonts w:ascii="Times New Roman"/>
          <w:b w:val="false"/>
          <w:i w:val="false"/>
          <w:color w:val="000000"/>
          <w:sz w:val="28"/>
        </w:rPr>
        <w:t>
      Слово "ПРИЛОЖЕНИЕ" отделяется от последующих строк реквизита 1,5 междустрочного интервала. Остальные строки реквизита печатаются через 1 междустрочный интервал.</w:t>
      </w:r>
    </w:p>
    <w:p>
      <w:pPr>
        <w:spacing w:after="0"/>
        <w:ind w:left="0"/>
        <w:jc w:val="both"/>
      </w:pPr>
      <w:r>
        <w:rPr>
          <w:rFonts w:ascii="Times New Roman"/>
          <w:b w:val="false"/>
          <w:i w:val="false"/>
          <w:color w:val="000000"/>
          <w:sz w:val="28"/>
        </w:rPr>
        <w:t>
      Все составные части реквизита центрируются относительно самой длинной строки. Длина строки не должна превышать 10 см и ограничивается правым полем документа.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Решению Совета </w:t>
            </w:r>
          </w:p>
          <w:p>
            <w:pPr>
              <w:spacing w:after="20"/>
              <w:ind w:left="20"/>
              <w:jc w:val="both"/>
            </w:pPr>
            <w:r>
              <w:rPr>
                <w:rFonts w:ascii="Times New Roman"/>
                <w:b w:val="false"/>
                <w:i w:val="false"/>
                <w:color w:val="000000"/>
                <w:sz w:val="20"/>
              </w:rPr>
              <w:t>
Евразийской экономической комиссии</w:t>
            </w:r>
          </w:p>
          <w:p>
            <w:pPr>
              <w:spacing w:after="20"/>
              <w:ind w:left="20"/>
              <w:jc w:val="both"/>
            </w:pPr>
            <w:r>
              <w:rPr>
                <w:rFonts w:ascii="Times New Roman"/>
                <w:b w:val="false"/>
                <w:i w:val="false"/>
                <w:color w:val="000000"/>
                <w:sz w:val="20"/>
              </w:rPr>
              <w:t>
от 4 февраля 2015 г. №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письмо имеет приложение, не обозначенное в тексте, после текста указываются его наименование, число листов и количество экземпляров. При наличии нескольких приложений они нумеруются арабскими цифрами. Слово "Приложение" печатается с красной строки.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Положение о Департаменте управления делами на 5 л. в 1 экз.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Приказ о назначении на должность директора Департамента управления делами на 1 л. в 2 экз.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приложение сброшюровано, число листов не указывается и приводится ссылка на брошюру. Например:</w:t>
      </w:r>
    </w:p>
    <w:p>
      <w:pPr>
        <w:spacing w:after="0"/>
        <w:ind w:left="0"/>
        <w:jc w:val="both"/>
      </w:pPr>
      <w:r>
        <w:rPr>
          <w:rFonts w:ascii="Times New Roman"/>
          <w:b w:val="false"/>
          <w:i w:val="false"/>
          <w:color w:val="000000"/>
          <w:sz w:val="28"/>
        </w:rPr>
        <w:t>
      Приложение: брошюра.</w:t>
      </w:r>
    </w:p>
    <w:p>
      <w:pPr>
        <w:spacing w:after="0"/>
        <w:ind w:left="0"/>
        <w:jc w:val="both"/>
      </w:pPr>
      <w:r>
        <w:rPr>
          <w:rFonts w:ascii="Times New Roman"/>
          <w:b w:val="false"/>
          <w:i w:val="false"/>
          <w:color w:val="000000"/>
          <w:sz w:val="28"/>
        </w:rPr>
        <w:t>
      В случае если к документу прилагается другой документ, также имеющий приложение, отметка о наличии приложения оформляется следующим образом: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Министерства труда и социальных вопросов Республики Армения от 11.02.2015 № 268-15 и приложение к нему, всего на 4 л. в 1 экз.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приложение направляется не во все указанные в документе адреса, отметка о его наличии оформляется следующим образом: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 л. в 1 экз. только в первый адрес.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приложение к документу представлено на съемном носителе информации, оно оформляется следующим образом: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съемный носитель информации (дискета, флеш-диск, CD-диск, </w:t>
            </w:r>
          </w:p>
          <w:p>
            <w:pPr>
              <w:spacing w:after="20"/>
              <w:ind w:left="20"/>
              <w:jc w:val="both"/>
            </w:pPr>
            <w:r>
              <w:rPr>
                <w:rFonts w:ascii="Times New Roman"/>
                <w:b w:val="false"/>
                <w:i w:val="false"/>
                <w:color w:val="000000"/>
                <w:sz w:val="20"/>
              </w:rPr>
              <w:t>
DVD-диск).</w:t>
            </w:r>
          </w:p>
        </w:tc>
      </w:tr>
    </w:tbl>
    <w:bookmarkStart w:name="z843" w:id="829"/>
    <w:p>
      <w:pPr>
        <w:spacing w:after="0"/>
        <w:ind w:left="0"/>
        <w:jc w:val="left"/>
      </w:pPr>
      <w:r>
        <w:rPr>
          <w:rFonts w:ascii="Times New Roman"/>
          <w:b/>
          <w:i w:val="false"/>
          <w:color w:val="000000"/>
        </w:rPr>
        <w:t xml:space="preserve"> Подпись (15)</w:t>
      </w:r>
    </w:p>
    <w:bookmarkEnd w:id="829"/>
    <w:bookmarkStart w:name="z844" w:id="830"/>
    <w:p>
      <w:pPr>
        <w:spacing w:after="0"/>
        <w:ind w:left="0"/>
        <w:jc w:val="both"/>
      </w:pPr>
      <w:r>
        <w:rPr>
          <w:rFonts w:ascii="Times New Roman"/>
          <w:b w:val="false"/>
          <w:i w:val="false"/>
          <w:color w:val="000000"/>
          <w:sz w:val="28"/>
        </w:rPr>
        <w:t xml:space="preserve">
      74. В состав подписи входят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(инициалы и фамилия). </w:t>
      </w:r>
    </w:p>
    <w:bookmarkEnd w:id="830"/>
    <w:bookmarkStart w:name="z845" w:id="831"/>
    <w:p>
      <w:pPr>
        <w:spacing w:after="0"/>
        <w:ind w:left="0"/>
        <w:jc w:val="both"/>
      </w:pPr>
      <w:r>
        <w:rPr>
          <w:rFonts w:ascii="Times New Roman"/>
          <w:b w:val="false"/>
          <w:i w:val="false"/>
          <w:color w:val="000000"/>
          <w:sz w:val="28"/>
        </w:rPr>
        <w:t xml:space="preserve">
      75. Подпись отделяется от последней строки текста 2 – 3 междустрочными интервалами. </w:t>
      </w:r>
    </w:p>
    <w:bookmarkEnd w:id="831"/>
    <w:bookmarkStart w:name="z846" w:id="832"/>
    <w:p>
      <w:pPr>
        <w:spacing w:after="0"/>
        <w:ind w:left="0"/>
        <w:jc w:val="both"/>
      </w:pPr>
      <w:r>
        <w:rPr>
          <w:rFonts w:ascii="Times New Roman"/>
          <w:b w:val="false"/>
          <w:i w:val="false"/>
          <w:color w:val="000000"/>
          <w:sz w:val="28"/>
        </w:rPr>
        <w:t xml:space="preserve">
      76.  Наименование должности в реквизите "подпись" печатается от левой границы текстового поля через 1 междустрочный интервал без абзацного отступа. Расшифровка подписи в реквизите "подпись" ограничивается правым полем, между инициалом имени (инициалами имени и отчества) и фамилией ставится неразрывный пробел (клавиши Ctrl + Shift + пробел). </w:t>
      </w:r>
    </w:p>
    <w:bookmarkEnd w:id="832"/>
    <w:p>
      <w:pPr>
        <w:spacing w:after="0"/>
        <w:ind w:left="0"/>
        <w:jc w:val="both"/>
      </w:pPr>
      <w:r>
        <w:rPr>
          <w:rFonts w:ascii="Times New Roman"/>
          <w:b w:val="false"/>
          <w:i w:val="false"/>
          <w:color w:val="000000"/>
          <w:sz w:val="28"/>
        </w:rPr>
        <w:t>
      В случае если наименование должности состоит из нескольких строк, оно центрируется относительно самой длинной строки, при этом расшифровка подписи в реквизите "подпись" располагается на уровне последней строки наименования должности. Например: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p>
            <w:pPr>
              <w:spacing w:after="20"/>
              <w:ind w:left="20"/>
              <w:jc w:val="both"/>
            </w:pPr>
            <w:r>
              <w:rPr>
                <w:rFonts w:ascii="Times New Roman"/>
                <w:b w:val="false"/>
                <w:i w:val="false"/>
                <w:color w:val="000000"/>
                <w:sz w:val="20"/>
              </w:rPr>
              <w:t>
протокола и организационного</w:t>
            </w:r>
          </w:p>
          <w:p>
            <w:pPr>
              <w:spacing w:after="20"/>
              <w:ind w:left="20"/>
              <w:jc w:val="both"/>
            </w:pPr>
            <w:r>
              <w:rPr>
                <w:rFonts w:ascii="Times New Roman"/>
                <w:b w:val="false"/>
                <w:i w:val="false"/>
                <w:color w:val="000000"/>
                <w:sz w:val="20"/>
              </w:rPr>
              <w:t>
обеспечения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Рис</w:t>
            </w:r>
          </w:p>
        </w:tc>
      </w:tr>
    </w:tbl>
    <w:p>
      <w:pPr>
        <w:spacing w:after="0"/>
        <w:ind w:left="0"/>
        <w:jc w:val="left"/>
      </w:pPr>
      <w:r>
        <w:br/>
      </w:r>
      <w:r>
        <w:rPr>
          <w:rFonts w:ascii="Times New Roman"/>
          <w:b w:val="false"/>
          <w:i w:val="false"/>
          <w:color w:val="000000"/>
          <w:sz w:val="28"/>
        </w:rPr>
        <w:t>
</w:t>
      </w:r>
    </w:p>
    <w:bookmarkStart w:name="z847" w:id="833"/>
    <w:p>
      <w:pPr>
        <w:spacing w:after="0"/>
        <w:ind w:left="0"/>
        <w:jc w:val="both"/>
      </w:pPr>
      <w:r>
        <w:rPr>
          <w:rFonts w:ascii="Times New Roman"/>
          <w:b w:val="false"/>
          <w:i w:val="false"/>
          <w:color w:val="000000"/>
          <w:sz w:val="28"/>
        </w:rPr>
        <w:t>
      77. Не допускается подписывать документы с предлогом "за" или с косой чертой перед наименованием должности.</w:t>
      </w:r>
    </w:p>
    <w:bookmarkEnd w:id="833"/>
    <w:p>
      <w:pPr>
        <w:spacing w:after="0"/>
        <w:ind w:left="0"/>
        <w:jc w:val="both"/>
      </w:pPr>
      <w:r>
        <w:rPr>
          <w:rFonts w:ascii="Times New Roman"/>
          <w:b w:val="false"/>
          <w:i w:val="false"/>
          <w:color w:val="000000"/>
          <w:sz w:val="28"/>
        </w:rPr>
        <w:t>
      В случае подписания документа лицом, временно исполняющим обязанности другого должностного лица, подпись оформляется следующим образом, например, в решении Коллегии: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Врио Председателя Коллегии Евразийской экономической комиссии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Валовая</w:t>
            </w:r>
          </w:p>
        </w:tc>
      </w:tr>
    </w:tbl>
    <w:p>
      <w:pPr>
        <w:spacing w:after="0"/>
        <w:ind w:left="0"/>
        <w:jc w:val="left"/>
      </w:pPr>
      <w:r>
        <w:br/>
      </w:r>
      <w:r>
        <w:rPr>
          <w:rFonts w:ascii="Times New Roman"/>
          <w:b w:val="false"/>
          <w:i w:val="false"/>
          <w:color w:val="000000"/>
          <w:sz w:val="28"/>
        </w:rPr>
        <w:t>
</w:t>
      </w:r>
    </w:p>
    <w:bookmarkStart w:name="z848" w:id="834"/>
    <w:p>
      <w:pPr>
        <w:spacing w:after="0"/>
        <w:ind w:left="0"/>
        <w:jc w:val="both"/>
      </w:pPr>
      <w:r>
        <w:rPr>
          <w:rFonts w:ascii="Times New Roman"/>
          <w:b w:val="false"/>
          <w:i w:val="false"/>
          <w:color w:val="000000"/>
          <w:sz w:val="28"/>
        </w:rPr>
        <w:t>
      78. Личная подпись проставляется собственноручно подписантом документа пастой (тушью, чернилами).</w:t>
      </w:r>
    </w:p>
    <w:bookmarkEnd w:id="834"/>
    <w:p>
      <w:pPr>
        <w:spacing w:after="0"/>
        <w:ind w:left="0"/>
        <w:jc w:val="both"/>
      </w:pPr>
      <w:r>
        <w:rPr>
          <w:rFonts w:ascii="Times New Roman"/>
          <w:b w:val="false"/>
          <w:i w:val="false"/>
          <w:color w:val="000000"/>
          <w:sz w:val="28"/>
        </w:rPr>
        <w:t>
      В случае подписания документа в электронном виде с использованием средств информационной системы управления документооборотом в Комиссии, указанных в абзаце втором пункта 47 Правил внутреннего документооборота, проставление личной подписи на бумажной копии документа не требуется.</w:t>
      </w:r>
    </w:p>
    <w:bookmarkStart w:name="z849" w:id="835"/>
    <w:p>
      <w:pPr>
        <w:spacing w:after="0"/>
        <w:ind w:left="0"/>
        <w:jc w:val="left"/>
      </w:pPr>
      <w:r>
        <w:rPr>
          <w:rFonts w:ascii="Times New Roman"/>
          <w:b/>
          <w:i w:val="false"/>
          <w:color w:val="000000"/>
        </w:rPr>
        <w:t xml:space="preserve"> Оттиск печати (16)</w:t>
      </w:r>
    </w:p>
    <w:bookmarkEnd w:id="835"/>
    <w:bookmarkStart w:name="z850" w:id="836"/>
    <w:p>
      <w:pPr>
        <w:spacing w:after="0"/>
        <w:ind w:left="0"/>
        <w:jc w:val="both"/>
      </w:pPr>
      <w:r>
        <w:rPr>
          <w:rFonts w:ascii="Times New Roman"/>
          <w:b w:val="false"/>
          <w:i w:val="false"/>
          <w:color w:val="000000"/>
          <w:sz w:val="28"/>
        </w:rPr>
        <w:t>
      79. Печать является способом подтверждения подлинности подписи должностного лица на документе.</w:t>
      </w:r>
    </w:p>
    <w:bookmarkEnd w:id="836"/>
    <w:bookmarkStart w:name="z851" w:id="837"/>
    <w:p>
      <w:pPr>
        <w:spacing w:after="0"/>
        <w:ind w:left="0"/>
        <w:jc w:val="both"/>
      </w:pPr>
      <w:r>
        <w:rPr>
          <w:rFonts w:ascii="Times New Roman"/>
          <w:b w:val="false"/>
          <w:i w:val="false"/>
          <w:color w:val="000000"/>
          <w:sz w:val="28"/>
        </w:rPr>
        <w:t>
      80. Печатью заверяются подписи Председателя Коллегии, членов Коллегии, главного бухгалтера, а также других должностных лиц, которым приказом Комиссии или доверенностью Председателя Коллегии предоставлены соответствующие полномочия.</w:t>
      </w:r>
    </w:p>
    <w:bookmarkEnd w:id="837"/>
    <w:bookmarkStart w:name="z852" w:id="838"/>
    <w:p>
      <w:pPr>
        <w:spacing w:after="0"/>
        <w:ind w:left="0"/>
        <w:jc w:val="both"/>
      </w:pPr>
      <w:r>
        <w:rPr>
          <w:rFonts w:ascii="Times New Roman"/>
          <w:b w:val="false"/>
          <w:i w:val="false"/>
          <w:color w:val="000000"/>
          <w:sz w:val="28"/>
        </w:rPr>
        <w:t>
      81. Оттиск печати проставляется с учетом расположения реквизита подписи. Оттиск печати должен быть синего или фиолетового цвета.</w:t>
      </w:r>
    </w:p>
    <w:bookmarkEnd w:id="838"/>
    <w:bookmarkStart w:name="z853" w:id="839"/>
    <w:p>
      <w:pPr>
        <w:spacing w:after="0"/>
        <w:ind w:left="0"/>
        <w:jc w:val="both"/>
      </w:pPr>
      <w:r>
        <w:rPr>
          <w:rFonts w:ascii="Times New Roman"/>
          <w:b w:val="false"/>
          <w:i w:val="false"/>
          <w:color w:val="000000"/>
          <w:sz w:val="28"/>
        </w:rPr>
        <w:t>
      82. На документах финансового характера оттиск печати проставляется на специально отведенном месте.</w:t>
      </w:r>
    </w:p>
    <w:bookmarkEnd w:id="839"/>
    <w:bookmarkStart w:name="z854" w:id="840"/>
    <w:p>
      <w:pPr>
        <w:spacing w:after="0"/>
        <w:ind w:left="0"/>
        <w:jc w:val="both"/>
      </w:pPr>
      <w:r>
        <w:rPr>
          <w:rFonts w:ascii="Times New Roman"/>
          <w:b w:val="false"/>
          <w:i w:val="false"/>
          <w:color w:val="000000"/>
          <w:sz w:val="28"/>
        </w:rPr>
        <w:t>
      83. Оттиск печати должен захватывать окончание наименования должности лица, подписавшего документ, а если должность лица не указывается – инициалы подписавшего документ.</w:t>
      </w:r>
    </w:p>
    <w:bookmarkEnd w:id="840"/>
    <w:bookmarkStart w:name="z855" w:id="841"/>
    <w:p>
      <w:pPr>
        <w:spacing w:after="0"/>
        <w:ind w:left="0"/>
        <w:jc w:val="left"/>
      </w:pPr>
      <w:r>
        <w:rPr>
          <w:rFonts w:ascii="Times New Roman"/>
          <w:b/>
          <w:i w:val="false"/>
          <w:color w:val="000000"/>
        </w:rPr>
        <w:t xml:space="preserve"> Гриф согласования (17)</w:t>
      </w:r>
    </w:p>
    <w:bookmarkEnd w:id="841"/>
    <w:bookmarkStart w:name="z856" w:id="842"/>
    <w:p>
      <w:pPr>
        <w:spacing w:after="0"/>
        <w:ind w:left="0"/>
        <w:jc w:val="both"/>
      </w:pPr>
      <w:r>
        <w:rPr>
          <w:rFonts w:ascii="Times New Roman"/>
          <w:b w:val="false"/>
          <w:i w:val="false"/>
          <w:color w:val="000000"/>
          <w:sz w:val="28"/>
        </w:rPr>
        <w:t>
      84. Внешнее согласование проекта документа оформляется грифом согласования, который состоит из слова "СОГЛАСОВАНО", наименования должности лица, с которым согласовывается документ (включая наименование органа, организации), личной подписи с расшифровкой и даты согласования. Например:</w:t>
      </w:r>
    </w:p>
    <w:bookmarkEnd w:id="8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Борисов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7" w:id="843"/>
    <w:p>
      <w:pPr>
        <w:spacing w:after="0"/>
        <w:ind w:left="0"/>
        <w:jc w:val="both"/>
      </w:pPr>
      <w:r>
        <w:rPr>
          <w:rFonts w:ascii="Times New Roman"/>
          <w:b w:val="false"/>
          <w:i w:val="false"/>
          <w:color w:val="000000"/>
          <w:sz w:val="28"/>
        </w:rPr>
        <w:t>
      85. Проект документа может быть согласован непосредственно членом Коллегии, должностным лицом, протоколом коллегиального органа или служебным письмом. В этом случае в составе реквизита указываются реквизиты такого документа.</w:t>
      </w:r>
    </w:p>
    <w:bookmarkEnd w:id="843"/>
    <w:bookmarkStart w:name="z858" w:id="844"/>
    <w:p>
      <w:pPr>
        <w:spacing w:after="0"/>
        <w:ind w:left="0"/>
        <w:jc w:val="both"/>
      </w:pPr>
      <w:r>
        <w:rPr>
          <w:rFonts w:ascii="Times New Roman"/>
          <w:b w:val="false"/>
          <w:i w:val="false"/>
          <w:color w:val="000000"/>
          <w:sz w:val="28"/>
        </w:rPr>
        <w:t>
      86. Гриф согласования располагается ниже реквизита "подпись" согласуемого документа в левом нижнем поле документа.</w:t>
      </w:r>
    </w:p>
    <w:bookmarkEnd w:id="844"/>
    <w:bookmarkStart w:name="z859" w:id="845"/>
    <w:p>
      <w:pPr>
        <w:spacing w:after="0"/>
        <w:ind w:left="0"/>
        <w:jc w:val="left"/>
      </w:pPr>
      <w:r>
        <w:rPr>
          <w:rFonts w:ascii="Times New Roman"/>
          <w:b/>
          <w:i w:val="false"/>
          <w:color w:val="000000"/>
        </w:rPr>
        <w:t xml:space="preserve"> Виза согласования (18)</w:t>
      </w:r>
    </w:p>
    <w:bookmarkEnd w:id="845"/>
    <w:bookmarkStart w:name="z860" w:id="846"/>
    <w:p>
      <w:pPr>
        <w:spacing w:after="0"/>
        <w:ind w:left="0"/>
        <w:jc w:val="both"/>
      </w:pPr>
      <w:r>
        <w:rPr>
          <w:rFonts w:ascii="Times New Roman"/>
          <w:b w:val="false"/>
          <w:i w:val="false"/>
          <w:color w:val="000000"/>
          <w:sz w:val="28"/>
        </w:rPr>
        <w:t>
      87. Внутреннее согласование проекта документа оформляется визой на документе.</w:t>
      </w:r>
    </w:p>
    <w:bookmarkEnd w:id="846"/>
    <w:bookmarkStart w:name="z861" w:id="847"/>
    <w:p>
      <w:pPr>
        <w:spacing w:after="0"/>
        <w:ind w:left="0"/>
        <w:jc w:val="both"/>
      </w:pPr>
      <w:r>
        <w:rPr>
          <w:rFonts w:ascii="Times New Roman"/>
          <w:b w:val="false"/>
          <w:i w:val="false"/>
          <w:color w:val="000000"/>
          <w:sz w:val="28"/>
        </w:rPr>
        <w:t>
      88. Виза включает в себя наименование должности лица, визирующего проект документа, личную подпись с расшифровкой (инициалы и фамилия) и дату, проставляется пастой (тушью, чернилами). Например:</w:t>
      </w:r>
    </w:p>
    <w:bookmarkEnd w:id="84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w:t>
            </w:r>
          </w:p>
          <w:p>
            <w:pPr>
              <w:spacing w:after="20"/>
              <w:ind w:left="20"/>
              <w:jc w:val="both"/>
            </w:pPr>
            <w:r>
              <w:rPr>
                <w:rFonts w:ascii="Times New Roman"/>
                <w:b w:val="false"/>
                <w:i w:val="false"/>
                <w:color w:val="000000"/>
                <w:sz w:val="20"/>
              </w:rPr>
              <w:t>
[Личная подпись]        Я.Н. Рудковский</w:t>
            </w:r>
          </w:p>
          <w:p>
            <w:pPr>
              <w:spacing w:after="20"/>
              <w:ind w:left="20"/>
              <w:jc w:val="both"/>
            </w:pPr>
            <w:r>
              <w:rPr>
                <w:rFonts w:ascii="Times New Roman"/>
                <w:b w:val="false"/>
                <w:i w:val="false"/>
                <w:color w:val="000000"/>
                <w:sz w:val="20"/>
              </w:rPr>
              <w:t>
00.00.0000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Оформленная таким образом виза означает согласие лица с содержанием документа.</w:t>
      </w:r>
    </w:p>
    <w:bookmarkStart w:name="z862" w:id="848"/>
    <w:p>
      <w:pPr>
        <w:spacing w:after="0"/>
        <w:ind w:left="0"/>
        <w:jc w:val="both"/>
      </w:pPr>
      <w:r>
        <w:rPr>
          <w:rFonts w:ascii="Times New Roman"/>
          <w:b w:val="false"/>
          <w:i w:val="false"/>
          <w:color w:val="000000"/>
          <w:sz w:val="28"/>
        </w:rPr>
        <w:t>
      89. Замечания (особые мнения, дополнения) к проекту документа оформляются на отдельном листе, о чем делается соответствующая запись при визировании. В этом случае виза оформляется следующим образом:</w:t>
      </w:r>
    </w:p>
    <w:bookmarkEnd w:id="84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прилагаются</w:t>
            </w:r>
          </w:p>
          <w:p>
            <w:pPr>
              <w:spacing w:after="20"/>
              <w:ind w:left="20"/>
              <w:jc w:val="both"/>
            </w:pPr>
            <w:r>
              <w:rPr>
                <w:rFonts w:ascii="Times New Roman"/>
                <w:b w:val="false"/>
                <w:i w:val="false"/>
                <w:color w:val="000000"/>
                <w:sz w:val="20"/>
              </w:rPr>
              <w:t>
Директор …</w:t>
            </w:r>
          </w:p>
          <w:p>
            <w:pPr>
              <w:spacing w:after="20"/>
              <w:ind w:left="20"/>
              <w:jc w:val="both"/>
            </w:pPr>
            <w:r>
              <w:rPr>
                <w:rFonts w:ascii="Times New Roman"/>
                <w:b w:val="false"/>
                <w:i w:val="false"/>
                <w:color w:val="000000"/>
                <w:sz w:val="20"/>
              </w:rPr>
              <w:t>
[Личная подпись]        Н.А. Кыркуйеков</w:t>
            </w:r>
          </w:p>
          <w:p>
            <w:pPr>
              <w:spacing w:after="20"/>
              <w:ind w:left="20"/>
              <w:jc w:val="both"/>
            </w:pPr>
            <w:r>
              <w:rPr>
                <w:rFonts w:ascii="Times New Roman"/>
                <w:b w:val="false"/>
                <w:i w:val="false"/>
                <w:color w:val="000000"/>
                <w:sz w:val="20"/>
              </w:rPr>
              <w:t>
00.00.0000</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замечаниями (прилагаются)</w:t>
            </w:r>
          </w:p>
          <w:p>
            <w:pPr>
              <w:spacing w:after="20"/>
              <w:ind w:left="20"/>
              <w:jc w:val="both"/>
            </w:pPr>
            <w:r>
              <w:rPr>
                <w:rFonts w:ascii="Times New Roman"/>
                <w:b w:val="false"/>
                <w:i w:val="false"/>
                <w:color w:val="000000"/>
                <w:sz w:val="20"/>
              </w:rPr>
              <w:t>
Директор …</w:t>
            </w:r>
          </w:p>
          <w:p>
            <w:pPr>
              <w:spacing w:after="20"/>
              <w:ind w:left="20"/>
              <w:jc w:val="both"/>
            </w:pPr>
            <w:r>
              <w:rPr>
                <w:rFonts w:ascii="Times New Roman"/>
                <w:b w:val="false"/>
                <w:i w:val="false"/>
                <w:color w:val="000000"/>
                <w:sz w:val="20"/>
              </w:rPr>
              <w:t>
[Личная подпись]         М.В. Клименок</w:t>
            </w:r>
          </w:p>
          <w:p>
            <w:pPr>
              <w:spacing w:after="20"/>
              <w:ind w:left="20"/>
              <w:jc w:val="both"/>
            </w:pPr>
            <w:r>
              <w:rPr>
                <w:rFonts w:ascii="Times New Roman"/>
                <w:b w:val="false"/>
                <w:i w:val="false"/>
                <w:color w:val="000000"/>
                <w:sz w:val="20"/>
              </w:rPr>
              <w:t>
00.00.0000</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замечаниями </w:t>
            </w:r>
          </w:p>
          <w:p>
            <w:pPr>
              <w:spacing w:after="20"/>
              <w:ind w:left="20"/>
              <w:jc w:val="both"/>
            </w:pPr>
            <w:r>
              <w:rPr>
                <w:rFonts w:ascii="Times New Roman"/>
                <w:b w:val="false"/>
                <w:i w:val="false"/>
                <w:color w:val="000000"/>
                <w:sz w:val="20"/>
              </w:rPr>
              <w:t>
(служебная записка от 00.00.0000 № 00)</w:t>
            </w:r>
          </w:p>
          <w:p>
            <w:pPr>
              <w:spacing w:after="20"/>
              <w:ind w:left="20"/>
              <w:jc w:val="both"/>
            </w:pPr>
            <w:r>
              <w:rPr>
                <w:rFonts w:ascii="Times New Roman"/>
                <w:b w:val="false"/>
                <w:i w:val="false"/>
                <w:color w:val="000000"/>
                <w:sz w:val="20"/>
              </w:rPr>
              <w:t>
Заместитель директора …</w:t>
            </w:r>
          </w:p>
          <w:p>
            <w:pPr>
              <w:spacing w:after="20"/>
              <w:ind w:left="20"/>
              <w:jc w:val="both"/>
            </w:pPr>
            <w:r>
              <w:rPr>
                <w:rFonts w:ascii="Times New Roman"/>
                <w:b w:val="false"/>
                <w:i w:val="false"/>
                <w:color w:val="000000"/>
                <w:sz w:val="20"/>
              </w:rPr>
              <w:t>
[Личная подпись]            Н.А. Симонян</w:t>
            </w:r>
          </w:p>
          <w:p>
            <w:pPr>
              <w:spacing w:after="20"/>
              <w:ind w:left="20"/>
              <w:jc w:val="both"/>
            </w:pPr>
            <w:r>
              <w:rPr>
                <w:rFonts w:ascii="Times New Roman"/>
                <w:b w:val="false"/>
                <w:i w:val="false"/>
                <w:color w:val="000000"/>
                <w:sz w:val="20"/>
              </w:rPr>
              <w:t>
00.00.0000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Замечания докладываются исполнителем руководителю, подписывающему документ.</w:t>
      </w:r>
    </w:p>
    <w:bookmarkStart w:name="z863" w:id="849"/>
    <w:p>
      <w:pPr>
        <w:spacing w:after="0"/>
        <w:ind w:left="0"/>
        <w:jc w:val="both"/>
      </w:pPr>
      <w:r>
        <w:rPr>
          <w:rFonts w:ascii="Times New Roman"/>
          <w:b w:val="false"/>
          <w:i w:val="false"/>
          <w:color w:val="000000"/>
          <w:sz w:val="28"/>
        </w:rPr>
        <w:t>
      90. На документах, подлинники которых остаются в Комиссии, визы проставляются в нижней части оборотной стороны последнего листа подлинника документа (за исключением международных актов и актов органов Союза). На документах, подлинники которых отправляются адресату, визы проставляются в нижней части лицевой стороны последней страницы копии отправляемого документа.</w:t>
      </w:r>
    </w:p>
    <w:bookmarkEnd w:id="849"/>
    <w:bookmarkStart w:name="z864" w:id="850"/>
    <w:p>
      <w:pPr>
        <w:spacing w:after="0"/>
        <w:ind w:left="0"/>
        <w:jc w:val="both"/>
      </w:pPr>
      <w:r>
        <w:rPr>
          <w:rFonts w:ascii="Times New Roman"/>
          <w:b w:val="false"/>
          <w:i w:val="false"/>
          <w:color w:val="000000"/>
          <w:sz w:val="28"/>
        </w:rPr>
        <w:t>
      91. Для защиты от возможной замены листов проектов осуществляется полистное визирование проектов международных актов и приложений к ним.</w:t>
      </w:r>
    </w:p>
    <w:bookmarkEnd w:id="850"/>
    <w:bookmarkStart w:name="z865" w:id="851"/>
    <w:p>
      <w:pPr>
        <w:spacing w:after="0"/>
        <w:ind w:left="0"/>
        <w:jc w:val="both"/>
      </w:pPr>
      <w:r>
        <w:rPr>
          <w:rFonts w:ascii="Times New Roman"/>
          <w:b w:val="false"/>
          <w:i w:val="false"/>
          <w:color w:val="000000"/>
          <w:sz w:val="28"/>
        </w:rPr>
        <w:t>
      92. В случае если в процессе визирования в проект документа вносятся изменения, он подлежит повторному визированию.</w:t>
      </w:r>
    </w:p>
    <w:bookmarkEnd w:id="851"/>
    <w:bookmarkStart w:name="z866" w:id="852"/>
    <w:p>
      <w:pPr>
        <w:spacing w:after="0"/>
        <w:ind w:left="0"/>
        <w:jc w:val="left"/>
      </w:pPr>
      <w:r>
        <w:rPr>
          <w:rFonts w:ascii="Times New Roman"/>
          <w:b/>
          <w:i w:val="false"/>
          <w:color w:val="000000"/>
        </w:rPr>
        <w:t xml:space="preserve"> Отметка о заверении копии (19)</w:t>
      </w:r>
    </w:p>
    <w:bookmarkEnd w:id="852"/>
    <w:bookmarkStart w:name="z867" w:id="853"/>
    <w:p>
      <w:pPr>
        <w:spacing w:after="0"/>
        <w:ind w:left="0"/>
        <w:jc w:val="both"/>
      </w:pPr>
      <w:r>
        <w:rPr>
          <w:rFonts w:ascii="Times New Roman"/>
          <w:b w:val="false"/>
          <w:i w:val="false"/>
          <w:color w:val="000000"/>
          <w:sz w:val="28"/>
        </w:rPr>
        <w:t>
      93. Для заверения соответствия копии документа подлиннику ниже реквизита "подпись" проставляются заверительная надпись "Копия верна", должность лица, заверившего копию, личная подпись с расшифровкой и дата заверения. Например:</w:t>
      </w:r>
    </w:p>
    <w:bookmarkEnd w:id="85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верна</w:t>
            </w:r>
          </w:p>
          <w:p>
            <w:pPr>
              <w:spacing w:after="20"/>
              <w:ind w:left="20"/>
              <w:jc w:val="both"/>
            </w:pPr>
            <w:r>
              <w:rPr>
                <w:rFonts w:ascii="Times New Roman"/>
                <w:b w:val="false"/>
                <w:i w:val="false"/>
                <w:color w:val="000000"/>
                <w:sz w:val="20"/>
              </w:rPr>
              <w:t xml:space="preserve">
Начальник отдела ... </w:t>
            </w:r>
          </w:p>
          <w:p>
            <w:pPr>
              <w:spacing w:after="20"/>
              <w:ind w:left="20"/>
              <w:jc w:val="both"/>
            </w:pPr>
            <w:r>
              <w:rPr>
                <w:rFonts w:ascii="Times New Roman"/>
                <w:b w:val="false"/>
                <w:i w:val="false"/>
                <w:color w:val="000000"/>
                <w:sz w:val="20"/>
              </w:rPr>
              <w:t>
00.00.0000[Личная подпись]        А.А. Саркисян</w:t>
            </w:r>
          </w:p>
        </w:tc>
      </w:tr>
    </w:tbl>
    <w:p>
      <w:pPr>
        <w:spacing w:after="0"/>
        <w:ind w:left="0"/>
        <w:jc w:val="left"/>
      </w:pPr>
      <w:r>
        <w:br/>
      </w:r>
      <w:r>
        <w:rPr>
          <w:rFonts w:ascii="Times New Roman"/>
          <w:b w:val="false"/>
          <w:i w:val="false"/>
          <w:color w:val="000000"/>
          <w:sz w:val="28"/>
        </w:rPr>
        <w:t>
</w:t>
      </w:r>
    </w:p>
    <w:bookmarkStart w:name="z868" w:id="854"/>
    <w:p>
      <w:pPr>
        <w:spacing w:after="0"/>
        <w:ind w:left="0"/>
        <w:jc w:val="both"/>
      </w:pPr>
      <w:r>
        <w:rPr>
          <w:rFonts w:ascii="Times New Roman"/>
          <w:b w:val="false"/>
          <w:i w:val="false"/>
          <w:color w:val="000000"/>
          <w:sz w:val="28"/>
        </w:rPr>
        <w:t>
      94. Отметка о заверении копии удостоверяется печатью.</w:t>
      </w:r>
    </w:p>
    <w:bookmarkEnd w:id="854"/>
    <w:bookmarkStart w:name="z869" w:id="855"/>
    <w:p>
      <w:pPr>
        <w:spacing w:after="0"/>
        <w:ind w:left="0"/>
        <w:jc w:val="left"/>
      </w:pPr>
      <w:r>
        <w:rPr>
          <w:rFonts w:ascii="Times New Roman"/>
          <w:b/>
          <w:i w:val="false"/>
          <w:color w:val="000000"/>
        </w:rPr>
        <w:t xml:space="preserve"> Отметка об исполнителе (20)</w:t>
      </w:r>
    </w:p>
    <w:bookmarkEnd w:id="855"/>
    <w:bookmarkStart w:name="z870" w:id="856"/>
    <w:p>
      <w:pPr>
        <w:spacing w:after="0"/>
        <w:ind w:left="0"/>
        <w:jc w:val="both"/>
      </w:pPr>
      <w:r>
        <w:rPr>
          <w:rFonts w:ascii="Times New Roman"/>
          <w:b w:val="false"/>
          <w:i w:val="false"/>
          <w:color w:val="000000"/>
          <w:sz w:val="28"/>
        </w:rPr>
        <w:t>
      95. Отметка об исполнителе документа (за исключением международных актов, актов органов Союза, протоколов) печатается в левом нижнем углу лицевой стороны (оборотной стороны – для корреспонденции, адресованной главам государств и правительств) последней страницы подлинника документа шрифтом размера № 10 через 1 междустрочный интервал.</w:t>
      </w:r>
    </w:p>
    <w:bookmarkEnd w:id="856"/>
    <w:bookmarkStart w:name="z871" w:id="857"/>
    <w:p>
      <w:pPr>
        <w:spacing w:after="0"/>
        <w:ind w:left="0"/>
        <w:jc w:val="both"/>
      </w:pPr>
      <w:r>
        <w:rPr>
          <w:rFonts w:ascii="Times New Roman"/>
          <w:b w:val="false"/>
          <w:i w:val="false"/>
          <w:color w:val="000000"/>
          <w:sz w:val="28"/>
        </w:rPr>
        <w:t>
      96. Отметка включает в себя фамилию, инициалы исполнителя и номер его служебного телефона. Например:</w:t>
      </w:r>
    </w:p>
    <w:bookmarkEnd w:id="8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К.А.</w:t>
            </w:r>
          </w:p>
          <w:p>
            <w:pPr>
              <w:spacing w:after="20"/>
              <w:ind w:left="20"/>
              <w:jc w:val="both"/>
            </w:pPr>
            <w:r>
              <w:rPr>
                <w:rFonts w:ascii="Times New Roman"/>
                <w:b w:val="false"/>
                <w:i w:val="false"/>
                <w:color w:val="000000"/>
                <w:sz w:val="20"/>
              </w:rPr>
              <w:t>
8 (495) 669-00-00, доб. 11-22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На документе, подготовленном группой исполнителей, </w:t>
      </w:r>
    </w:p>
    <w:p>
      <w:pPr>
        <w:spacing w:after="0"/>
        <w:ind w:left="0"/>
        <w:jc w:val="both"/>
      </w:pPr>
      <w:r>
        <w:rPr>
          <w:rFonts w:ascii="Times New Roman"/>
          <w:b w:val="false"/>
          <w:i w:val="false"/>
          <w:color w:val="000000"/>
          <w:sz w:val="28"/>
        </w:rPr>
        <w:t>
      в отметке об исполнителе указывается фамилия ответственного исполнителя.</w:t>
      </w:r>
    </w:p>
    <w:bookmarkStart w:name="z872" w:id="858"/>
    <w:p>
      <w:pPr>
        <w:spacing w:after="0"/>
        <w:ind w:left="0"/>
        <w:jc w:val="left"/>
      </w:pPr>
      <w:r>
        <w:rPr>
          <w:rFonts w:ascii="Times New Roman"/>
          <w:b/>
          <w:i w:val="false"/>
          <w:color w:val="000000"/>
        </w:rPr>
        <w:t xml:space="preserve"> Отметка об исполнении документа</w:t>
      </w:r>
      <w:r>
        <w:br/>
      </w:r>
      <w:r>
        <w:rPr>
          <w:rFonts w:ascii="Times New Roman"/>
          <w:b/>
          <w:i w:val="false"/>
          <w:color w:val="000000"/>
        </w:rPr>
        <w:t>и направлении его в дело (21)</w:t>
      </w:r>
    </w:p>
    <w:bookmarkEnd w:id="858"/>
    <w:bookmarkStart w:name="z873" w:id="859"/>
    <w:p>
      <w:pPr>
        <w:spacing w:after="0"/>
        <w:ind w:left="0"/>
        <w:jc w:val="both"/>
      </w:pPr>
      <w:r>
        <w:rPr>
          <w:rFonts w:ascii="Times New Roman"/>
          <w:b w:val="false"/>
          <w:i w:val="false"/>
          <w:color w:val="000000"/>
          <w:sz w:val="28"/>
        </w:rPr>
        <w:t>
      98. Отметка об исполнении документа, по которому резолюция (поручение) проставлена непосредственно на документе, приводится в левом нижнем углу оборотной стороны последней страницы документа.</w:t>
      </w:r>
    </w:p>
    <w:bookmarkEnd w:id="859"/>
    <w:bookmarkStart w:name="z874" w:id="860"/>
    <w:p>
      <w:pPr>
        <w:spacing w:after="0"/>
        <w:ind w:left="0"/>
        <w:jc w:val="both"/>
      </w:pPr>
      <w:r>
        <w:rPr>
          <w:rFonts w:ascii="Times New Roman"/>
          <w:b w:val="false"/>
          <w:i w:val="false"/>
          <w:color w:val="000000"/>
          <w:sz w:val="28"/>
        </w:rPr>
        <w:t>
      99. Отметка об исполнении документа включает в себя ссылку на дату и номер документа, свидетельствующего о его исполнении, или при отсутствии такого документа – краткие сведения об исполнении, запись "В дело", номер дела, в котором будет храниться документ.</w:t>
      </w:r>
    </w:p>
    <w:bookmarkEnd w:id="860"/>
    <w:bookmarkStart w:name="z875" w:id="861"/>
    <w:p>
      <w:pPr>
        <w:spacing w:after="0"/>
        <w:ind w:left="0"/>
        <w:jc w:val="both"/>
      </w:pPr>
      <w:r>
        <w:rPr>
          <w:rFonts w:ascii="Times New Roman"/>
          <w:b w:val="false"/>
          <w:i w:val="false"/>
          <w:color w:val="000000"/>
          <w:sz w:val="28"/>
        </w:rPr>
        <w:t>
      100. Отметка об исполнении документа подписывается и датируется исполнителем документа или руководителем структурного подразделения Комиссии, в котором исполнен документ. Например:</w:t>
      </w:r>
    </w:p>
    <w:bookmarkEnd w:id="86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Подготовлена служебная записка</w:t>
            </w:r>
          </w:p>
          <w:p>
            <w:pPr>
              <w:spacing w:after="20"/>
              <w:ind w:left="20"/>
              <w:jc w:val="both"/>
            </w:pPr>
            <w:r>
              <w:rPr>
                <w:rFonts w:ascii="Times New Roman"/>
                <w:b w:val="false"/>
                <w:i w:val="false"/>
                <w:color w:val="000000"/>
                <w:sz w:val="20"/>
              </w:rPr>
              <w:t>
от 00.00.0000 № 00-000</w:t>
            </w:r>
          </w:p>
          <w:p>
            <w:pPr>
              <w:spacing w:after="20"/>
              <w:ind w:left="20"/>
              <w:jc w:val="both"/>
            </w:pPr>
            <w:r>
              <w:rPr>
                <w:rFonts w:ascii="Times New Roman"/>
                <w:b w:val="false"/>
                <w:i w:val="false"/>
                <w:color w:val="000000"/>
                <w:sz w:val="20"/>
              </w:rPr>
              <w:t>
В дело № 00-00</w:t>
            </w:r>
          </w:p>
          <w:p>
            <w:pPr>
              <w:spacing w:after="20"/>
              <w:ind w:left="20"/>
              <w:jc w:val="both"/>
            </w:pPr>
            <w:r>
              <w:rPr>
                <w:rFonts w:ascii="Times New Roman"/>
                <w:b w:val="false"/>
                <w:i w:val="false"/>
                <w:color w:val="000000"/>
                <w:sz w:val="20"/>
              </w:rPr>
              <w:t>
[Личная подпись]</w:t>
            </w:r>
          </w:p>
          <w:p>
            <w:pPr>
              <w:spacing w:after="20"/>
              <w:ind w:left="20"/>
              <w:jc w:val="both"/>
            </w:pPr>
            <w:r>
              <w:rPr>
                <w:rFonts w:ascii="Times New Roman"/>
                <w:b w:val="false"/>
                <w:i w:val="false"/>
                <w:color w:val="000000"/>
                <w:sz w:val="20"/>
              </w:rPr>
              <w:t>
00.00.0000</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заседание рабочей группы</w:t>
            </w:r>
          </w:p>
          <w:p>
            <w:pPr>
              <w:spacing w:after="20"/>
              <w:ind w:left="20"/>
              <w:jc w:val="both"/>
            </w:pPr>
            <w:r>
              <w:rPr>
                <w:rFonts w:ascii="Times New Roman"/>
                <w:b w:val="false"/>
                <w:i w:val="false"/>
                <w:color w:val="000000"/>
                <w:sz w:val="20"/>
              </w:rPr>
              <w:t>
В дело № 00-00</w:t>
            </w:r>
          </w:p>
          <w:p>
            <w:pPr>
              <w:spacing w:after="20"/>
              <w:ind w:left="20"/>
              <w:jc w:val="both"/>
            </w:pPr>
            <w:r>
              <w:rPr>
                <w:rFonts w:ascii="Times New Roman"/>
                <w:b w:val="false"/>
                <w:i w:val="false"/>
                <w:color w:val="000000"/>
                <w:sz w:val="20"/>
              </w:rPr>
              <w:t>
[Личная подпись]</w:t>
            </w:r>
          </w:p>
          <w:p>
            <w:pPr>
              <w:spacing w:after="20"/>
              <w:ind w:left="20"/>
              <w:jc w:val="both"/>
            </w:pPr>
            <w:r>
              <w:rPr>
                <w:rFonts w:ascii="Times New Roman"/>
                <w:b w:val="false"/>
                <w:i w:val="false"/>
                <w:color w:val="000000"/>
                <w:sz w:val="20"/>
              </w:rPr>
              <w:t>
00.00.0000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Примерные схемы расположения реквизитов</w:t>
      </w:r>
    </w:p>
    <w:bookmarkStart w:name="z876" w:id="862"/>
    <w:p>
      <w:pPr>
        <w:spacing w:after="0"/>
        <w:ind w:left="0"/>
        <w:jc w:val="both"/>
      </w:pPr>
      <w:r>
        <w:rPr>
          <w:rFonts w:ascii="Times New Roman"/>
          <w:b w:val="false"/>
          <w:i w:val="false"/>
          <w:color w:val="000000"/>
          <w:sz w:val="28"/>
        </w:rPr>
        <w:t>
      Схема № 1. Расположение реквизитов и границы зон на угловом бланке формата А4</w:t>
      </w:r>
    </w:p>
    <w:bookmarkEnd w:id="8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13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Пунктиром на схеме обозначены ориентировочные границы зон расположения реквизитов. Каждая зона определяется совокупностью входящих в нее реквизитов.</w:t>
      </w:r>
    </w:p>
    <w:bookmarkStart w:name="z877" w:id="863"/>
    <w:p>
      <w:pPr>
        <w:spacing w:after="0"/>
        <w:ind w:left="0"/>
        <w:jc w:val="both"/>
      </w:pPr>
      <w:r>
        <w:rPr>
          <w:rFonts w:ascii="Times New Roman"/>
          <w:b w:val="false"/>
          <w:i w:val="false"/>
          <w:color w:val="000000"/>
          <w:sz w:val="28"/>
        </w:rPr>
        <w:t>
      Схема № 2. Расположение реквизитов и границы зон на продольном бланке формата А4</w:t>
      </w:r>
    </w:p>
    <w:bookmarkEnd w:id="8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643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Пунктиром на схеме обозначены ориентировочные границы зон расположения реквизитов. Каждая зона определяется совокупностью входящих в нее реквизитов.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879" w:id="864"/>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оформлению документов по итогам общественного обсуждения проектов решений органов Евразийского экономического союза и документов, необходимых для проведения процедуры оценки регулирующего воздействия проектов решений Евразийской экономической комиссии </w:t>
      </w:r>
    </w:p>
    <w:bookmarkEnd w:id="864"/>
    <w:p>
      <w:pPr>
        <w:spacing w:after="0"/>
        <w:ind w:left="0"/>
        <w:jc w:val="both"/>
      </w:pPr>
      <w:r>
        <w:rPr>
          <w:rFonts w:ascii="Times New Roman"/>
          <w:b w:val="false"/>
          <w:i w:val="false"/>
          <w:color w:val="ff0000"/>
          <w:sz w:val="28"/>
        </w:rPr>
        <w:t xml:space="preserve">
      Сноска. Заголовок приложения 5 с изменением, внесенным решением Коллегии Евразийской экономической комиссии от 13.03.2024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Требования к оформлению документов по итогам общественного обсуждения проектов решений органов Евразийского экономического союза и проектов международных договоров в рамках Союза</w:t>
      </w:r>
    </w:p>
    <w:bookmarkStart w:name="z881" w:id="865"/>
    <w:p>
      <w:pPr>
        <w:spacing w:after="0"/>
        <w:ind w:left="0"/>
        <w:jc w:val="both"/>
      </w:pPr>
      <w:r>
        <w:rPr>
          <w:rFonts w:ascii="Times New Roman"/>
          <w:b w:val="false"/>
          <w:i w:val="false"/>
          <w:color w:val="000000"/>
          <w:sz w:val="28"/>
        </w:rPr>
        <w:t>
      1. Департамент Евразийской экономической комиссии (далее – Комиссия), ответственный за подготовку проекта решения Комиссии, Евразийского межправительственного совета или Высшего Евразийского экономического совета (далее соответственно – ответственный департамент, органы Союза), или к компетенции которого относится подготовка проекта решения Комиссии на основании предложений органов государственной власти государств – членов Евразийского экономического союза (далее соответственно – государство-член, Союз) в соответствии с пунктом 63 Регламента работы Евразийской экономической комиссии, утвержденного Решением Высшего Евразийского экономического совета от 23 декабря 2014 г. № 98 (далее – Регламент), обеспечивший предварительное опубликование проекта решения на официальном сайте Евразийского экономического союза в информационно-телекоммуникационной сети "Интернет" (далее – официальный сайт Союза) в соответствии с положениями раздела VIII Регламента, осуществляет сбор и анализ поступивших комментариев и предложений по проекту решения.</w:t>
      </w:r>
    </w:p>
    <w:bookmarkEnd w:id="865"/>
    <w:p>
      <w:pPr>
        <w:spacing w:after="0"/>
        <w:ind w:left="0"/>
        <w:jc w:val="both"/>
      </w:pPr>
      <w:r>
        <w:rPr>
          <w:rFonts w:ascii="Times New Roman"/>
          <w:b w:val="false"/>
          <w:i w:val="false"/>
          <w:color w:val="000000"/>
          <w:sz w:val="28"/>
        </w:rPr>
        <w:t>
      В случае если комментарии и предложения относятся к компетенции другого департамента Комиссии, ответственный департамент запрашивает позицию указанного департамента для целей последующего обобщения и отражения в сводке комментариев и предложений.</w:t>
      </w:r>
    </w:p>
    <w:bookmarkStart w:name="z882" w:id="866"/>
    <w:p>
      <w:pPr>
        <w:spacing w:after="0"/>
        <w:ind w:left="0"/>
        <w:jc w:val="both"/>
      </w:pPr>
      <w:r>
        <w:rPr>
          <w:rFonts w:ascii="Times New Roman"/>
          <w:b w:val="false"/>
          <w:i w:val="false"/>
          <w:color w:val="000000"/>
          <w:sz w:val="28"/>
        </w:rPr>
        <w:t>
      2. Итоги анализа поступивших комментариев и предложений отражаются в сводке комментариев и предложений, поступивших по итогам общественного обсуждения проекта решения органа Союза, составляемой в соответствии с прилагаемой формой (форма 1).</w:t>
      </w:r>
    </w:p>
    <w:bookmarkEnd w:id="866"/>
    <w:p>
      <w:pPr>
        <w:spacing w:after="0"/>
        <w:ind w:left="0"/>
        <w:jc w:val="both"/>
      </w:pPr>
      <w:r>
        <w:rPr>
          <w:rFonts w:ascii="Times New Roman"/>
          <w:b w:val="false"/>
          <w:i w:val="false"/>
          <w:color w:val="000000"/>
          <w:sz w:val="28"/>
        </w:rPr>
        <w:t>
      Если поступившие из разных источников комментарии и предложения являются однотипными, они могут группироваться и излагаться в обобщенном виде. В этом случае позиция ответственного департамента излагается по обобщенной группе комментариев и предложений.</w:t>
      </w:r>
    </w:p>
    <w:bookmarkStart w:name="z883" w:id="867"/>
    <w:p>
      <w:pPr>
        <w:spacing w:after="0"/>
        <w:ind w:left="0"/>
        <w:jc w:val="both"/>
      </w:pPr>
      <w:r>
        <w:rPr>
          <w:rFonts w:ascii="Times New Roman"/>
          <w:b w:val="false"/>
          <w:i w:val="false"/>
          <w:color w:val="000000"/>
          <w:sz w:val="28"/>
        </w:rPr>
        <w:t>
      3. Сводка комментариев и предложений, поступивших по итогам общественного обсуждения проекта решения органа Союза, подписывается руководителем (заместителем руководителя) ответственного департамента.</w:t>
      </w:r>
    </w:p>
    <w:bookmarkEnd w:id="867"/>
    <w:bookmarkStart w:name="z884" w:id="868"/>
    <w:p>
      <w:pPr>
        <w:spacing w:after="0"/>
        <w:ind w:left="0"/>
        <w:jc w:val="left"/>
      </w:pPr>
      <w:r>
        <w:rPr>
          <w:rFonts w:ascii="Times New Roman"/>
          <w:b/>
          <w:i w:val="false"/>
          <w:color w:val="000000"/>
        </w:rPr>
        <w:t xml:space="preserve"> II. Требования к оформлению документов, </w:t>
      </w:r>
      <w:r>
        <w:br/>
      </w:r>
      <w:r>
        <w:rPr>
          <w:rFonts w:ascii="Times New Roman"/>
          <w:b/>
          <w:i w:val="false"/>
          <w:color w:val="000000"/>
        </w:rPr>
        <w:t>необходимых для проведения процедуры оценки</w:t>
      </w:r>
      <w:r>
        <w:br/>
      </w:r>
      <w:r>
        <w:rPr>
          <w:rFonts w:ascii="Times New Roman"/>
          <w:b/>
          <w:i w:val="false"/>
          <w:color w:val="000000"/>
        </w:rPr>
        <w:t>регулирующего воздействия проектов решений Комиссии</w:t>
      </w:r>
      <w:r>
        <w:br/>
      </w:r>
      <w:r>
        <w:rPr>
          <w:rFonts w:ascii="Times New Roman"/>
          <w:b/>
          <w:i w:val="false"/>
          <w:color w:val="000000"/>
        </w:rPr>
        <w:t>Информационно-аналитическая справка</w:t>
      </w:r>
      <w:r>
        <w:br/>
      </w:r>
      <w:r>
        <w:rPr>
          <w:rFonts w:ascii="Times New Roman"/>
          <w:b/>
          <w:i w:val="false"/>
          <w:color w:val="000000"/>
        </w:rPr>
        <w:t>о последствиях влияния проекта решения Комиссии</w:t>
      </w:r>
      <w:r>
        <w:br/>
      </w:r>
      <w:r>
        <w:rPr>
          <w:rFonts w:ascii="Times New Roman"/>
          <w:b/>
          <w:i w:val="false"/>
          <w:color w:val="000000"/>
        </w:rPr>
        <w:t>на условия ведения предпринимательской деятельности</w:t>
      </w:r>
    </w:p>
    <w:bookmarkEnd w:id="868"/>
    <w:bookmarkStart w:name="z886" w:id="869"/>
    <w:p>
      <w:pPr>
        <w:spacing w:after="0"/>
        <w:ind w:left="0"/>
        <w:jc w:val="both"/>
      </w:pPr>
      <w:r>
        <w:rPr>
          <w:rFonts w:ascii="Times New Roman"/>
          <w:b w:val="false"/>
          <w:i w:val="false"/>
          <w:color w:val="000000"/>
          <w:sz w:val="28"/>
        </w:rPr>
        <w:t>
      4. К подготавливаемому проекту решения Комиссии департамент Комиссии, ответственный за подготовку проекта решения Комиссии, или к компетенции которого относится подготовка проекта решения Комиссии на основании предложений органов государственной власти государств-членов в соответствии с пунктом 63 Регламента (далее – департамент-разработчик), составляет информационно-аналитическую справку о последствиях влияния проекта решения Комиссии на условия ведения предпринимательской деятельности (далее – информационно-аналитическая справка) в соответствии с прилагаемой формой (форма 2).</w:t>
      </w:r>
    </w:p>
    <w:bookmarkEnd w:id="869"/>
    <w:p>
      <w:pPr>
        <w:spacing w:after="0"/>
        <w:ind w:left="0"/>
        <w:jc w:val="both"/>
      </w:pPr>
      <w:r>
        <w:rPr>
          <w:rFonts w:ascii="Times New Roman"/>
          <w:b w:val="false"/>
          <w:i w:val="false"/>
          <w:color w:val="000000"/>
          <w:sz w:val="28"/>
        </w:rPr>
        <w:t>
      Информационно-аналитическая справка представляет собой промежуточный аналитический отчет.</w:t>
      </w:r>
    </w:p>
    <w:bookmarkStart w:name="z887" w:id="870"/>
    <w:p>
      <w:pPr>
        <w:spacing w:after="0"/>
        <w:ind w:left="0"/>
        <w:jc w:val="both"/>
      </w:pPr>
      <w:r>
        <w:rPr>
          <w:rFonts w:ascii="Times New Roman"/>
          <w:b w:val="false"/>
          <w:i w:val="false"/>
          <w:color w:val="000000"/>
          <w:sz w:val="28"/>
        </w:rPr>
        <w:t>
      5. В информационно-аналитической справке указывается мнение департамента-разработчика, в том числе об основных качественных характеристиках регулирования, предусмотренных пунктом 147 Регламента.</w:t>
      </w:r>
    </w:p>
    <w:bookmarkEnd w:id="870"/>
    <w:bookmarkStart w:name="z888" w:id="871"/>
    <w:p>
      <w:pPr>
        <w:spacing w:after="0"/>
        <w:ind w:left="0"/>
        <w:jc w:val="both"/>
      </w:pPr>
      <w:r>
        <w:rPr>
          <w:rFonts w:ascii="Times New Roman"/>
          <w:b w:val="false"/>
          <w:i w:val="false"/>
          <w:color w:val="000000"/>
          <w:sz w:val="28"/>
        </w:rPr>
        <w:t>
      6. В пункте 1 информационно-аналитической справки приводится обоснование:</w:t>
      </w:r>
    </w:p>
    <w:bookmarkEnd w:id="871"/>
    <w:p>
      <w:pPr>
        <w:spacing w:after="0"/>
        <w:ind w:left="0"/>
        <w:jc w:val="both"/>
      </w:pPr>
      <w:r>
        <w:rPr>
          <w:rFonts w:ascii="Times New Roman"/>
          <w:b w:val="false"/>
          <w:i w:val="false"/>
          <w:color w:val="000000"/>
          <w:sz w:val="28"/>
        </w:rPr>
        <w:t>
      наличия проблемы, на решение которой направлено принятие проекта решения Комиссии;</w:t>
      </w:r>
    </w:p>
    <w:p>
      <w:pPr>
        <w:spacing w:after="0"/>
        <w:ind w:left="0"/>
        <w:jc w:val="both"/>
      </w:pPr>
      <w:r>
        <w:rPr>
          <w:rFonts w:ascii="Times New Roman"/>
          <w:b w:val="false"/>
          <w:i w:val="false"/>
          <w:color w:val="000000"/>
          <w:sz w:val="28"/>
        </w:rPr>
        <w:t>
      объективного характера проблемы, обусловливающего необходимость ее решения посредством осуществления нормативного регулирования;</w:t>
      </w:r>
    </w:p>
    <w:p>
      <w:pPr>
        <w:spacing w:after="0"/>
        <w:ind w:left="0"/>
        <w:jc w:val="both"/>
      </w:pPr>
      <w:r>
        <w:rPr>
          <w:rFonts w:ascii="Times New Roman"/>
          <w:b w:val="false"/>
          <w:i w:val="false"/>
          <w:color w:val="000000"/>
          <w:sz w:val="28"/>
        </w:rPr>
        <w:t>
      необходимости решения проблемы в рамках права Союза.</w:t>
      </w:r>
    </w:p>
    <w:p>
      <w:pPr>
        <w:spacing w:after="0"/>
        <w:ind w:left="0"/>
        <w:jc w:val="both"/>
      </w:pPr>
      <w:r>
        <w:rPr>
          <w:rFonts w:ascii="Times New Roman"/>
          <w:b w:val="false"/>
          <w:i w:val="false"/>
          <w:color w:val="000000"/>
          <w:sz w:val="28"/>
        </w:rPr>
        <w:t>
      По возможности наличие проблемы должно быть подтверждено количественными данными (например, статистическими данными о случаях причинения вреда, потерях доходов бюджетов государств-членов).</w:t>
      </w:r>
    </w:p>
    <w:p>
      <w:pPr>
        <w:spacing w:after="0"/>
        <w:ind w:left="0"/>
        <w:jc w:val="both"/>
      </w:pPr>
      <w:r>
        <w:rPr>
          <w:rFonts w:ascii="Times New Roman"/>
          <w:b w:val="false"/>
          <w:i w:val="false"/>
          <w:color w:val="000000"/>
          <w:sz w:val="28"/>
        </w:rPr>
        <w:t xml:space="preserve">
      Не является достаточным обоснованием наличия проблемы, на решение которой направлен проект решения Комиссии, констатация департаментом-разработчиком факта отсутствия нормативного правового регулирования какого-либо вопроса (общественных отношений), поскольку нормативное правовое регулирование является способом (инструментом) решения проблемы, а не самоцелью регулирования. </w:t>
      </w:r>
    </w:p>
    <w:p>
      <w:pPr>
        <w:spacing w:after="0"/>
        <w:ind w:left="0"/>
        <w:jc w:val="both"/>
      </w:pPr>
      <w:r>
        <w:rPr>
          <w:rFonts w:ascii="Times New Roman"/>
          <w:b w:val="false"/>
          <w:i w:val="false"/>
          <w:color w:val="000000"/>
          <w:sz w:val="28"/>
        </w:rPr>
        <w:t>
      Также не является достаточным обоснованием наличия проблемы, на решение которой направлен проект решения Комиссии, приведение департаментом-разработчиком ссылки на наличие поручения органа Союза о разработке проекта решения Комиссии, поскольку поручение является управленческим актом, направленным на минимизацию влияния проблемы, но не аргументирующим реальность ее наличия и степень актуальности.</w:t>
      </w:r>
    </w:p>
    <w:p>
      <w:pPr>
        <w:spacing w:after="0"/>
        <w:ind w:left="0"/>
        <w:jc w:val="both"/>
      </w:pPr>
      <w:r>
        <w:rPr>
          <w:rFonts w:ascii="Times New Roman"/>
          <w:b w:val="false"/>
          <w:i w:val="false"/>
          <w:color w:val="000000"/>
          <w:sz w:val="28"/>
        </w:rPr>
        <w:t>
      Пример корректной формулировки проблемы, на решение которой направлен проект решения Комиссии:</w:t>
      </w:r>
    </w:p>
    <w:p>
      <w:pPr>
        <w:spacing w:after="0"/>
        <w:ind w:left="0"/>
        <w:jc w:val="both"/>
      </w:pPr>
      <w:r>
        <w:rPr>
          <w:rFonts w:ascii="Times New Roman"/>
          <w:b w:val="false"/>
          <w:i w:val="false"/>
          <w:color w:val="000000"/>
          <w:sz w:val="28"/>
        </w:rPr>
        <w:t>
      В связи с отсутствием единых обязательных требований к участникам алкогольного рынка и их деятельности на уровне Евразийской экономической комиссии с одновременным наличием и применением различающихся обязательных требований к участникам алкогольного рынка и их деятельности, установленных законодательством государств – членов Евразийского экономического союза, взаимная торговля между государствами – членами Евразийского экономического союза данным видом продукции затруднена, свободное движение по территории государств – членов Евразийского экономического союза не обеспечивается.</w:t>
      </w:r>
    </w:p>
    <w:p>
      <w:pPr>
        <w:spacing w:after="0"/>
        <w:ind w:left="0"/>
        <w:jc w:val="both"/>
      </w:pPr>
      <w:r>
        <w:rPr>
          <w:rFonts w:ascii="Times New Roman"/>
          <w:b w:val="false"/>
          <w:i w:val="false"/>
          <w:color w:val="000000"/>
          <w:sz w:val="28"/>
        </w:rPr>
        <w:t xml:space="preserve">
      Пример некорректной формулировки проблемы: </w:t>
      </w:r>
    </w:p>
    <w:p>
      <w:pPr>
        <w:spacing w:after="0"/>
        <w:ind w:left="0"/>
        <w:jc w:val="both"/>
      </w:pPr>
      <w:r>
        <w:rPr>
          <w:rFonts w:ascii="Times New Roman"/>
          <w:b w:val="false"/>
          <w:i w:val="false"/>
          <w:color w:val="000000"/>
          <w:sz w:val="28"/>
        </w:rPr>
        <w:t>
      Существует риск причинения вреда жизни и здоровью людей и животных вследствие ввоза живых продуктивных животных из третьих стран, неблагоприятных в эпизоотическом отношении (без дополнительного обоснования и приведения подтверждающих данных).</w:t>
      </w:r>
    </w:p>
    <w:bookmarkStart w:name="z889" w:id="872"/>
    <w:p>
      <w:pPr>
        <w:spacing w:after="0"/>
        <w:ind w:left="0"/>
        <w:jc w:val="both"/>
      </w:pPr>
      <w:r>
        <w:rPr>
          <w:rFonts w:ascii="Times New Roman"/>
          <w:b w:val="false"/>
          <w:i w:val="false"/>
          <w:color w:val="000000"/>
          <w:sz w:val="28"/>
        </w:rPr>
        <w:t>
      7. В пункте 2 информационно-аналитической справки приводится обоснование, подтверждающее соответствие цели подготовки проекта решения Комиссии проблемной ситуации.</w:t>
      </w:r>
    </w:p>
    <w:bookmarkEnd w:id="872"/>
    <w:p>
      <w:pPr>
        <w:spacing w:after="0"/>
        <w:ind w:left="0"/>
        <w:jc w:val="both"/>
      </w:pPr>
      <w:r>
        <w:rPr>
          <w:rFonts w:ascii="Times New Roman"/>
          <w:b w:val="false"/>
          <w:i w:val="false"/>
          <w:color w:val="000000"/>
          <w:sz w:val="28"/>
        </w:rPr>
        <w:t>
      Цель регулирования может быть отнесена к одной из следующих областей:</w:t>
      </w:r>
    </w:p>
    <w:p>
      <w:pPr>
        <w:spacing w:after="0"/>
        <w:ind w:left="0"/>
        <w:jc w:val="both"/>
      </w:pPr>
      <w:r>
        <w:rPr>
          <w:rFonts w:ascii="Times New Roman"/>
          <w:b w:val="false"/>
          <w:i w:val="false"/>
          <w:color w:val="000000"/>
          <w:sz w:val="28"/>
        </w:rPr>
        <w:t>
      защита жизни и здоровья людей, охрана животного и растительного мира, окружающей среды;</w:t>
      </w:r>
    </w:p>
    <w:p>
      <w:pPr>
        <w:spacing w:after="0"/>
        <w:ind w:left="0"/>
        <w:jc w:val="both"/>
      </w:pPr>
      <w:r>
        <w:rPr>
          <w:rFonts w:ascii="Times New Roman"/>
          <w:b w:val="false"/>
          <w:i w:val="false"/>
          <w:color w:val="000000"/>
          <w:sz w:val="28"/>
        </w:rPr>
        <w:t>
      защита экономических интересов государств-членов;</w:t>
      </w:r>
    </w:p>
    <w:p>
      <w:pPr>
        <w:spacing w:after="0"/>
        <w:ind w:left="0"/>
        <w:jc w:val="both"/>
      </w:pPr>
      <w:r>
        <w:rPr>
          <w:rFonts w:ascii="Times New Roman"/>
          <w:b w:val="false"/>
          <w:i w:val="false"/>
          <w:color w:val="000000"/>
          <w:sz w:val="28"/>
        </w:rPr>
        <w:t>
      обеспечение прав, свобод и законных интересов граждан и их объединений, в том числе субъектов предпринимательской деятельности.</w:t>
      </w:r>
    </w:p>
    <w:p>
      <w:pPr>
        <w:spacing w:after="0"/>
        <w:ind w:left="0"/>
        <w:jc w:val="both"/>
      </w:pPr>
      <w:r>
        <w:rPr>
          <w:rFonts w:ascii="Times New Roman"/>
          <w:b w:val="false"/>
          <w:i w:val="false"/>
          <w:color w:val="000000"/>
          <w:sz w:val="28"/>
        </w:rPr>
        <w:t>
      Цель регулирования формулируется максимально конкретно. Используемая для этого формулировка не должна быть:</w:t>
      </w:r>
    </w:p>
    <w:p>
      <w:pPr>
        <w:spacing w:after="0"/>
        <w:ind w:left="0"/>
        <w:jc w:val="both"/>
      </w:pPr>
      <w:r>
        <w:rPr>
          <w:rFonts w:ascii="Times New Roman"/>
          <w:b w:val="false"/>
          <w:i w:val="false"/>
          <w:color w:val="000000"/>
          <w:sz w:val="28"/>
        </w:rPr>
        <w:t>
      абстрактной характеристикой ожидаемого результата регулирования (например, "улучшение ситуации", "создание условий", "выполнение международно-правовых обязательств государств-членов" без упоминания и раскрытия конкретных норм международного права, права Союза);</w:t>
      </w:r>
    </w:p>
    <w:p>
      <w:pPr>
        <w:spacing w:after="0"/>
        <w:ind w:left="0"/>
        <w:jc w:val="both"/>
      </w:pPr>
      <w:r>
        <w:rPr>
          <w:rFonts w:ascii="Times New Roman"/>
          <w:b w:val="false"/>
          <w:i w:val="false"/>
          <w:color w:val="000000"/>
          <w:sz w:val="28"/>
        </w:rPr>
        <w:t>
      неясной для лиц, не обладающих специальными профессиональными знаниями (например, "приведение в соответствие с лучшими международными практиками");</w:t>
      </w:r>
    </w:p>
    <w:p>
      <w:pPr>
        <w:spacing w:after="0"/>
        <w:ind w:left="0"/>
        <w:jc w:val="both"/>
      </w:pPr>
      <w:r>
        <w:rPr>
          <w:rFonts w:ascii="Times New Roman"/>
          <w:b w:val="false"/>
          <w:i w:val="false"/>
          <w:color w:val="000000"/>
          <w:sz w:val="28"/>
        </w:rPr>
        <w:t>
      неоднозначной с точки зрения определения ожидаемого результата регулирования (например, "снятие барьеров", "обеспечение взаимного доверия");</w:t>
      </w:r>
    </w:p>
    <w:p>
      <w:pPr>
        <w:spacing w:after="0"/>
        <w:ind w:left="0"/>
        <w:jc w:val="both"/>
      </w:pPr>
      <w:r>
        <w:rPr>
          <w:rFonts w:ascii="Times New Roman"/>
          <w:b w:val="false"/>
          <w:i w:val="false"/>
          <w:color w:val="000000"/>
          <w:sz w:val="28"/>
        </w:rPr>
        <w:t>
      описанием методов и средств достижения цели (например, "внесение изменений в решение Комиссии", "совершенствование понятийного и ссылочного аппарата", "развитие современных информационно-телекоммуникационных технологий" и т.д.).</w:t>
      </w:r>
    </w:p>
    <w:p>
      <w:pPr>
        <w:spacing w:after="0"/>
        <w:ind w:left="0"/>
        <w:jc w:val="both"/>
      </w:pPr>
      <w:r>
        <w:rPr>
          <w:rFonts w:ascii="Times New Roman"/>
          <w:b w:val="false"/>
          <w:i w:val="false"/>
          <w:color w:val="000000"/>
          <w:sz w:val="28"/>
        </w:rPr>
        <w:t>
      Если формулировка цели регулирования впоследствии не позволит определить степень ее достижения по причине неопределенного характера цели регулирования, она не должна использоваться при заполнении информационно-аналитической справки.</w:t>
      </w:r>
    </w:p>
    <w:p>
      <w:pPr>
        <w:spacing w:after="0"/>
        <w:ind w:left="0"/>
        <w:jc w:val="both"/>
      </w:pPr>
      <w:r>
        <w:rPr>
          <w:rFonts w:ascii="Times New Roman"/>
          <w:b w:val="false"/>
          <w:i w:val="false"/>
          <w:color w:val="000000"/>
          <w:sz w:val="28"/>
        </w:rPr>
        <w:t>
      Пример корректной формулировки цели:</w:t>
      </w:r>
    </w:p>
    <w:p>
      <w:pPr>
        <w:spacing w:after="0"/>
        <w:ind w:left="0"/>
        <w:jc w:val="both"/>
      </w:pPr>
      <w:r>
        <w:rPr>
          <w:rFonts w:ascii="Times New Roman"/>
          <w:b w:val="false"/>
          <w:i w:val="false"/>
          <w:color w:val="000000"/>
          <w:sz w:val="28"/>
        </w:rPr>
        <w:t>
      Целями принятия проекта решения Комиссии являются обеспечение равного доступа перевозчиков государств – членов Евразийского экономического союза к услугам инфраструктуры железнодорожного транспорта для осуществления перевозок железнодорожным транспортом, а также предоставление национального режима получателям данного вида услуг.</w:t>
      </w:r>
    </w:p>
    <w:p>
      <w:pPr>
        <w:spacing w:after="0"/>
        <w:ind w:left="0"/>
        <w:jc w:val="both"/>
      </w:pPr>
      <w:r>
        <w:rPr>
          <w:rFonts w:ascii="Times New Roman"/>
          <w:b w:val="false"/>
          <w:i w:val="false"/>
          <w:color w:val="000000"/>
          <w:sz w:val="28"/>
        </w:rPr>
        <w:t xml:space="preserve">
      Пример некорректной формулировки цели: </w:t>
      </w:r>
    </w:p>
    <w:p>
      <w:pPr>
        <w:spacing w:after="0"/>
        <w:ind w:left="0"/>
        <w:jc w:val="both"/>
      </w:pPr>
      <w:r>
        <w:rPr>
          <w:rFonts w:ascii="Times New Roman"/>
          <w:b w:val="false"/>
          <w:i w:val="false"/>
          <w:color w:val="000000"/>
          <w:sz w:val="28"/>
        </w:rPr>
        <w:t>
      Целью принятия проекта решения Комиссии является улучшение ситуации в сфере предоставления услуг инфраструктуры железнодорожного транспорта.</w:t>
      </w:r>
    </w:p>
    <w:bookmarkStart w:name="z890" w:id="873"/>
    <w:p>
      <w:pPr>
        <w:spacing w:after="0"/>
        <w:ind w:left="0"/>
        <w:jc w:val="both"/>
      </w:pPr>
      <w:r>
        <w:rPr>
          <w:rFonts w:ascii="Times New Roman"/>
          <w:b w:val="false"/>
          <w:i w:val="false"/>
          <w:color w:val="000000"/>
          <w:sz w:val="28"/>
        </w:rPr>
        <w:t xml:space="preserve">
      8. В пункте 3 информационно-аналитической справки указываются группа лиц, которая должна получить выгоду от реализации проекта решения Комиссии в случае его принятия, а также сведения о количестве защищаемых в результате принятия решения Комиссии лиц (при наличии такой информации). </w:t>
      </w:r>
    </w:p>
    <w:bookmarkEnd w:id="873"/>
    <w:p>
      <w:pPr>
        <w:spacing w:after="0"/>
        <w:ind w:left="0"/>
        <w:jc w:val="both"/>
      </w:pPr>
      <w:r>
        <w:rPr>
          <w:rFonts w:ascii="Times New Roman"/>
          <w:b w:val="false"/>
          <w:i w:val="false"/>
          <w:color w:val="000000"/>
          <w:sz w:val="28"/>
        </w:rPr>
        <w:t>
      Обобщенно к группам лиц, на защиту интересов которых направлен проект решения Комиссии, относятся:</w:t>
      </w:r>
    </w:p>
    <w:p>
      <w:pPr>
        <w:spacing w:after="0"/>
        <w:ind w:left="0"/>
        <w:jc w:val="both"/>
      </w:pPr>
      <w:r>
        <w:rPr>
          <w:rFonts w:ascii="Times New Roman"/>
          <w:b w:val="false"/>
          <w:i w:val="false"/>
          <w:color w:val="000000"/>
          <w:sz w:val="28"/>
        </w:rPr>
        <w:t>
      субъекты предпринимательской деятельности;</w:t>
      </w:r>
    </w:p>
    <w:p>
      <w:pPr>
        <w:spacing w:after="0"/>
        <w:ind w:left="0"/>
        <w:jc w:val="both"/>
      </w:pPr>
      <w:r>
        <w:rPr>
          <w:rFonts w:ascii="Times New Roman"/>
          <w:b w:val="false"/>
          <w:i w:val="false"/>
          <w:color w:val="000000"/>
          <w:sz w:val="28"/>
        </w:rPr>
        <w:t>
      государства-члены (включая уполномоченные органы исполнительной власти государств-членов);</w:t>
      </w:r>
    </w:p>
    <w:p>
      <w:pPr>
        <w:spacing w:after="0"/>
        <w:ind w:left="0"/>
        <w:jc w:val="both"/>
      </w:pPr>
      <w:r>
        <w:rPr>
          <w:rFonts w:ascii="Times New Roman"/>
          <w:b w:val="false"/>
          <w:i w:val="false"/>
          <w:color w:val="000000"/>
          <w:sz w:val="28"/>
        </w:rPr>
        <w:t>
      население (потребители) государств-членов.</w:t>
      </w:r>
    </w:p>
    <w:p>
      <w:pPr>
        <w:spacing w:after="0"/>
        <w:ind w:left="0"/>
        <w:jc w:val="both"/>
      </w:pPr>
      <w:r>
        <w:rPr>
          <w:rFonts w:ascii="Times New Roman"/>
          <w:b w:val="false"/>
          <w:i w:val="false"/>
          <w:color w:val="000000"/>
          <w:sz w:val="28"/>
        </w:rPr>
        <w:t>
      В зависимости от сферы полномочий Комиссии, к которой относится проект решения Комиссии, описание группы лиц, на защиту интересов которых направлен проект решения Комиссии, должно быть конкретизировано (например, "потребители семян и картофеля", "уполномоченные экономические операторы", "производители, импортеры и продавцы лекарственных средств").</w:t>
      </w:r>
    </w:p>
    <w:bookmarkStart w:name="z891" w:id="874"/>
    <w:p>
      <w:pPr>
        <w:spacing w:after="0"/>
        <w:ind w:left="0"/>
        <w:jc w:val="both"/>
      </w:pPr>
      <w:r>
        <w:rPr>
          <w:rFonts w:ascii="Times New Roman"/>
          <w:b w:val="false"/>
          <w:i w:val="false"/>
          <w:color w:val="000000"/>
          <w:sz w:val="28"/>
        </w:rPr>
        <w:t>
      9. В пункте 4 информационно-аналитической справки приводятся сведения о группе (группах) лиц, на которую непосредственно может быть направлено действие проекта решения Комиссии, интересы которых будут затронуты предлагаемым регулированием, а также описывается воздействие, оказываемое на них регулированием.</w:t>
      </w:r>
    </w:p>
    <w:bookmarkEnd w:id="874"/>
    <w:p>
      <w:pPr>
        <w:spacing w:after="0"/>
        <w:ind w:left="0"/>
        <w:jc w:val="both"/>
      </w:pPr>
      <w:r>
        <w:rPr>
          <w:rFonts w:ascii="Times New Roman"/>
          <w:b w:val="false"/>
          <w:i w:val="false"/>
          <w:color w:val="000000"/>
          <w:sz w:val="28"/>
        </w:rPr>
        <w:t>
      Количество адресатов регулирования указывается по каждой группе адресатов.</w:t>
      </w:r>
    </w:p>
    <w:p>
      <w:pPr>
        <w:spacing w:after="0"/>
        <w:ind w:left="0"/>
        <w:jc w:val="both"/>
      </w:pPr>
      <w:r>
        <w:rPr>
          <w:rFonts w:ascii="Times New Roman"/>
          <w:b w:val="false"/>
          <w:i w:val="false"/>
          <w:color w:val="000000"/>
          <w:sz w:val="28"/>
        </w:rPr>
        <w:t>
      Обобщенно к группам адресатов регулирования относятся:</w:t>
      </w:r>
    </w:p>
    <w:p>
      <w:pPr>
        <w:spacing w:after="0"/>
        <w:ind w:left="0"/>
        <w:jc w:val="both"/>
      </w:pPr>
      <w:r>
        <w:rPr>
          <w:rFonts w:ascii="Times New Roman"/>
          <w:b w:val="false"/>
          <w:i w:val="false"/>
          <w:color w:val="000000"/>
          <w:sz w:val="28"/>
        </w:rPr>
        <w:t xml:space="preserve">
      субъекты предпринимательской деятельности; </w:t>
      </w:r>
    </w:p>
    <w:p>
      <w:pPr>
        <w:spacing w:after="0"/>
        <w:ind w:left="0"/>
        <w:jc w:val="both"/>
      </w:pPr>
      <w:r>
        <w:rPr>
          <w:rFonts w:ascii="Times New Roman"/>
          <w:b w:val="false"/>
          <w:i w:val="false"/>
          <w:color w:val="000000"/>
          <w:sz w:val="28"/>
        </w:rPr>
        <w:t xml:space="preserve">
      государства-члены (включая правительства и (или) уполномоченные органы исполнительной власти государств-членов); </w:t>
      </w:r>
    </w:p>
    <w:p>
      <w:pPr>
        <w:spacing w:after="0"/>
        <w:ind w:left="0"/>
        <w:jc w:val="both"/>
      </w:pPr>
      <w:r>
        <w:rPr>
          <w:rFonts w:ascii="Times New Roman"/>
          <w:b w:val="false"/>
          <w:i w:val="false"/>
          <w:color w:val="000000"/>
          <w:sz w:val="28"/>
        </w:rPr>
        <w:t>
      Комиссия (включая ее структурные подразделения).</w:t>
      </w:r>
    </w:p>
    <w:p>
      <w:pPr>
        <w:spacing w:after="0"/>
        <w:ind w:left="0"/>
        <w:jc w:val="both"/>
      </w:pPr>
      <w:r>
        <w:rPr>
          <w:rFonts w:ascii="Times New Roman"/>
          <w:b w:val="false"/>
          <w:i w:val="false"/>
          <w:color w:val="000000"/>
          <w:sz w:val="28"/>
        </w:rPr>
        <w:t xml:space="preserve">
      В зависимости от сферы полномочий Комиссии, к которой относится проект решения Комиссии, описание группы адресатов регулирования должно быть конкретизировано (например, "изготовители (уполномоченные ими лица), импортеры и продавцы электрических энергопотребляющих устройств", "участники внешнеэкономической деятельности, являющиеся таможенными декларантами", "субъекты предпринимательской деятельности, являющиеся поставщиками строительных услуг"). </w:t>
      </w:r>
    </w:p>
    <w:bookmarkStart w:name="z892" w:id="875"/>
    <w:p>
      <w:pPr>
        <w:spacing w:after="0"/>
        <w:ind w:left="0"/>
        <w:jc w:val="both"/>
      </w:pPr>
      <w:r>
        <w:rPr>
          <w:rFonts w:ascii="Times New Roman"/>
          <w:b w:val="false"/>
          <w:i w:val="false"/>
          <w:color w:val="000000"/>
          <w:sz w:val="28"/>
        </w:rPr>
        <w:t>
      10. В пункте 5 информационно-аналитической справки указываются положения проекта решения Комиссии, которые:</w:t>
      </w:r>
    </w:p>
    <w:bookmarkEnd w:id="875"/>
    <w:p>
      <w:pPr>
        <w:spacing w:after="0"/>
        <w:ind w:left="0"/>
        <w:jc w:val="both"/>
      </w:pPr>
      <w:r>
        <w:rPr>
          <w:rFonts w:ascii="Times New Roman"/>
          <w:b w:val="false"/>
          <w:i w:val="false"/>
          <w:color w:val="000000"/>
          <w:sz w:val="28"/>
        </w:rPr>
        <w:t xml:space="preserve">
      оказывают непосредственное влияние на условия ведения предпринимательской деятельности, поскольку предусматривают введение новых обязанностей, ограничений и (или) запретов либо изменение содержания существующих обязанностей, ограничений и (или) запретов, а также порядка их исполнения, и непосредственно адресованы субъектам предпринимательской деятельности; </w:t>
      </w:r>
    </w:p>
    <w:p>
      <w:pPr>
        <w:spacing w:after="0"/>
        <w:ind w:left="0"/>
        <w:jc w:val="both"/>
      </w:pPr>
      <w:r>
        <w:rPr>
          <w:rFonts w:ascii="Times New Roman"/>
          <w:b w:val="false"/>
          <w:i w:val="false"/>
          <w:color w:val="000000"/>
          <w:sz w:val="28"/>
        </w:rPr>
        <w:t>
      могут оказать влияние на условия ведения предпринимательской деятельности, поскольку обязанности субъектов предпринимательской деятельности могут возникнуть вследствие опосредованного регулирующего воздействия проекта решения Комиссии.</w:t>
      </w:r>
    </w:p>
    <w:p>
      <w:pPr>
        <w:spacing w:after="0"/>
        <w:ind w:left="0"/>
        <w:jc w:val="both"/>
      </w:pPr>
      <w:r>
        <w:rPr>
          <w:rFonts w:ascii="Times New Roman"/>
          <w:b w:val="false"/>
          <w:i w:val="false"/>
          <w:color w:val="000000"/>
          <w:sz w:val="28"/>
        </w:rPr>
        <w:t>
      Здесь же описывается содержание предусматриваемых проектом решения Комиссии ограничений (обязательных правил поведения), которые налагаются на адресатов регулирования.</w:t>
      </w:r>
    </w:p>
    <w:bookmarkStart w:name="z893" w:id="876"/>
    <w:p>
      <w:pPr>
        <w:spacing w:after="0"/>
        <w:ind w:left="0"/>
        <w:jc w:val="both"/>
      </w:pPr>
      <w:r>
        <w:rPr>
          <w:rFonts w:ascii="Times New Roman"/>
          <w:b w:val="false"/>
          <w:i w:val="false"/>
          <w:color w:val="000000"/>
          <w:sz w:val="28"/>
        </w:rPr>
        <w:t>
      11. В пункте 6 информационно-аналитической справки приводятся:</w:t>
      </w:r>
    </w:p>
    <w:bookmarkEnd w:id="876"/>
    <w:p>
      <w:pPr>
        <w:spacing w:after="0"/>
        <w:ind w:left="0"/>
        <w:jc w:val="both"/>
      </w:pPr>
      <w:r>
        <w:rPr>
          <w:rFonts w:ascii="Times New Roman"/>
          <w:b w:val="false"/>
          <w:i w:val="false"/>
          <w:color w:val="000000"/>
          <w:sz w:val="28"/>
        </w:rPr>
        <w:t>
      а) краткое описание существующего регулирования (национального, в рамках Союза) в области общественных отношений, являющихся предметом правового регулирования проекта решения Комиссии;</w:t>
      </w:r>
    </w:p>
    <w:p>
      <w:pPr>
        <w:spacing w:after="0"/>
        <w:ind w:left="0"/>
        <w:jc w:val="both"/>
      </w:pPr>
      <w:r>
        <w:rPr>
          <w:rFonts w:ascii="Times New Roman"/>
          <w:b w:val="false"/>
          <w:i w:val="false"/>
          <w:color w:val="000000"/>
          <w:sz w:val="28"/>
        </w:rPr>
        <w:t xml:space="preserve">
      б) описание предлагаемого проектом решения Комиссии регулирования в рамках права Союза (например, "вводятся ограничения в отношении взаимного доступа на рынок определенного вида услуг", "устанавливается запрет на реализацию лекарственных средств, сведения о которых не внесены в единый реестр зарегистрированных лекарственных средств Евразийского экономического союза"); </w:t>
      </w:r>
    </w:p>
    <w:p>
      <w:pPr>
        <w:spacing w:after="0"/>
        <w:ind w:left="0"/>
        <w:jc w:val="both"/>
      </w:pPr>
      <w:r>
        <w:rPr>
          <w:rFonts w:ascii="Times New Roman"/>
          <w:b w:val="false"/>
          <w:i w:val="false"/>
          <w:color w:val="000000"/>
          <w:sz w:val="28"/>
        </w:rPr>
        <w:t>
      в) краткое описание причинно-следственной связи между принятием и реализацией проекта решения Комиссии и достижением цели регулирования. Описание взаимосвязи предлагаемого регулирования и решаемой проблемы должно подтверждать, что принятие и реализация проекта решения Комиссии существенным образом снизят негативное воздействие проблемы в сфере регулирования или обеспечат значительный позитивный эффект, достижение которого является целью регулирования. Например:</w:t>
      </w:r>
    </w:p>
    <w:p>
      <w:pPr>
        <w:spacing w:after="0"/>
        <w:ind w:left="0"/>
        <w:jc w:val="both"/>
      </w:pPr>
      <w:r>
        <w:rPr>
          <w:rFonts w:ascii="Times New Roman"/>
          <w:b w:val="false"/>
          <w:i w:val="false"/>
          <w:color w:val="000000"/>
          <w:sz w:val="28"/>
        </w:rPr>
        <w:t>
      Отмена обязательного подтверждения получения контролирующим органом уведомления о начале обращения алкогольной продукции позволяет упростить порядок выпуска в обращение новых видов алкогольной продукции, которые не производились на территории государств – членов Евразийского экономического союза (не ввозились на территорию государств – членов Евразийского экономического союза), и снижает возможность административного усмотрения регулятора.</w:t>
      </w:r>
    </w:p>
    <w:bookmarkStart w:name="z894" w:id="877"/>
    <w:p>
      <w:pPr>
        <w:spacing w:after="0"/>
        <w:ind w:left="0"/>
        <w:jc w:val="both"/>
      </w:pPr>
      <w:r>
        <w:rPr>
          <w:rFonts w:ascii="Times New Roman"/>
          <w:b w:val="false"/>
          <w:i w:val="false"/>
          <w:color w:val="000000"/>
          <w:sz w:val="28"/>
        </w:rPr>
        <w:t xml:space="preserve">
      12. В пункте 7 информационно-аналитической справки приводятся описание альтернативных вариантов решения проблемы, </w:t>
      </w:r>
    </w:p>
    <w:bookmarkEnd w:id="877"/>
    <w:p>
      <w:pPr>
        <w:spacing w:after="0"/>
        <w:ind w:left="0"/>
        <w:jc w:val="both"/>
      </w:pPr>
      <w:r>
        <w:rPr>
          <w:rFonts w:ascii="Times New Roman"/>
          <w:b w:val="false"/>
          <w:i w:val="false"/>
          <w:color w:val="000000"/>
          <w:sz w:val="28"/>
        </w:rPr>
        <w:t xml:space="preserve">
      а также обоснование выбранного варианта с учетом опыта государств-членов и международного опыта регулирования в данной сфере. </w:t>
      </w:r>
    </w:p>
    <w:p>
      <w:pPr>
        <w:spacing w:after="0"/>
        <w:ind w:left="0"/>
        <w:jc w:val="both"/>
      </w:pPr>
      <w:r>
        <w:rPr>
          <w:rFonts w:ascii="Times New Roman"/>
          <w:b w:val="false"/>
          <w:i w:val="false"/>
          <w:color w:val="000000"/>
          <w:sz w:val="28"/>
        </w:rPr>
        <w:t xml:space="preserve">
      В указанном пункте приводятся описание иных механизмов (способов) решения проблемы и достижения поставленных целей в том же формате, что и описание варианта, предусмотренного проектом решения Комиссии, а также обоснование сделанного департаментом-разработчиком выбора из возможных вариантов решения проблемы. При этом необходимо также сопоставить возможности и варианты решения проблемы на уровне государств-членов и в рамках Союза. </w:t>
      </w:r>
    </w:p>
    <w:p>
      <w:pPr>
        <w:spacing w:after="0"/>
        <w:ind w:left="0"/>
        <w:jc w:val="both"/>
      </w:pPr>
      <w:r>
        <w:rPr>
          <w:rFonts w:ascii="Times New Roman"/>
          <w:b w:val="false"/>
          <w:i w:val="false"/>
          <w:color w:val="000000"/>
          <w:sz w:val="28"/>
        </w:rPr>
        <w:t xml:space="preserve">
      При выборе вариантов следует проанализировать и такой, как сохранение действующего регулирования с оценкой возможности разрешения проблемы с течением времени без введения регулирования в рамках Союза. </w:t>
      </w:r>
    </w:p>
    <w:p>
      <w:pPr>
        <w:spacing w:after="0"/>
        <w:ind w:left="0"/>
        <w:jc w:val="both"/>
      </w:pPr>
      <w:r>
        <w:rPr>
          <w:rFonts w:ascii="Times New Roman"/>
          <w:b w:val="false"/>
          <w:i w:val="false"/>
          <w:color w:val="000000"/>
          <w:sz w:val="28"/>
        </w:rPr>
        <w:t xml:space="preserve">
      Наилучшим доказательством оптимальности варианта, предусмотренного проектом решения Комиссии, является количественное сопоставление издержек и выгод от различных вариантов достижения цели регулирования. </w:t>
      </w:r>
    </w:p>
    <w:p>
      <w:pPr>
        <w:spacing w:after="0"/>
        <w:ind w:left="0"/>
        <w:jc w:val="both"/>
      </w:pPr>
      <w:r>
        <w:rPr>
          <w:rFonts w:ascii="Times New Roman"/>
          <w:b w:val="false"/>
          <w:i w:val="false"/>
          <w:color w:val="000000"/>
          <w:sz w:val="28"/>
        </w:rPr>
        <w:t>
      При отсутствии возможности приведения соответствующих расчетов должны быть логически доказаны сравнительные преимущества варианта, предусмотренного проектом решения Комиссии. В частности, они могут быть связаны как с большей эффективностью по сравнению с альтернативами предлагаемому регулированию (большей вероятностью достижения цели регулирования в полном или более значительном объеме), так и с меньшими совокупными издержками всех адресатов регулирования. Например:</w:t>
      </w:r>
    </w:p>
    <w:p>
      <w:pPr>
        <w:spacing w:after="0"/>
        <w:ind w:left="0"/>
        <w:jc w:val="both"/>
      </w:pPr>
      <w:r>
        <w:rPr>
          <w:rFonts w:ascii="Times New Roman"/>
          <w:b w:val="false"/>
          <w:i w:val="false"/>
          <w:color w:val="000000"/>
          <w:sz w:val="28"/>
        </w:rPr>
        <w:t xml:space="preserve">
      Решение проблемы длительности сроков таможенного оформления в пунктах пропуска возможно несколькими способами. </w:t>
      </w:r>
    </w:p>
    <w:p>
      <w:pPr>
        <w:spacing w:after="0"/>
        <w:ind w:left="0"/>
        <w:jc w:val="both"/>
      </w:pPr>
      <w:r>
        <w:rPr>
          <w:rFonts w:ascii="Times New Roman"/>
          <w:b w:val="false"/>
          <w:i w:val="false"/>
          <w:color w:val="000000"/>
          <w:sz w:val="28"/>
        </w:rPr>
        <w:t>
      Первым вариантом решения указанной проблемы является увеличение количества сотрудников таможенных органов и "окон" приема (выдачи) документов. Однако по сравнению с предварительным информированием данное предложение является более затратным для бюджетов государств – членов Евразийского экономического союза, так как фонд оплаты труда дополнительного штата сотрудников таможенных постов существенно превышает единовременные издержки государственного бюджета на установление автоматизированной информационной системы и незначительные текущие издержки на ее эксплуатацию. Такой подход будет недостаточно эффективным, поскольку таможенный контроль документов начнет осуществляться непосредственно с момента фактического прибытия товара в пункт пропуска, что приведет к незначительному сокращению времени таможенного оформления по сравнению с предварительной проверкой документов. Существенного увеличения пропускной способности пунктов пропуска при этом не произойдет.</w:t>
      </w:r>
    </w:p>
    <w:p>
      <w:pPr>
        <w:spacing w:after="0"/>
        <w:ind w:left="0"/>
        <w:jc w:val="both"/>
      </w:pPr>
      <w:r>
        <w:rPr>
          <w:rFonts w:ascii="Times New Roman"/>
          <w:b w:val="false"/>
          <w:i w:val="false"/>
          <w:color w:val="000000"/>
          <w:sz w:val="28"/>
        </w:rPr>
        <w:t>
      Вторым вариантом решения проблемы является сохранение добровольного режима применения предлагаемого регулирования, поскольку, как показывает практика, пропускная способность таможенных постов и обеспечиваемый железнодорожным транспортом грузопоток через государственные границы государств – членов Евразийского экономического союза остаются практически на прежнем уровне. Однако в таком случае полученная предварительная информация может не приниматься к обработке до прибытия товара в пункт пропуска.</w:t>
      </w:r>
    </w:p>
    <w:p>
      <w:pPr>
        <w:spacing w:after="0"/>
        <w:ind w:left="0"/>
        <w:jc w:val="both"/>
      </w:pPr>
      <w:r>
        <w:rPr>
          <w:rFonts w:ascii="Times New Roman"/>
          <w:b w:val="false"/>
          <w:i w:val="false"/>
          <w:color w:val="000000"/>
          <w:sz w:val="28"/>
        </w:rPr>
        <w:t>
      Третий вариант связан с вариативностью "длины цепочки" передачи информации. В качестве оптимального рассматривается предусмотренный проектом решения Комиссии способ – "участники внешнеэкономической деятельности – перевозчик – таможенные органы" или способ подачи предварительной информации непосредственно участником внешнеэкономической деятельности, минуя перевозчика, – напрямую в таможенные органы. Оба способа рассматриваются в рамках обязательного предварительного информирования.</w:t>
      </w:r>
    </w:p>
    <w:p>
      <w:pPr>
        <w:spacing w:after="0"/>
        <w:ind w:left="0"/>
        <w:jc w:val="both"/>
      </w:pPr>
      <w:r>
        <w:rPr>
          <w:rFonts w:ascii="Times New Roman"/>
          <w:b w:val="false"/>
          <w:i w:val="false"/>
          <w:color w:val="000000"/>
          <w:sz w:val="28"/>
        </w:rPr>
        <w:t>
      В качестве частного случая (четвертого варианта) рассматривается вариант получения национальными железнодорожными перевозчиками статуса уполномоченного экономического оператора. В Европейском союзе перевозчики могут получить специальные упрощения, имея статус уполномоченного экономического оператора. Например, данным статусом с недавнего времени обладает Латвийская железная дорога. Получение латвийским железнодорожным перевозчиком возможности использовать упрощенный режим взаимодействия с таможенными органами Европейского союза привело к значительному сокращению времени, затрачиваемого на таможенное оформление.</w:t>
      </w:r>
    </w:p>
    <w:bookmarkStart w:name="z895" w:id="878"/>
    <w:p>
      <w:pPr>
        <w:spacing w:after="0"/>
        <w:ind w:left="0"/>
        <w:jc w:val="both"/>
      </w:pPr>
      <w:r>
        <w:rPr>
          <w:rFonts w:ascii="Times New Roman"/>
          <w:b w:val="false"/>
          <w:i w:val="false"/>
          <w:color w:val="000000"/>
          <w:sz w:val="28"/>
        </w:rPr>
        <w:t xml:space="preserve">
      13. В пункте 8 информационно-аналитической справки указываются подпункт, пункт статьи Договора о Евразийском экономическом союзе от 29 мая 2014 г. (далее – Договор о Союзе), международного договора в рамках Союза, международного договора Союза с третьей стороной, решения органов Союза, в соответствии с которыми или во исполнение которых необходимо принятие проекта решения Комиссии, а также положение Договора о Союзе или международного договора в рамках Союза, которым Комиссии предоставлены полномочия на принятие соответствующего проекта решения Комиссии (включая уровень и порядок принятия решения – Советом Комиссии или Коллегией Комиссии (консенсусом или квалифицированным большинством)). </w:t>
      </w:r>
    </w:p>
    <w:bookmarkEnd w:id="878"/>
    <w:bookmarkStart w:name="z896" w:id="879"/>
    <w:p>
      <w:pPr>
        <w:spacing w:after="0"/>
        <w:ind w:left="0"/>
        <w:jc w:val="both"/>
      </w:pPr>
      <w:r>
        <w:rPr>
          <w:rFonts w:ascii="Times New Roman"/>
          <w:b w:val="false"/>
          <w:i w:val="false"/>
          <w:color w:val="000000"/>
          <w:sz w:val="28"/>
        </w:rPr>
        <w:t>
      14. В пункте 9 информационно-аналитической справки в соответствии с пунктом 3 Положения о Евразийской экономической комиссии (приложение № 1 к Договору о Союзе) указывается конкретная сфера компетенции Комиссии, в рамках которой подготовлен проект решения Комиссии (например, "таможенное администрирование", "взаимная торговля услугами и инвестиции").</w:t>
      </w:r>
    </w:p>
    <w:bookmarkEnd w:id="879"/>
    <w:p>
      <w:pPr>
        <w:spacing w:after="0"/>
        <w:ind w:left="0"/>
        <w:jc w:val="both"/>
      </w:pPr>
      <w:r>
        <w:rPr>
          <w:rFonts w:ascii="Times New Roman"/>
          <w:b w:val="false"/>
          <w:i w:val="false"/>
          <w:color w:val="000000"/>
          <w:sz w:val="28"/>
        </w:rPr>
        <w:t>
      В данном пункте также указывается конкретная область общественных отношений, на регулирование которой распространяется действие проекта решения Комиссии, то есть описывается предмет правового регулирования проекта решения Комиссии (например, "ввоз радиоэлектронных средств и (или) высокочастотных устройств на единую таможенную территорию Евразийского экономического союза", "оборот алкогольной продукции на территории государств – членов Евразийского экономического союза").</w:t>
      </w:r>
    </w:p>
    <w:bookmarkStart w:name="z897" w:id="880"/>
    <w:p>
      <w:pPr>
        <w:spacing w:after="0"/>
        <w:ind w:left="0"/>
        <w:jc w:val="both"/>
      </w:pPr>
      <w:r>
        <w:rPr>
          <w:rFonts w:ascii="Times New Roman"/>
          <w:b w:val="false"/>
          <w:i w:val="false"/>
          <w:color w:val="000000"/>
          <w:sz w:val="28"/>
        </w:rPr>
        <w:t>
      15. В пункте 10 информационно-аналитической справки приводится примерная оценка совокупных расходов субъектов предпринимательской деятельности, связанных с необходимостью исполнения (соблюдения) установленных проектом решения Комиссии обязанностей, ограничений и (или) запретов либо с изменением содержания таких обязанностей, ограничений и (или) запретов либо порядка их исполнения.</w:t>
      </w:r>
    </w:p>
    <w:bookmarkEnd w:id="880"/>
    <w:p>
      <w:pPr>
        <w:spacing w:after="0"/>
        <w:ind w:left="0"/>
        <w:jc w:val="both"/>
      </w:pPr>
      <w:r>
        <w:rPr>
          <w:rFonts w:ascii="Times New Roman"/>
          <w:b w:val="false"/>
          <w:i w:val="false"/>
          <w:color w:val="000000"/>
          <w:sz w:val="28"/>
        </w:rPr>
        <w:t>
      Для каждой группы субъектов предпринимательской деятельности, прямо или косвенно затронутых регулированием, приводится оценка ожидаемых расходов (доходов) как разницы между существующими в настоящее время расходами (доходами) и расходами (доходами) на выполнение (в связи с введением) новых (изменяемых) обязанностей, ограничений и (или) запретов, то есть дополнительными расходами (доходами), которые данная группа адресатов регулирования понесет (приобретет) в результате введения регулирования.</w:t>
      </w:r>
    </w:p>
    <w:p>
      <w:pPr>
        <w:spacing w:after="0"/>
        <w:ind w:left="0"/>
        <w:jc w:val="both"/>
      </w:pPr>
      <w:r>
        <w:rPr>
          <w:rFonts w:ascii="Times New Roman"/>
          <w:b w:val="false"/>
          <w:i w:val="false"/>
          <w:color w:val="000000"/>
          <w:sz w:val="28"/>
        </w:rPr>
        <w:t>
      При характеристике расходов выделяются единовременные расходы (расходы, связанные с капитальными вложениями, разработкой информационных систем, разработкой внутренней нормативной документации, обучением персонала и т. п.) и периодические расходы (расходы на оплату труда дополнительного персонала, представление дополнительных форм и сведений отчетности и т. п.). Периодические расходы приводятся в целом за период действия регулирования или на 3 года (если срок действия регулирования не установлен).</w:t>
      </w:r>
    </w:p>
    <w:p>
      <w:pPr>
        <w:spacing w:after="0"/>
        <w:ind w:left="0"/>
        <w:jc w:val="both"/>
      </w:pPr>
      <w:r>
        <w:rPr>
          <w:rFonts w:ascii="Times New Roman"/>
          <w:b w:val="false"/>
          <w:i w:val="false"/>
          <w:color w:val="000000"/>
          <w:sz w:val="28"/>
        </w:rPr>
        <w:t>
      Доходы оцениваются также за период действия регулирования или за 3 года (если срок действия регулирования не установлен). Дополнительные доходы могут быть связаны с увеличением объемов торговли за счет устранения избыточных барьеров, снижения издержек прохождения административных процедур, другими факторами и обстоятельствами.</w:t>
      </w:r>
    </w:p>
    <w:p>
      <w:pPr>
        <w:spacing w:after="0"/>
        <w:ind w:left="0"/>
        <w:jc w:val="both"/>
      </w:pPr>
      <w:r>
        <w:rPr>
          <w:rFonts w:ascii="Times New Roman"/>
          <w:b w:val="false"/>
          <w:i w:val="false"/>
          <w:color w:val="000000"/>
          <w:sz w:val="28"/>
        </w:rPr>
        <w:t xml:space="preserve">
      Для оценки расходов и доходов по каждой группе адресатов регулирования и каждой категории устанавливаемых требований определяются расходы и доходы "репрезентативного" (среднего) участника, которые умножаются на число участников группы. Для периодических расходов принимается во внимание прогнозируемое изменение числа участников группы. </w:t>
      </w:r>
    </w:p>
    <w:p>
      <w:pPr>
        <w:spacing w:after="0"/>
        <w:ind w:left="0"/>
        <w:jc w:val="both"/>
      </w:pPr>
      <w:r>
        <w:rPr>
          <w:rFonts w:ascii="Times New Roman"/>
          <w:b w:val="false"/>
          <w:i w:val="false"/>
          <w:color w:val="000000"/>
          <w:sz w:val="28"/>
        </w:rPr>
        <w:t>
      Департамент-разработчик может применять и иные методы расчетов с приведением соответствующего обоснования.</w:t>
      </w:r>
    </w:p>
    <w:p>
      <w:pPr>
        <w:spacing w:after="0"/>
        <w:ind w:left="0"/>
        <w:jc w:val="both"/>
      </w:pPr>
      <w:r>
        <w:rPr>
          <w:rFonts w:ascii="Times New Roman"/>
          <w:b w:val="false"/>
          <w:i w:val="false"/>
          <w:color w:val="000000"/>
          <w:sz w:val="28"/>
        </w:rPr>
        <w:t>
      При определении доходов и расходов могут быть использованы официальные статистические данные (данные о заработной плате, численности работников, объемах производства и реализации определенных видов товаров и иное), данные опросов представителей соответствующих групп адресатов регулирования (в том числе информация, полученная в ходе публичного обсуждения), социологических опросов, независимых исследований, мониторингов, а также иная релевантная информация.</w:t>
      </w:r>
    </w:p>
    <w:p>
      <w:pPr>
        <w:spacing w:after="0"/>
        <w:ind w:left="0"/>
        <w:jc w:val="both"/>
      </w:pPr>
      <w:r>
        <w:rPr>
          <w:rFonts w:ascii="Times New Roman"/>
          <w:b w:val="false"/>
          <w:i w:val="false"/>
          <w:color w:val="000000"/>
          <w:sz w:val="28"/>
        </w:rPr>
        <w:t xml:space="preserve">
      В случае невозможности проведения количественной оценки издержек и выгод необходимо провести качественную оценку, указав, какие именно издержки и выгоды понесет (получит) каждая из групп адресатов регулирования. </w:t>
      </w:r>
    </w:p>
    <w:bookmarkStart w:name="z898" w:id="881"/>
    <w:p>
      <w:pPr>
        <w:spacing w:after="0"/>
        <w:ind w:left="0"/>
        <w:jc w:val="both"/>
      </w:pPr>
      <w:r>
        <w:rPr>
          <w:rFonts w:ascii="Times New Roman"/>
          <w:b w:val="false"/>
          <w:i w:val="false"/>
          <w:color w:val="000000"/>
          <w:sz w:val="28"/>
        </w:rPr>
        <w:t>
      16. В пункте 11 информационно-аналитической справки указываются предполагаемая дата вступления в силу проекта решения Комиссии, оценка необходимости установления переходного периода при введении в действие и (или) отсрочки вступления в силу проекта решения Комиссии, а также необходимости распространения предлагаемого регулирования на ранее возникшие отношения (с указанием сроков).</w:t>
      </w:r>
    </w:p>
    <w:bookmarkEnd w:id="881"/>
    <w:p>
      <w:pPr>
        <w:spacing w:after="0"/>
        <w:ind w:left="0"/>
        <w:jc w:val="both"/>
      </w:pPr>
      <w:r>
        <w:rPr>
          <w:rFonts w:ascii="Times New Roman"/>
          <w:b w:val="false"/>
          <w:i w:val="false"/>
          <w:color w:val="000000"/>
          <w:sz w:val="28"/>
        </w:rPr>
        <w:t>
      Необходимость установления переходного периода при введении в действие и (или) отсрочки вступления в силу проекта решения Комиссии может быть обоснована наличием технологических, экономических, организационных и иных ограничений (необходимо указать, каких именно), не позволяющих адресатам регулирования (включая органы исполнительной власти государств-членов, Комиссию (в том числе ее структурные подразделения), субъекты предпринимательской деятельности государств-членов) незамедлительно или через короткий период времени приступить к исполнению новых обязанностей (соблюдению ограничений и (или) запретов), а также значительными единовременными затратами субъектов предпринимательской деятельности, необходимыми для реализации предлагаемого регулирования.</w:t>
      </w:r>
    </w:p>
    <w:bookmarkStart w:name="z899" w:id="882"/>
    <w:p>
      <w:pPr>
        <w:spacing w:after="0"/>
        <w:ind w:left="0"/>
        <w:jc w:val="both"/>
      </w:pPr>
      <w:r>
        <w:rPr>
          <w:rFonts w:ascii="Times New Roman"/>
          <w:b w:val="false"/>
          <w:i w:val="false"/>
          <w:color w:val="000000"/>
          <w:sz w:val="28"/>
        </w:rPr>
        <w:t>
      17. В пункте 12 информационно-аналитической справки указываются конкретные (количественно измеримые) показатели, позитивная динамика которых будет свидетельствовать о достижении цели разработки проекта решения Комиссии (например, "сокращение числа случаев заражения растений карантинными объектами (вредными организмами", "сокращение доли контрафактной продукции на рынке меховых изделий").</w:t>
      </w:r>
    </w:p>
    <w:bookmarkEnd w:id="882"/>
    <w:p>
      <w:pPr>
        <w:spacing w:after="0"/>
        <w:ind w:left="0"/>
        <w:jc w:val="both"/>
      </w:pPr>
      <w:r>
        <w:rPr>
          <w:rFonts w:ascii="Times New Roman"/>
          <w:b w:val="false"/>
          <w:i w:val="false"/>
          <w:color w:val="000000"/>
          <w:sz w:val="28"/>
        </w:rPr>
        <w:t>
      Как и в случае указания цели регулирования, не допускается в качестве ожидаемого результата приводить абстрактные формулировки, такие как "улучшение ситуации", "создание условий", при отсутствии количественно измеримых показателей такого улучшения (создания).</w:t>
      </w:r>
    </w:p>
    <w:bookmarkStart w:name="z900" w:id="883"/>
    <w:p>
      <w:pPr>
        <w:spacing w:after="0"/>
        <w:ind w:left="0"/>
        <w:jc w:val="both"/>
      </w:pPr>
      <w:r>
        <w:rPr>
          <w:rFonts w:ascii="Times New Roman"/>
          <w:b w:val="false"/>
          <w:i w:val="false"/>
          <w:color w:val="000000"/>
          <w:sz w:val="28"/>
        </w:rPr>
        <w:t xml:space="preserve">
      18. В пункте 13 информационно-аналитической справки приводится подробное описание опыта государств-членов и международного опыта регулирования общественных отношений, являющихся предметом правового регулирования проекта решения Комиссии. При этом анализируется как опыт государств-членов, так и государств, получивших статус государства – кандидата на вступление в Союз, третьих стран, а также международный опыт наднациональных регулирующих органов (например, Европейской комиссии) и других интеграционных объединений (НАФТА, МЕРКОСУР, АСЕАН). </w:t>
      </w:r>
    </w:p>
    <w:bookmarkEnd w:id="883"/>
    <w:p>
      <w:pPr>
        <w:spacing w:after="0"/>
        <w:ind w:left="0"/>
        <w:jc w:val="both"/>
      </w:pPr>
      <w:r>
        <w:rPr>
          <w:rFonts w:ascii="Times New Roman"/>
          <w:b w:val="false"/>
          <w:i w:val="false"/>
          <w:color w:val="000000"/>
          <w:sz w:val="28"/>
        </w:rPr>
        <w:t>
      Описание опыта регулирования должно сопровождаться анализом степени его прогрессивности с точки зрения упрощения (упразднения) избыточного регулирования, повышения эффективности правовых инструментов, а также применимости такого опыта к экономическим и иным условиям функционирования Союза.</w:t>
      </w:r>
    </w:p>
    <w:bookmarkStart w:name="z901" w:id="884"/>
    <w:p>
      <w:pPr>
        <w:spacing w:after="0"/>
        <w:ind w:left="0"/>
        <w:jc w:val="both"/>
      </w:pPr>
      <w:r>
        <w:rPr>
          <w:rFonts w:ascii="Times New Roman"/>
          <w:b w:val="false"/>
          <w:i w:val="false"/>
          <w:color w:val="000000"/>
          <w:sz w:val="28"/>
        </w:rPr>
        <w:t xml:space="preserve">
      19. Пункт 14 информационно-аналитической справки заполняется в случаях, предусмотренных абзацем первым пункта 163 Регламента. </w:t>
      </w:r>
    </w:p>
    <w:bookmarkEnd w:id="884"/>
    <w:p>
      <w:pPr>
        <w:spacing w:after="0"/>
        <w:ind w:left="0"/>
        <w:jc w:val="both"/>
      </w:pPr>
      <w:r>
        <w:rPr>
          <w:rFonts w:ascii="Times New Roman"/>
          <w:b w:val="false"/>
          <w:i w:val="false"/>
          <w:color w:val="000000"/>
          <w:sz w:val="28"/>
        </w:rPr>
        <w:t>
      По результатам публичного обсуждения проекта решения Комиссии департамент-разработчик дорабатывает проект решения Комиссии и информационно-аналитическую справку. При этом пункт 14 информационно-аналитической справки также дополняется следующей информацией:</w:t>
      </w:r>
    </w:p>
    <w:p>
      <w:pPr>
        <w:spacing w:after="0"/>
        <w:ind w:left="0"/>
        <w:jc w:val="both"/>
      </w:pPr>
      <w:r>
        <w:rPr>
          <w:rFonts w:ascii="Times New Roman"/>
          <w:b w:val="false"/>
          <w:i w:val="false"/>
          <w:color w:val="000000"/>
          <w:sz w:val="28"/>
        </w:rPr>
        <w:t xml:space="preserve">
      дата размещения проекта решения Комиссии, информационно-аналитической справки и опросного листа на официальном сайте Союза; </w:t>
      </w:r>
    </w:p>
    <w:p>
      <w:pPr>
        <w:spacing w:after="0"/>
        <w:ind w:left="0"/>
        <w:jc w:val="both"/>
      </w:pPr>
      <w:r>
        <w:rPr>
          <w:rFonts w:ascii="Times New Roman"/>
          <w:b w:val="false"/>
          <w:i w:val="false"/>
          <w:color w:val="000000"/>
          <w:sz w:val="28"/>
        </w:rPr>
        <w:t xml:space="preserve">
      место размещения проекта решения Комиссии, информационно-аналитической справки и опросного листа (полные электронные адреса на официальном сайте Союза); </w:t>
      </w:r>
    </w:p>
    <w:p>
      <w:pPr>
        <w:spacing w:after="0"/>
        <w:ind w:left="0"/>
        <w:jc w:val="both"/>
      </w:pPr>
      <w:r>
        <w:rPr>
          <w:rFonts w:ascii="Times New Roman"/>
          <w:b w:val="false"/>
          <w:i w:val="false"/>
          <w:color w:val="000000"/>
          <w:sz w:val="28"/>
        </w:rPr>
        <w:t xml:space="preserve">
      способ представления предложений к проекту решения Комиссии и информационно-аналитической справке, а также заполнения опросного листа – с использованием соответствующего сервиса официального сайта Союза, на бумажном носителе или по электронной почте; </w:t>
      </w:r>
    </w:p>
    <w:p>
      <w:pPr>
        <w:spacing w:after="0"/>
        <w:ind w:left="0"/>
        <w:jc w:val="both"/>
      </w:pPr>
      <w:r>
        <w:rPr>
          <w:rFonts w:ascii="Times New Roman"/>
          <w:b w:val="false"/>
          <w:i w:val="false"/>
          <w:color w:val="000000"/>
          <w:sz w:val="28"/>
        </w:rPr>
        <w:t>
      срок представления предложений к проекту решения Комиссии и информационно-аналитической справке, а также заполнения опросного листа;</w:t>
      </w:r>
    </w:p>
    <w:p>
      <w:pPr>
        <w:spacing w:after="0"/>
        <w:ind w:left="0"/>
        <w:jc w:val="both"/>
      </w:pPr>
      <w:r>
        <w:rPr>
          <w:rFonts w:ascii="Times New Roman"/>
          <w:b w:val="false"/>
          <w:i w:val="false"/>
          <w:color w:val="000000"/>
          <w:sz w:val="28"/>
        </w:rPr>
        <w:t>
      перечень лиц, письменно извещенных о размещении проекта решения Комиссии, информационно-аналитической справки и опросного листа;</w:t>
      </w:r>
    </w:p>
    <w:p>
      <w:pPr>
        <w:spacing w:after="0"/>
        <w:ind w:left="0"/>
        <w:jc w:val="both"/>
      </w:pPr>
      <w:r>
        <w:rPr>
          <w:rFonts w:ascii="Times New Roman"/>
          <w:b w:val="false"/>
          <w:i w:val="false"/>
          <w:color w:val="000000"/>
          <w:sz w:val="28"/>
        </w:rPr>
        <w:t>
      перечень лиц, представивших предложения к проекту решения Комиссии и информационно-аналитической справке, а также заполнивших опросный лист.</w:t>
      </w:r>
    </w:p>
    <w:bookmarkStart w:name="z902" w:id="885"/>
    <w:p>
      <w:pPr>
        <w:spacing w:after="0"/>
        <w:ind w:left="0"/>
        <w:jc w:val="both"/>
      </w:pPr>
      <w:r>
        <w:rPr>
          <w:rFonts w:ascii="Times New Roman"/>
          <w:b w:val="false"/>
          <w:i w:val="false"/>
          <w:color w:val="000000"/>
          <w:sz w:val="28"/>
        </w:rPr>
        <w:t>
      20. Пункт 15 информационно-аналитической справки заполняется департаментом-разработчиком в соответствии с пунктом 169 Регламента после получения на проект решения Комиссии заключения об оценке регулирующего воздействия.</w:t>
      </w:r>
    </w:p>
    <w:bookmarkEnd w:id="885"/>
    <w:p>
      <w:pPr>
        <w:spacing w:after="0"/>
        <w:ind w:left="0"/>
        <w:jc w:val="both"/>
      </w:pPr>
      <w:r>
        <w:rPr>
          <w:rFonts w:ascii="Times New Roman"/>
          <w:b w:val="false"/>
          <w:i w:val="false"/>
          <w:color w:val="000000"/>
          <w:sz w:val="28"/>
        </w:rPr>
        <w:t>
      При этом в данном пункте указываются сведения об учете при доработке проекта решения Комиссии замечаний, указанных в заключении об оценке регулирующего воздействия, и (или) об основаниях их отклонения.</w:t>
      </w:r>
    </w:p>
    <w:bookmarkStart w:name="z903" w:id="886"/>
    <w:p>
      <w:pPr>
        <w:spacing w:after="0"/>
        <w:ind w:left="0"/>
        <w:jc w:val="both"/>
      </w:pPr>
      <w:r>
        <w:rPr>
          <w:rFonts w:ascii="Times New Roman"/>
          <w:b w:val="false"/>
          <w:i w:val="false"/>
          <w:color w:val="000000"/>
          <w:sz w:val="28"/>
        </w:rPr>
        <w:t xml:space="preserve">
      21. В пункте 16 информационно-аналитической справки приводятся сведения, которые департамент-разработчик считает необходимым дополнительно сообщить о концептуальных положениях проекта решения Комиссии и (или) о ходе и результатах его подготовки и согласования. К такой информации, в частности, могут относиться сведения о необходимости принятия проекта решения Комиссии для соблюдения международно-договорных обязательств государств-членов, развития экономической интеграции, устранения изъятий и иных ограничений, в том числе барьеров для свободного движения товаров, услуг, капитала и рабочей силы на территориях государств-членов, формирования единого (общего) рынка на территориях государств-членов, выполнения принципов и правил Всемирной торговой организации, а также о ходе и результатах проработки проекта решения Комиссии с органами исполнительной власти </w:t>
      </w:r>
    </w:p>
    <w:bookmarkEnd w:id="886"/>
    <w:p>
      <w:pPr>
        <w:spacing w:after="0"/>
        <w:ind w:left="0"/>
        <w:jc w:val="both"/>
      </w:pPr>
      <w:r>
        <w:rPr>
          <w:rFonts w:ascii="Times New Roman"/>
          <w:b w:val="false"/>
          <w:i w:val="false"/>
          <w:color w:val="000000"/>
          <w:sz w:val="28"/>
        </w:rPr>
        <w:t>
      государств-членов, в рамках консультативных органов при Коллегии Комиссии, по итогам проведения юридической экспертизы.</w:t>
      </w:r>
    </w:p>
    <w:bookmarkStart w:name="z904" w:id="887"/>
    <w:p>
      <w:pPr>
        <w:spacing w:after="0"/>
        <w:ind w:left="0"/>
        <w:jc w:val="left"/>
      </w:pPr>
      <w:r>
        <w:rPr>
          <w:rFonts w:ascii="Times New Roman"/>
          <w:b/>
          <w:i w:val="false"/>
          <w:color w:val="000000"/>
        </w:rPr>
        <w:t xml:space="preserve"> Опросный лист для проведения публичного обсуждения проекта</w:t>
      </w:r>
      <w:r>
        <w:br/>
      </w:r>
      <w:r>
        <w:rPr>
          <w:rFonts w:ascii="Times New Roman"/>
          <w:b/>
          <w:i w:val="false"/>
          <w:color w:val="000000"/>
        </w:rPr>
        <w:t>решения Комиссии в рамках оценки регулирующего воздействия</w:t>
      </w:r>
    </w:p>
    <w:bookmarkEnd w:id="887"/>
    <w:bookmarkStart w:name="z905" w:id="888"/>
    <w:p>
      <w:pPr>
        <w:spacing w:after="0"/>
        <w:ind w:left="0"/>
        <w:jc w:val="both"/>
      </w:pPr>
      <w:r>
        <w:rPr>
          <w:rFonts w:ascii="Times New Roman"/>
          <w:b w:val="false"/>
          <w:i w:val="false"/>
          <w:color w:val="000000"/>
          <w:sz w:val="28"/>
        </w:rPr>
        <w:t>
      22. К подготавливаемому проекту решения Комиссии департаментом-разработчиком составляется опросный лист в соответствии с прилагаемой формой (форма 3).</w:t>
      </w:r>
    </w:p>
    <w:bookmarkEnd w:id="888"/>
    <w:p>
      <w:pPr>
        <w:spacing w:after="0"/>
        <w:ind w:left="0"/>
        <w:jc w:val="both"/>
      </w:pPr>
      <w:r>
        <w:rPr>
          <w:rFonts w:ascii="Times New Roman"/>
          <w:b w:val="false"/>
          <w:i w:val="false"/>
          <w:color w:val="000000"/>
          <w:sz w:val="28"/>
        </w:rPr>
        <w:t xml:space="preserve">
      Опросный лист содержит стандартизированный перечень вопросов к заинтересованным лицам, предназначен для получения экспертной оценки проекта решения Комиссии этими лицами, в том числе по основным качественным характеристикам регулирования, предусмотренным пунктом 147 Регламента. </w:t>
      </w:r>
    </w:p>
    <w:bookmarkStart w:name="z906" w:id="889"/>
    <w:p>
      <w:pPr>
        <w:spacing w:after="0"/>
        <w:ind w:left="0"/>
        <w:jc w:val="both"/>
      </w:pPr>
      <w:r>
        <w:rPr>
          <w:rFonts w:ascii="Times New Roman"/>
          <w:b w:val="false"/>
          <w:i w:val="false"/>
          <w:color w:val="000000"/>
          <w:sz w:val="28"/>
        </w:rPr>
        <w:t>
      23. Использование соответствующего сервиса официального сайта Союза для приема замечаний и предложений является обязательным, а возможность направления заполненных опросных листов на бумажном носителе или по электронной почте может быть предусмотрена дополнительно по усмотрению департамента-разработчика.</w:t>
      </w:r>
    </w:p>
    <w:bookmarkEnd w:id="889"/>
    <w:p>
      <w:pPr>
        <w:spacing w:after="0"/>
        <w:ind w:left="0"/>
        <w:jc w:val="both"/>
      </w:pPr>
      <w:r>
        <w:rPr>
          <w:rFonts w:ascii="Times New Roman"/>
          <w:b w:val="false"/>
          <w:i w:val="false"/>
          <w:color w:val="000000"/>
          <w:sz w:val="28"/>
        </w:rPr>
        <w:t>
      24. В разделе I опросного листа указываются:</w:t>
      </w:r>
    </w:p>
    <w:p>
      <w:pPr>
        <w:spacing w:after="0"/>
        <w:ind w:left="0"/>
        <w:jc w:val="both"/>
      </w:pPr>
      <w:r>
        <w:rPr>
          <w:rFonts w:ascii="Times New Roman"/>
          <w:b w:val="false"/>
          <w:i w:val="false"/>
          <w:color w:val="000000"/>
          <w:sz w:val="28"/>
        </w:rPr>
        <w:t>
      а) сроки заполнения опросного листа, которые должны совпадать со сроками проведения публичного обсуждения проекта решения Комиссии;</w:t>
      </w:r>
    </w:p>
    <w:p>
      <w:pPr>
        <w:spacing w:after="0"/>
        <w:ind w:left="0"/>
        <w:jc w:val="both"/>
      </w:pPr>
      <w:r>
        <w:rPr>
          <w:rFonts w:ascii="Times New Roman"/>
          <w:b w:val="false"/>
          <w:i w:val="false"/>
          <w:color w:val="000000"/>
          <w:sz w:val="28"/>
        </w:rPr>
        <w:t>
      б) способ направления заполненного опросного листа (с использованием соответствующего сервиса официального сайта Союза, на бумажном носителе или по электронной почте);</w:t>
      </w:r>
    </w:p>
    <w:p>
      <w:pPr>
        <w:spacing w:after="0"/>
        <w:ind w:left="0"/>
        <w:jc w:val="both"/>
      </w:pPr>
      <w:r>
        <w:rPr>
          <w:rFonts w:ascii="Times New Roman"/>
          <w:b w:val="false"/>
          <w:i w:val="false"/>
          <w:color w:val="000000"/>
          <w:sz w:val="28"/>
        </w:rPr>
        <w:t>
      в) контактная информация для представления участниками публичного обсуждения своих замечаний и предложений (ответственное лицо – сотрудник департамента-разработчика с указанием фамилии, имени и отчества, наименования должности (с указанием отдела департамента), номера контактного (рабочего) телефона, адреса электронной почты);</w:t>
      </w:r>
    </w:p>
    <w:p>
      <w:pPr>
        <w:spacing w:after="0"/>
        <w:ind w:left="0"/>
        <w:jc w:val="both"/>
      </w:pPr>
      <w:r>
        <w:rPr>
          <w:rFonts w:ascii="Times New Roman"/>
          <w:b w:val="false"/>
          <w:i w:val="false"/>
          <w:color w:val="000000"/>
          <w:sz w:val="28"/>
        </w:rPr>
        <w:t>
      г) сервис официального сайта Союза, а также почтовый адрес (адрес электронной почты), предназначенные для направления участниками публичного обсуждения заполненных опросных листов.</w:t>
      </w:r>
    </w:p>
    <w:bookmarkStart w:name="z907" w:id="890"/>
    <w:p>
      <w:pPr>
        <w:spacing w:after="0"/>
        <w:ind w:left="0"/>
        <w:jc w:val="both"/>
      </w:pPr>
      <w:r>
        <w:rPr>
          <w:rFonts w:ascii="Times New Roman"/>
          <w:b w:val="false"/>
          <w:i w:val="false"/>
          <w:color w:val="000000"/>
          <w:sz w:val="28"/>
        </w:rPr>
        <w:t>
      25. Разделы II и III опросного листа заполняются участником публичного обсуждения посредством ответов на вопросы опросного листа.</w:t>
      </w:r>
    </w:p>
    <w:bookmarkEnd w:id="890"/>
    <w:p>
      <w:pPr>
        <w:spacing w:after="0"/>
        <w:ind w:left="0"/>
        <w:jc w:val="both"/>
      </w:pPr>
      <w:r>
        <w:rPr>
          <w:rFonts w:ascii="Times New Roman"/>
          <w:b w:val="false"/>
          <w:i w:val="false"/>
          <w:color w:val="000000"/>
          <w:sz w:val="28"/>
        </w:rPr>
        <w:t>
      Опросный лист может быть дополнен иными вопросами, относящимися к проекту решения Комиссии и необходимыми для получения экспертной оценки проекта решения Комиссии, которые указываются в пункте 10 опросного листа.</w:t>
      </w:r>
    </w:p>
    <w:bookmarkStart w:name="z908" w:id="891"/>
    <w:p>
      <w:pPr>
        <w:spacing w:after="0"/>
        <w:ind w:left="0"/>
        <w:jc w:val="both"/>
      </w:pPr>
      <w:r>
        <w:rPr>
          <w:rFonts w:ascii="Times New Roman"/>
          <w:b w:val="false"/>
          <w:i w:val="false"/>
          <w:color w:val="000000"/>
          <w:sz w:val="28"/>
        </w:rPr>
        <w:t>
      26. Раздел IV опросного листа не является обязательным к заполнению и заполняется лишь при наличии информации и желания у участника публичного обсуждения.</w:t>
      </w:r>
    </w:p>
    <w:bookmarkEnd w:id="891"/>
    <w:bookmarkStart w:name="z909" w:id="892"/>
    <w:p>
      <w:pPr>
        <w:spacing w:after="0"/>
        <w:ind w:left="0"/>
        <w:jc w:val="both"/>
      </w:pPr>
      <w:r>
        <w:rPr>
          <w:rFonts w:ascii="Times New Roman"/>
          <w:b w:val="false"/>
          <w:i w:val="false"/>
          <w:color w:val="000000"/>
          <w:sz w:val="28"/>
        </w:rPr>
        <w:t xml:space="preserve">
      27. В случае поступления комментариев и предложений к проекту решения Комиссии от участников публичного обсуждения в пределах сроков проведения публичного обсуждения в произвольной форме </w:t>
      </w:r>
    </w:p>
    <w:bookmarkEnd w:id="892"/>
    <w:p>
      <w:pPr>
        <w:spacing w:after="0"/>
        <w:ind w:left="0"/>
        <w:jc w:val="both"/>
      </w:pPr>
      <w:r>
        <w:rPr>
          <w:rFonts w:ascii="Times New Roman"/>
          <w:b w:val="false"/>
          <w:i w:val="false"/>
          <w:color w:val="000000"/>
          <w:sz w:val="28"/>
        </w:rPr>
        <w:t>
      (без заполнения опросного листа) департамент-разработчик обязан рассмотреть поступившие замечания и предложения и указать их в сводной информации о предложениях, поступивших в ходе публичного обсуждения проекта решения Комиссии.</w:t>
      </w:r>
    </w:p>
    <w:bookmarkStart w:name="z910" w:id="893"/>
    <w:p>
      <w:pPr>
        <w:spacing w:after="0"/>
        <w:ind w:left="0"/>
        <w:jc w:val="left"/>
      </w:pPr>
      <w:r>
        <w:rPr>
          <w:rFonts w:ascii="Times New Roman"/>
          <w:b/>
          <w:i w:val="false"/>
          <w:color w:val="000000"/>
        </w:rPr>
        <w:t xml:space="preserve"> Сводная информация о предложениях, поступивших в ходе</w:t>
      </w:r>
      <w:r>
        <w:br/>
      </w:r>
      <w:r>
        <w:rPr>
          <w:rFonts w:ascii="Times New Roman"/>
          <w:b/>
          <w:i w:val="false"/>
          <w:color w:val="000000"/>
        </w:rPr>
        <w:t>публичного обсуждения проекта решения Комиссии в рамках оценки регулирующего воздействия</w:t>
      </w:r>
    </w:p>
    <w:bookmarkEnd w:id="893"/>
    <w:bookmarkStart w:name="z911" w:id="894"/>
    <w:p>
      <w:pPr>
        <w:spacing w:after="0"/>
        <w:ind w:left="0"/>
        <w:jc w:val="both"/>
      </w:pPr>
      <w:r>
        <w:rPr>
          <w:rFonts w:ascii="Times New Roman"/>
          <w:b w:val="false"/>
          <w:i w:val="false"/>
          <w:color w:val="000000"/>
          <w:sz w:val="28"/>
        </w:rPr>
        <w:t>
      28. Сводная информация о предложениях, поступивших в ходе публичного обсуждения проекта решения Комиссии (далее – сводная информация), составляется департаментом-разработчиком в соответствии с пунктом 159 Регламента по прилагаемой форме (форма 4) и не позднее 10 календарных дней со дня окончания срока публичного обсуждения размещается на официальном сайте Союза.</w:t>
      </w:r>
    </w:p>
    <w:bookmarkEnd w:id="894"/>
    <w:bookmarkStart w:name="z912" w:id="895"/>
    <w:p>
      <w:pPr>
        <w:spacing w:after="0"/>
        <w:ind w:left="0"/>
        <w:jc w:val="both"/>
      </w:pPr>
      <w:r>
        <w:rPr>
          <w:rFonts w:ascii="Times New Roman"/>
          <w:b w:val="false"/>
          <w:i w:val="false"/>
          <w:color w:val="000000"/>
          <w:sz w:val="28"/>
        </w:rPr>
        <w:t>
      29. В сводную информацию включаются сведения о представленных предложениях с указанием данных об их учете или отклонении (включая обоснование отклонения).</w:t>
      </w:r>
    </w:p>
    <w:bookmarkEnd w:id="895"/>
    <w:bookmarkStart w:name="z913" w:id="896"/>
    <w:p>
      <w:pPr>
        <w:spacing w:after="0"/>
        <w:ind w:left="0"/>
        <w:jc w:val="both"/>
      </w:pPr>
      <w:r>
        <w:rPr>
          <w:rFonts w:ascii="Times New Roman"/>
          <w:b w:val="false"/>
          <w:i w:val="false"/>
          <w:color w:val="000000"/>
          <w:sz w:val="28"/>
        </w:rPr>
        <w:t xml:space="preserve">
      30. В случае поступления предложений по отдельным пунктам опросного листа департамент-разработчик в графе 1 сводной информации указывает порядковый номер и формулировку (согласно опросному листу) вопроса, к которому относится поступившее предложение. </w:t>
      </w:r>
    </w:p>
    <w:bookmarkEnd w:id="896"/>
    <w:p>
      <w:pPr>
        <w:spacing w:after="0"/>
        <w:ind w:left="0"/>
        <w:jc w:val="both"/>
      </w:pPr>
      <w:r>
        <w:rPr>
          <w:rFonts w:ascii="Times New Roman"/>
          <w:b w:val="false"/>
          <w:i w:val="false"/>
          <w:color w:val="000000"/>
          <w:sz w:val="28"/>
        </w:rPr>
        <w:t>
      Если предложение поступило в целом по опросному листу безотносительно к указанным в нем отдельным вопросам, то в графе 1 сводной информации указывается, что предложение поступило "по опросному листу".</w:t>
      </w:r>
    </w:p>
    <w:p>
      <w:pPr>
        <w:spacing w:after="0"/>
        <w:ind w:left="0"/>
        <w:jc w:val="both"/>
      </w:pPr>
      <w:r>
        <w:rPr>
          <w:rFonts w:ascii="Times New Roman"/>
          <w:b w:val="false"/>
          <w:i w:val="false"/>
          <w:color w:val="000000"/>
          <w:sz w:val="28"/>
        </w:rPr>
        <w:t>
      В случае поступления предложений по проекту решения Комиссии, его отдельным структурным элементам и (или) по информационно-аналитической справке в графе 5 сводной информации указывается структурный элемент проекта решения Комиссии, по которому поступило предложение (раздел, пункт, подпункт и др.), или пункт информационно-аналитической справки.</w:t>
      </w:r>
    </w:p>
    <w:p>
      <w:pPr>
        <w:spacing w:after="0"/>
        <w:ind w:left="0"/>
        <w:jc w:val="both"/>
      </w:pPr>
      <w:r>
        <w:rPr>
          <w:rFonts w:ascii="Times New Roman"/>
          <w:b w:val="false"/>
          <w:i w:val="false"/>
          <w:color w:val="000000"/>
          <w:sz w:val="28"/>
        </w:rPr>
        <w:t>
      Если предложение поступило в целом по проекту решения Комиссии или в отношении такой его части, которая не может быть выделена структурно, в графе 5 сводной информации указывается, что предложение поступило "по проекту решения Комиссии".</w:t>
      </w:r>
    </w:p>
    <w:p>
      <w:pPr>
        <w:spacing w:after="0"/>
        <w:ind w:left="0"/>
        <w:jc w:val="both"/>
      </w:pPr>
      <w:r>
        <w:rPr>
          <w:rFonts w:ascii="Times New Roman"/>
          <w:b w:val="false"/>
          <w:i w:val="false"/>
          <w:color w:val="000000"/>
          <w:sz w:val="28"/>
        </w:rPr>
        <w:t>
      Если предложение поступило в целом по информационно-аналитической справке или в отношении такой ее части, которая не может быть выделена структурно, в графе 5 сводной информации указывается, что предложение поступило "по информационно-аналитической справке".</w:t>
      </w:r>
    </w:p>
    <w:bookmarkStart w:name="z914" w:id="897"/>
    <w:p>
      <w:pPr>
        <w:spacing w:after="0"/>
        <w:ind w:left="0"/>
        <w:jc w:val="both"/>
      </w:pPr>
      <w:r>
        <w:rPr>
          <w:rFonts w:ascii="Times New Roman"/>
          <w:b w:val="false"/>
          <w:i w:val="false"/>
          <w:color w:val="000000"/>
          <w:sz w:val="28"/>
        </w:rPr>
        <w:t xml:space="preserve">
      31. В графах 2 и 6 сводной информации приводится соответственно ответ на вопрос опросного листа или предложение участника публичного обсуждения. </w:t>
      </w:r>
    </w:p>
    <w:bookmarkEnd w:id="897"/>
    <w:bookmarkStart w:name="z915" w:id="898"/>
    <w:p>
      <w:pPr>
        <w:spacing w:after="0"/>
        <w:ind w:left="0"/>
        <w:jc w:val="both"/>
      </w:pPr>
      <w:r>
        <w:rPr>
          <w:rFonts w:ascii="Times New Roman"/>
          <w:b w:val="false"/>
          <w:i w:val="false"/>
          <w:color w:val="000000"/>
          <w:sz w:val="28"/>
        </w:rPr>
        <w:t xml:space="preserve">
      32. В графе 4 сводной информации приводится позиция департамента-разработчика в отношении ответа участника публичного обсуждения на вопрос опросного листа. </w:t>
      </w:r>
    </w:p>
    <w:bookmarkEnd w:id="898"/>
    <w:bookmarkStart w:name="z916" w:id="899"/>
    <w:p>
      <w:pPr>
        <w:spacing w:after="0"/>
        <w:ind w:left="0"/>
        <w:jc w:val="both"/>
      </w:pPr>
      <w:r>
        <w:rPr>
          <w:rFonts w:ascii="Times New Roman"/>
          <w:b w:val="false"/>
          <w:i w:val="false"/>
          <w:color w:val="000000"/>
          <w:sz w:val="28"/>
        </w:rPr>
        <w:t>
      33. В графе 7 сводной информации приводятся наименование организации, фамилия и инициалы физического лица (в том числе зарегистрированного в качестве индивидуального предпринимателя), направивших предложение. В данной графе также указывается способ направления предложения (с использованием соответствующего сервиса официального сайта Союза, на бумажном носителе или по электронной почте).</w:t>
      </w:r>
    </w:p>
    <w:bookmarkEnd w:id="899"/>
    <w:bookmarkStart w:name="z917" w:id="900"/>
    <w:p>
      <w:pPr>
        <w:spacing w:after="0"/>
        <w:ind w:left="0"/>
        <w:jc w:val="both"/>
      </w:pPr>
      <w:r>
        <w:rPr>
          <w:rFonts w:ascii="Times New Roman"/>
          <w:b w:val="false"/>
          <w:i w:val="false"/>
          <w:color w:val="000000"/>
          <w:sz w:val="28"/>
        </w:rPr>
        <w:t>
      34. В графе 8 сводной информации указывается, учтено ли поступившее предложение при подготовке проекта решения Комиссии.</w:t>
      </w:r>
    </w:p>
    <w:bookmarkEnd w:id="900"/>
    <w:p>
      <w:pPr>
        <w:spacing w:after="0"/>
        <w:ind w:left="0"/>
        <w:jc w:val="both"/>
      </w:pPr>
      <w:r>
        <w:rPr>
          <w:rFonts w:ascii="Times New Roman"/>
          <w:b w:val="false"/>
          <w:i w:val="false"/>
          <w:color w:val="000000"/>
          <w:sz w:val="28"/>
        </w:rPr>
        <w:t>
      Если предложение учтено частично, в данной графе указывается, в какой части было учтено поступившее предложение, а также приводится обоснование отклонения соответствующего предложения в остальной части. В случае отклонения предложения в данной графе указывается обоснование отклонения соответствующего предложения.</w:t>
      </w:r>
    </w:p>
    <w:bookmarkStart w:name="z918" w:id="901"/>
    <w:p>
      <w:pPr>
        <w:spacing w:after="0"/>
        <w:ind w:left="0"/>
        <w:jc w:val="both"/>
      </w:pPr>
      <w:r>
        <w:rPr>
          <w:rFonts w:ascii="Times New Roman"/>
          <w:b w:val="false"/>
          <w:i w:val="false"/>
          <w:color w:val="000000"/>
          <w:sz w:val="28"/>
        </w:rPr>
        <w:t>
      35. Сводная информация подписывается руководителем (заместителем руководителя) департамента-разработчика.</w:t>
      </w:r>
    </w:p>
    <w:bookmarkEnd w:id="901"/>
    <w:bookmarkStart w:name="z919" w:id="902"/>
    <w:p>
      <w:pPr>
        <w:spacing w:after="0"/>
        <w:ind w:left="0"/>
        <w:jc w:val="both"/>
      </w:pPr>
      <w:r>
        <w:rPr>
          <w:rFonts w:ascii="Times New Roman"/>
          <w:b w:val="false"/>
          <w:i w:val="false"/>
          <w:color w:val="000000"/>
          <w:sz w:val="28"/>
        </w:rPr>
        <w:t>
      Форма сводки комментариев и предложений</w:t>
      </w:r>
    </w:p>
    <w:bookmarkEnd w:id="902"/>
    <w:p>
      <w:pPr>
        <w:spacing w:after="0"/>
        <w:ind w:left="0"/>
        <w:jc w:val="both"/>
      </w:pPr>
      <w:r>
        <w:rPr>
          <w:rFonts w:ascii="Times New Roman"/>
          <w:b w:val="false"/>
          <w:i w:val="false"/>
          <w:color w:val="000000"/>
          <w:sz w:val="28"/>
        </w:rPr>
        <w:t>
      (форма 1)</w:t>
      </w:r>
    </w:p>
    <w:bookmarkStart w:name="z920" w:id="903"/>
    <w:p>
      <w:pPr>
        <w:spacing w:after="0"/>
        <w:ind w:left="0"/>
        <w:jc w:val="left"/>
      </w:pPr>
      <w:r>
        <w:rPr>
          <w:rFonts w:ascii="Times New Roman"/>
          <w:b/>
          <w:i w:val="false"/>
          <w:color w:val="000000"/>
        </w:rPr>
        <w:t xml:space="preserve"> СВОДКА</w:t>
      </w:r>
      <w:r>
        <w:br/>
      </w:r>
      <w:r>
        <w:rPr>
          <w:rFonts w:ascii="Times New Roman"/>
          <w:b/>
          <w:i w:val="false"/>
          <w:color w:val="000000"/>
        </w:rPr>
        <w:t>комментариев и предложений,</w:t>
      </w:r>
      <w:r>
        <w:br/>
      </w:r>
      <w:r>
        <w:rPr>
          <w:rFonts w:ascii="Times New Roman"/>
          <w:b/>
          <w:i w:val="false"/>
          <w:color w:val="000000"/>
        </w:rPr>
        <w:t>поступивших по итогам общественного обсуждения</w:t>
      </w:r>
      <w:r>
        <w:br/>
      </w:r>
      <w:r>
        <w:rPr>
          <w:rFonts w:ascii="Times New Roman"/>
          <w:b/>
          <w:i w:val="false"/>
          <w:color w:val="000000"/>
        </w:rPr>
        <w:t>проекта решения органа Евразийского экономического союза</w:t>
      </w:r>
    </w:p>
    <w:bookmarkEnd w:id="903"/>
    <w:p>
      <w:pPr>
        <w:spacing w:after="0"/>
        <w:ind w:left="0"/>
        <w:jc w:val="both"/>
      </w:pPr>
      <w:r>
        <w:rPr>
          <w:rFonts w:ascii="Times New Roman"/>
          <w:b w:val="false"/>
          <w:i w:val="false"/>
          <w:color w:val="000000"/>
          <w:sz w:val="28"/>
        </w:rPr>
        <w:t>
      Наименование проекта решения: _____________________________________</w:t>
      </w:r>
    </w:p>
    <w:p>
      <w:pPr>
        <w:spacing w:after="0"/>
        <w:ind w:left="0"/>
        <w:jc w:val="both"/>
      </w:pPr>
      <w:r>
        <w:rPr>
          <w:rFonts w:ascii="Times New Roman"/>
          <w:b w:val="false"/>
          <w:i w:val="false"/>
          <w:color w:val="000000"/>
          <w:sz w:val="28"/>
        </w:rPr>
        <w:t xml:space="preserve">
                                   (полное наименование проекта решения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Евразийской экономической комиссии, проекта решения Евразийского</w:t>
      </w:r>
    </w:p>
    <w:p>
      <w:pPr>
        <w:spacing w:after="0"/>
        <w:ind w:left="0"/>
        <w:jc w:val="both"/>
      </w:pPr>
      <w:r>
        <w:rPr>
          <w:rFonts w:ascii="Times New Roman"/>
          <w:b w:val="false"/>
          <w:i w:val="false"/>
          <w:color w:val="000000"/>
          <w:sz w:val="28"/>
        </w:rPr>
        <w:t>
      межправительственного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совета или проекта решения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и предложения,</w:t>
            </w:r>
          </w:p>
          <w:p>
            <w:pPr>
              <w:spacing w:after="20"/>
              <w:ind w:left="20"/>
              <w:jc w:val="both"/>
            </w:pPr>
            <w:r>
              <w:rPr>
                <w:rFonts w:ascii="Times New Roman"/>
                <w:b w:val="false"/>
                <w:i w:val="false"/>
                <w:color w:val="000000"/>
                <w:sz w:val="20"/>
              </w:rPr>
              <w:t xml:space="preserve">
поступившие в рамках общественного обсуждения проекта решения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департамента</w:t>
            </w:r>
          </w:p>
          <w:p>
            <w:pPr>
              <w:spacing w:after="20"/>
              <w:ind w:left="20"/>
              <w:jc w:val="both"/>
            </w:pPr>
            <w:r>
              <w:rPr>
                <w:rFonts w:ascii="Times New Roman"/>
                <w:b w:val="false"/>
                <w:i w:val="false"/>
                <w:color w:val="000000"/>
                <w:sz w:val="20"/>
              </w:rPr>
              <w:t xml:space="preserve">
Евразийской экономической комиссии, ответственного </w:t>
            </w:r>
          </w:p>
          <w:p>
            <w:pPr>
              <w:spacing w:after="20"/>
              <w:ind w:left="20"/>
              <w:jc w:val="both"/>
            </w:pPr>
            <w:r>
              <w:rPr>
                <w:rFonts w:ascii="Times New Roman"/>
                <w:b w:val="false"/>
                <w:i w:val="false"/>
                <w:color w:val="000000"/>
                <w:sz w:val="20"/>
              </w:rPr>
              <w:t>
за подготовку проекта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(наименование должности руководителя</w:t>
            </w:r>
          </w:p>
          <w:p>
            <w:pPr>
              <w:spacing w:after="20"/>
              <w:ind w:left="20"/>
              <w:jc w:val="both"/>
            </w:pPr>
            <w:r>
              <w:rPr>
                <w:rFonts w:ascii="Times New Roman"/>
                <w:b w:val="false"/>
                <w:i w:val="false"/>
                <w:color w:val="000000"/>
                <w:sz w:val="20"/>
              </w:rPr>
              <w:t>
(заместителя руководителя) департамента</w:t>
            </w:r>
          </w:p>
          <w:p>
            <w:pPr>
              <w:spacing w:after="20"/>
              <w:ind w:left="20"/>
              <w:jc w:val="both"/>
            </w:pPr>
            <w:r>
              <w:rPr>
                <w:rFonts w:ascii="Times New Roman"/>
                <w:b w:val="false"/>
                <w:i w:val="false"/>
                <w:color w:val="000000"/>
                <w:sz w:val="20"/>
              </w:rPr>
              <w:t>
Евразийской экономической комиссии)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(личная подпись)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(расшифровка подписи)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 __г.</w:t>
            </w:r>
          </w:p>
        </w:tc>
      </w:tr>
    </w:tbl>
    <w:p>
      <w:pPr>
        <w:spacing w:after="0"/>
        <w:ind w:left="0"/>
        <w:jc w:val="left"/>
      </w:pPr>
      <w:r>
        <w:br/>
      </w:r>
      <w:r>
        <w:rPr>
          <w:rFonts w:ascii="Times New Roman"/>
          <w:b w:val="false"/>
          <w:i w:val="false"/>
          <w:color w:val="000000"/>
          <w:sz w:val="28"/>
        </w:rPr>
        <w:t>
</w:t>
      </w:r>
    </w:p>
    <w:bookmarkStart w:name="z921" w:id="904"/>
    <w:p>
      <w:pPr>
        <w:spacing w:after="0"/>
        <w:ind w:left="0"/>
        <w:jc w:val="both"/>
      </w:pPr>
      <w:r>
        <w:rPr>
          <w:rFonts w:ascii="Times New Roman"/>
          <w:b w:val="false"/>
          <w:i w:val="false"/>
          <w:color w:val="000000"/>
          <w:sz w:val="28"/>
        </w:rPr>
        <w:t>
      Форма информационно-аналитической справки</w:t>
      </w:r>
    </w:p>
    <w:bookmarkEnd w:id="904"/>
    <w:p>
      <w:pPr>
        <w:spacing w:after="0"/>
        <w:ind w:left="0"/>
        <w:jc w:val="both"/>
      </w:pPr>
      <w:r>
        <w:rPr>
          <w:rFonts w:ascii="Times New Roman"/>
          <w:b w:val="false"/>
          <w:i w:val="false"/>
          <w:color w:val="000000"/>
          <w:sz w:val="28"/>
        </w:rPr>
        <w:t>
      о последствиях влияния проекта решения Комиссии</w:t>
      </w:r>
    </w:p>
    <w:p>
      <w:pPr>
        <w:spacing w:after="0"/>
        <w:ind w:left="0"/>
        <w:jc w:val="both"/>
      </w:pPr>
      <w:r>
        <w:rPr>
          <w:rFonts w:ascii="Times New Roman"/>
          <w:b w:val="false"/>
          <w:i w:val="false"/>
          <w:color w:val="000000"/>
          <w:sz w:val="28"/>
        </w:rPr>
        <w:t>
      на условия ведения предпринимательской деятельности (форма 2)</w:t>
      </w:r>
    </w:p>
    <w:bookmarkStart w:name="z922" w:id="905"/>
    <w:p>
      <w:pPr>
        <w:spacing w:after="0"/>
        <w:ind w:left="0"/>
        <w:jc w:val="left"/>
      </w:pPr>
      <w:r>
        <w:rPr>
          <w:rFonts w:ascii="Times New Roman"/>
          <w:b/>
          <w:i w:val="false"/>
          <w:color w:val="000000"/>
        </w:rPr>
        <w:t xml:space="preserve"> ИНФОРМАЦИОННО-АНАЛИТИЧЕСКАЯ СПРАВКА</w:t>
      </w:r>
      <w:r>
        <w:br/>
      </w:r>
      <w:r>
        <w:rPr>
          <w:rFonts w:ascii="Times New Roman"/>
          <w:b/>
          <w:i w:val="false"/>
          <w:color w:val="000000"/>
        </w:rPr>
        <w:t>о последствиях влияния проекта решения Евразийской</w:t>
      </w:r>
      <w:r>
        <w:br/>
      </w:r>
      <w:r>
        <w:rPr>
          <w:rFonts w:ascii="Times New Roman"/>
          <w:b/>
          <w:i w:val="false"/>
          <w:color w:val="000000"/>
        </w:rPr>
        <w:t>экономической комиссии на условия ведения</w:t>
      </w:r>
      <w:r>
        <w:br/>
      </w:r>
      <w:r>
        <w:rPr>
          <w:rFonts w:ascii="Times New Roman"/>
          <w:b/>
          <w:i w:val="false"/>
          <w:color w:val="000000"/>
        </w:rPr>
        <w:t>предпринимательской деятельности</w:t>
      </w:r>
    </w:p>
    <w:bookmarkEnd w:id="905"/>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проекта решения: ______________________________________</w:t>
      </w:r>
    </w:p>
    <w:p>
      <w:pPr>
        <w:spacing w:after="0"/>
        <w:ind w:left="0"/>
        <w:jc w:val="both"/>
      </w:pPr>
      <w:r>
        <w:rPr>
          <w:rFonts w:ascii="Times New Roman"/>
          <w:b w:val="false"/>
          <w:i w:val="false"/>
          <w:color w:val="000000"/>
          <w:sz w:val="28"/>
        </w:rPr>
        <w:t xml:space="preserve">
                                    (полное наименование проекта решения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Евразийской экономической комиссии (ЕЭК))</w:t>
      </w:r>
    </w:p>
    <w:p>
      <w:pPr>
        <w:spacing w:after="0"/>
        <w:ind w:left="0"/>
        <w:jc w:val="both"/>
      </w:pPr>
      <w:r>
        <w:rPr>
          <w:rFonts w:ascii="Times New Roman"/>
          <w:b w:val="false"/>
          <w:i w:val="false"/>
          <w:color w:val="000000"/>
          <w:sz w:val="28"/>
        </w:rPr>
        <w:t>
      1. Проблема, на решение которой направлен проект решения ЕЭК 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Цель регулирования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Группа лиц, на защиту интересов которых направлен проект решения</w:t>
      </w:r>
    </w:p>
    <w:p>
      <w:pPr>
        <w:spacing w:after="0"/>
        <w:ind w:left="0"/>
        <w:jc w:val="both"/>
      </w:pPr>
      <w:r>
        <w:rPr>
          <w:rFonts w:ascii="Times New Roman"/>
          <w:b w:val="false"/>
          <w:i w:val="false"/>
          <w:color w:val="000000"/>
          <w:sz w:val="28"/>
        </w:rPr>
        <w:t>
      ЕЭК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Адресаты регулирования, в том числе субъекты предпринимательской</w:t>
      </w:r>
    </w:p>
    <w:p>
      <w:pPr>
        <w:spacing w:after="0"/>
        <w:ind w:left="0"/>
        <w:jc w:val="both"/>
      </w:pPr>
      <w:r>
        <w:rPr>
          <w:rFonts w:ascii="Times New Roman"/>
          <w:b w:val="false"/>
          <w:i w:val="false"/>
          <w:color w:val="000000"/>
          <w:sz w:val="28"/>
        </w:rPr>
        <w:t>
      деятельности, и воздействие, оказываемое на них регулированием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Содержание устанавливаемых для адресатов регулирования ограничений</w:t>
      </w:r>
    </w:p>
    <w:p>
      <w:pPr>
        <w:spacing w:after="0"/>
        <w:ind w:left="0"/>
        <w:jc w:val="both"/>
      </w:pPr>
      <w:r>
        <w:rPr>
          <w:rFonts w:ascii="Times New Roman"/>
          <w:b w:val="false"/>
          <w:i w:val="false"/>
          <w:color w:val="000000"/>
          <w:sz w:val="28"/>
        </w:rPr>
        <w:t>
      (обязательных правил поведения)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Механизм разрешения проблемы и достижения цели регулирования,</w:t>
      </w:r>
    </w:p>
    <w:p>
      <w:pPr>
        <w:spacing w:after="0"/>
        <w:ind w:left="0"/>
        <w:jc w:val="both"/>
      </w:pPr>
      <w:r>
        <w:rPr>
          <w:rFonts w:ascii="Times New Roman"/>
          <w:b w:val="false"/>
          <w:i w:val="false"/>
          <w:color w:val="000000"/>
          <w:sz w:val="28"/>
        </w:rPr>
        <w:t>
      предусмотренный проектом решения ЕЭК (описание взаимосвязи между</w:t>
      </w:r>
    </w:p>
    <w:p>
      <w:pPr>
        <w:spacing w:after="0"/>
        <w:ind w:left="0"/>
        <w:jc w:val="both"/>
      </w:pPr>
      <w:r>
        <w:rPr>
          <w:rFonts w:ascii="Times New Roman"/>
          <w:b w:val="false"/>
          <w:i w:val="false"/>
          <w:color w:val="000000"/>
          <w:sz w:val="28"/>
        </w:rPr>
        <w:t>
      предлагаемым регулированием и решаемой проблемой)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Сведения о рассмотренных альтернативах предлагаемому регулированию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Нормативно-правовое основание для принятия проекта решения ЕЭК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Сфера полномочий ЕЭК, к которой относится проект решения ЕЭК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Финансово-экономические последствия принятия проекта решения ЕЭК</w:t>
      </w:r>
    </w:p>
    <w:p>
      <w:pPr>
        <w:spacing w:after="0"/>
        <w:ind w:left="0"/>
        <w:jc w:val="both"/>
      </w:pPr>
      <w:r>
        <w:rPr>
          <w:rFonts w:ascii="Times New Roman"/>
          <w:b w:val="false"/>
          <w:i w:val="false"/>
          <w:color w:val="000000"/>
          <w:sz w:val="28"/>
        </w:rPr>
        <w:t>
      для субъектов предпринимательской деятельности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Предполагаемые сроки вступления проекта решения ЕЭК в силу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Ожидаемый результат регулирования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Описание опыта государств – членов Евразийского экономического союза и международного опыта регулирования отношений, являющихся предметом проекта решения ЕЭК (с обоснованием его прогрессивности и применимости)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Сведения о проведении публичного обсуждения проекта решения ЕЭК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Сведения о заключении об оценке регулирующего воздействия на</w:t>
      </w:r>
    </w:p>
    <w:p>
      <w:pPr>
        <w:spacing w:after="0"/>
        <w:ind w:left="0"/>
        <w:jc w:val="both"/>
      </w:pPr>
      <w:r>
        <w:rPr>
          <w:rFonts w:ascii="Times New Roman"/>
          <w:b w:val="false"/>
          <w:i w:val="false"/>
          <w:color w:val="000000"/>
          <w:sz w:val="28"/>
        </w:rPr>
        <w:t>
      проект решения ЕЭК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Иная информация, относящаяся, по мнению департамента ЕЭК,</w:t>
      </w:r>
    </w:p>
    <w:p>
      <w:pPr>
        <w:spacing w:after="0"/>
        <w:ind w:left="0"/>
        <w:jc w:val="both"/>
      </w:pPr>
      <w:r>
        <w:rPr>
          <w:rFonts w:ascii="Times New Roman"/>
          <w:b w:val="false"/>
          <w:i w:val="false"/>
          <w:color w:val="000000"/>
          <w:sz w:val="28"/>
        </w:rPr>
        <w:t>
      ответственного за подготовку проекта решения ЕЭК, к основным</w:t>
      </w:r>
    </w:p>
    <w:p>
      <w:pPr>
        <w:spacing w:after="0"/>
        <w:ind w:left="0"/>
        <w:jc w:val="both"/>
      </w:pPr>
      <w:r>
        <w:rPr>
          <w:rFonts w:ascii="Times New Roman"/>
          <w:b w:val="false"/>
          <w:i w:val="false"/>
          <w:color w:val="000000"/>
          <w:sz w:val="28"/>
        </w:rPr>
        <w:t>
      сведениям о проекте решения ЕЭК и (или) о его подготовке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23" w:id="906"/>
    <w:p>
      <w:pPr>
        <w:spacing w:after="0"/>
        <w:ind w:left="0"/>
        <w:jc w:val="both"/>
      </w:pPr>
      <w:r>
        <w:rPr>
          <w:rFonts w:ascii="Times New Roman"/>
          <w:b w:val="false"/>
          <w:i w:val="false"/>
          <w:color w:val="000000"/>
          <w:sz w:val="28"/>
        </w:rPr>
        <w:t>
      Форма опросного листа для проведения</w:t>
      </w:r>
    </w:p>
    <w:bookmarkEnd w:id="906"/>
    <w:p>
      <w:pPr>
        <w:spacing w:after="0"/>
        <w:ind w:left="0"/>
        <w:jc w:val="both"/>
      </w:pPr>
      <w:r>
        <w:rPr>
          <w:rFonts w:ascii="Times New Roman"/>
          <w:b w:val="false"/>
          <w:i w:val="false"/>
          <w:color w:val="000000"/>
          <w:sz w:val="28"/>
        </w:rPr>
        <w:t>
      публичного обсуждения проекта решения Комиссии</w:t>
      </w:r>
    </w:p>
    <w:p>
      <w:pPr>
        <w:spacing w:after="0"/>
        <w:ind w:left="0"/>
        <w:jc w:val="both"/>
      </w:pPr>
      <w:r>
        <w:rPr>
          <w:rFonts w:ascii="Times New Roman"/>
          <w:b w:val="false"/>
          <w:i w:val="false"/>
          <w:color w:val="000000"/>
          <w:sz w:val="28"/>
        </w:rPr>
        <w:t>
      в рамках оценки регулирующего воздействия (форма 3)</w:t>
      </w:r>
    </w:p>
    <w:p>
      <w:pPr>
        <w:spacing w:after="0"/>
        <w:ind w:left="0"/>
        <w:jc w:val="left"/>
      </w:pPr>
      <w:r>
        <w:rPr>
          <w:rFonts w:ascii="Times New Roman"/>
          <w:b/>
          <w:i w:val="false"/>
          <w:color w:val="000000"/>
        </w:rPr>
        <w:t xml:space="preserve"> ОПРОСНЫЙ ЛИСТ</w:t>
      </w:r>
      <w:r>
        <w:br/>
      </w:r>
      <w:r>
        <w:rPr>
          <w:rFonts w:ascii="Times New Roman"/>
          <w:b/>
          <w:i w:val="false"/>
          <w:color w:val="000000"/>
        </w:rPr>
        <w:t>для проведения публичного обсуждения проекта решения</w:t>
      </w:r>
      <w:r>
        <w:br/>
      </w:r>
      <w:r>
        <w:rPr>
          <w:rFonts w:ascii="Times New Roman"/>
          <w:b/>
          <w:i w:val="false"/>
          <w:color w:val="000000"/>
        </w:rPr>
        <w:t>Евразийской экономической комиссии</w:t>
      </w:r>
      <w:r>
        <w:br/>
      </w:r>
      <w:r>
        <w:rPr>
          <w:rFonts w:ascii="Times New Roman"/>
          <w:b/>
          <w:i w:val="false"/>
          <w:color w:val="000000"/>
        </w:rPr>
        <w:t>в рамках оценки регулирующего воздействия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проекта решения: _____________________________________</w:t>
      </w:r>
    </w:p>
    <w:p>
      <w:pPr>
        <w:spacing w:after="0"/>
        <w:ind w:left="0"/>
        <w:jc w:val="both"/>
      </w:pPr>
      <w:r>
        <w:rPr>
          <w:rFonts w:ascii="Times New Roman"/>
          <w:b w:val="false"/>
          <w:i w:val="false"/>
          <w:color w:val="000000"/>
          <w:sz w:val="28"/>
        </w:rPr>
        <w:t xml:space="preserve">
                                   (полное наименование проекта решения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Евразийской экономической комиссии (ЕЭК)) </w:t>
      </w:r>
    </w:p>
    <w:p>
      <w:pPr>
        <w:spacing w:after="0"/>
        <w:ind w:left="0"/>
        <w:jc w:val="left"/>
      </w:pPr>
      <w:r>
        <w:rPr>
          <w:rFonts w:ascii="Times New Roman"/>
          <w:b/>
          <w:i w:val="false"/>
          <w:color w:val="000000"/>
        </w:rPr>
        <w:t xml:space="preserve"> I. Информация о способе направления заполненного опросного</w:t>
      </w:r>
      <w:r>
        <w:br/>
      </w:r>
      <w:r>
        <w:rPr>
          <w:rFonts w:ascii="Times New Roman"/>
          <w:b/>
          <w:i w:val="false"/>
          <w:color w:val="000000"/>
        </w:rPr>
        <w:t>листа, сроках публичного обсуждения проекта решения ЕЭК и</w:t>
      </w:r>
      <w:r>
        <w:br/>
      </w:r>
      <w:r>
        <w:rPr>
          <w:rFonts w:ascii="Times New Roman"/>
          <w:b/>
          <w:i w:val="false"/>
          <w:color w:val="000000"/>
        </w:rPr>
        <w:t>ответственном сотруднике департамента, ответственного за</w:t>
      </w:r>
      <w:r>
        <w:br/>
      </w:r>
      <w:r>
        <w:rPr>
          <w:rFonts w:ascii="Times New Roman"/>
          <w:b/>
          <w:i w:val="false"/>
          <w:color w:val="000000"/>
        </w:rPr>
        <w:t>подготовку проекта решения ЕЭК</w:t>
      </w:r>
      <w:r>
        <w:rPr>
          <w:rFonts w:ascii="Times New Roman"/>
          <w:b/>
          <w:i w:val="false"/>
          <w:color w:val="000000"/>
          <w:vertAlign w:val="superscript"/>
        </w:rPr>
        <w:t>1</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заполнения опросного листа (проведения публичного обсуждения проекта решения ЕЭК):</w:t>
            </w:r>
          </w:p>
          <w:p>
            <w:pPr>
              <w:spacing w:after="20"/>
              <w:ind w:left="20"/>
              <w:jc w:val="both"/>
            </w:pPr>
            <w:r>
              <w:rPr>
                <w:rFonts w:ascii="Times New Roman"/>
                <w:b w:val="false"/>
                <w:i w:val="false"/>
                <w:color w:val="000000"/>
                <w:sz w:val="20"/>
              </w:rPr>
              <w:t>
Начало: "__" _____ 20__ г.</w:t>
            </w:r>
          </w:p>
          <w:p>
            <w:pPr>
              <w:spacing w:after="20"/>
              <w:ind w:left="20"/>
              <w:jc w:val="both"/>
            </w:pPr>
            <w:r>
              <w:rPr>
                <w:rFonts w:ascii="Times New Roman"/>
                <w:b w:val="false"/>
                <w:i w:val="false"/>
                <w:color w:val="000000"/>
                <w:sz w:val="20"/>
              </w:rPr>
              <w:t>
Окончание: "__" 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Информация для представления участниками публичного обсуждения своих предложений (сотрудник департамента, ответственного за подготовку проекта решения (далее – департамент-разработчик)):</w:t>
            </w:r>
          </w:p>
          <w:p>
            <w:pPr>
              <w:spacing w:after="20"/>
              <w:ind w:left="20"/>
              <w:jc w:val="both"/>
            </w:pPr>
            <w:r>
              <w:rPr>
                <w:rFonts w:ascii="Times New Roman"/>
                <w:b w:val="false"/>
                <w:i w:val="false"/>
                <w:color w:val="000000"/>
                <w:sz w:val="20"/>
              </w:rPr>
              <w:t>
Фамилия, имя, отчество ________________________</w:t>
            </w:r>
          </w:p>
          <w:p>
            <w:pPr>
              <w:spacing w:after="20"/>
              <w:ind w:left="20"/>
              <w:jc w:val="both"/>
            </w:pPr>
            <w:r>
              <w:rPr>
                <w:rFonts w:ascii="Times New Roman"/>
                <w:b w:val="false"/>
                <w:i w:val="false"/>
                <w:color w:val="000000"/>
                <w:sz w:val="20"/>
              </w:rPr>
              <w:t>
Должность ___________________________________</w:t>
            </w:r>
          </w:p>
          <w:p>
            <w:pPr>
              <w:spacing w:after="20"/>
              <w:ind w:left="20"/>
              <w:jc w:val="both"/>
            </w:pPr>
            <w:r>
              <w:rPr>
                <w:rFonts w:ascii="Times New Roman"/>
                <w:b w:val="false"/>
                <w:i w:val="false"/>
                <w:color w:val="000000"/>
                <w:sz w:val="20"/>
              </w:rPr>
              <w:t>
Адрес электронной почты ______________________</w:t>
            </w:r>
          </w:p>
          <w:p>
            <w:pPr>
              <w:spacing w:after="20"/>
              <w:ind w:left="20"/>
              <w:jc w:val="both"/>
            </w:pPr>
            <w:r>
              <w:rPr>
                <w:rFonts w:ascii="Times New Roman"/>
                <w:b w:val="false"/>
                <w:i w:val="false"/>
                <w:color w:val="000000"/>
                <w:sz w:val="20"/>
              </w:rPr>
              <w:t>
Телефон ___________________________________</w:t>
            </w:r>
          </w:p>
          <w:p>
            <w:pPr>
              <w:spacing w:after="20"/>
              <w:ind w:left="20"/>
              <w:jc w:val="both"/>
            </w:pPr>
            <w:r>
              <w:rPr>
                <w:rFonts w:ascii="Times New Roman"/>
                <w:b w:val="false"/>
                <w:i w:val="false"/>
                <w:color w:val="000000"/>
                <w:sz w:val="20"/>
              </w:rPr>
              <w:t>
Ссылка на сервис официального сайта 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Почтовый адрес (адрес электронной почты)</w:t>
            </w:r>
          </w:p>
          <w:p>
            <w:pPr>
              <w:spacing w:after="20"/>
              <w:ind w:left="20"/>
              <w:jc w:val="both"/>
            </w:pPr>
            <w:r>
              <w:rPr>
                <w:rFonts w:ascii="Times New Roman"/>
                <w:b w:val="false"/>
                <w:i w:val="false"/>
                <w:color w:val="000000"/>
                <w:sz w:val="20"/>
              </w:rPr>
              <w:t>
для направления участниками публичного обсуждения заполненных опросных листов _____</w:t>
            </w:r>
          </w:p>
          <w:p>
            <w:pPr>
              <w:spacing w:after="20"/>
              <w:ind w:left="20"/>
              <w:jc w:val="both"/>
            </w:pPr>
            <w:r>
              <w:rPr>
                <w:rFonts w:ascii="Times New Roman"/>
                <w:b w:val="false"/>
                <w:i w:val="false"/>
                <w:color w:val="000000"/>
                <w:sz w:val="20"/>
              </w:rPr>
              <w:t>
____________________________________________</w:t>
            </w:r>
          </w:p>
        </w:tc>
      </w:tr>
    </w:tbl>
    <w:p>
      <w:pPr>
        <w:spacing w:after="0"/>
        <w:ind w:left="0"/>
        <w:jc w:val="left"/>
      </w:pPr>
      <w:r>
        <w:rPr>
          <w:rFonts w:ascii="Times New Roman"/>
          <w:b/>
          <w:i w:val="false"/>
          <w:color w:val="000000"/>
        </w:rPr>
        <w:t xml:space="preserve"> II. Информация об участнике публичного обсуждения</w:t>
      </w:r>
      <w:r>
        <w:br/>
      </w:r>
      <w:r>
        <w:rPr>
          <w:rFonts w:ascii="Times New Roman"/>
          <w:b/>
          <w:i w:val="false"/>
          <w:color w:val="000000"/>
        </w:rPr>
        <w:t>проекта решения ЕЭК, заполнившем опросный лист</w:t>
      </w:r>
      <w:r>
        <w:rPr>
          <w:rFonts w:ascii="Times New Roman"/>
          <w:b/>
          <w:i w:val="false"/>
          <w:color w:val="000000"/>
          <w:vertAlign w:val="superscript"/>
        </w:rPr>
        <w:t>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 деятельности субъекта предпринимательской деятельности или физического лица, представивших предложения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ответственного за контакты лица </w:t>
            </w:r>
          </w:p>
          <w:p>
            <w:pPr>
              <w:spacing w:after="20"/>
              <w:ind w:left="20"/>
              <w:jc w:val="both"/>
            </w:pPr>
            <w:r>
              <w:rPr>
                <w:rFonts w:ascii="Times New Roman"/>
                <w:b w:val="false"/>
                <w:i w:val="false"/>
                <w:color w:val="000000"/>
                <w:sz w:val="20"/>
              </w:rPr>
              <w:t>
(для юридического лица)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Обязательные вопросы для заполнения </w:t>
            </w:r>
          </w:p>
          <w:p>
            <w:pPr>
              <w:spacing w:after="20"/>
              <w:ind w:left="20"/>
              <w:jc w:val="both"/>
            </w:pPr>
            <w:r>
              <w:rPr>
                <w:rFonts w:ascii="Times New Roman"/>
                <w:b w:val="false"/>
                <w:i w:val="false"/>
                <w:color w:val="000000"/>
                <w:sz w:val="20"/>
              </w:rPr>
              <w:t>
</w:t>
            </w:r>
            <w:r>
              <w:rPr>
                <w:rFonts w:ascii="Times New Roman"/>
                <w:b/>
                <w:i w:val="false"/>
                <w:color w:val="000000"/>
                <w:sz w:val="20"/>
              </w:rPr>
              <w:t>участником публичного обсуждения</w:t>
            </w:r>
            <w:r>
              <w:rPr>
                <w:rFonts w:ascii="Times New Roman"/>
                <w:b w:val="false"/>
                <w:i w:val="false"/>
                <w:color w:val="000000"/>
                <w:vertAlign w:val="superscript"/>
              </w:rPr>
              <w:t>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Насколько цель разработки проекта решения ЕЭК (цель регулирования) соответствует сложившейся проблемной ситуации? Обоснуйте свою позицию.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Насколько точно департаментом-разработчиком определена группа лиц, на защиту интересов которых направлен проект решения ЕЭК, а также адресаты регулирования, интересы которых будут затронуты предлагаемым регулированием, в том числе субъекты предпринимательской деятельности? При необходимости укажите недостающих лиц, на защиту интересов которых направлен проект решения, и адресатов регулирования.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По возможности приведите примеры таких последствий.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Является ли предусмотренный проектом решения ЕЭК вариант </w:t>
            </w:r>
          </w:p>
          <w:p>
            <w:pPr>
              <w:spacing w:after="20"/>
              <w:ind w:left="20"/>
              <w:jc w:val="both"/>
            </w:pPr>
            <w:r>
              <w:rPr>
                <w:rFonts w:ascii="Times New Roman"/>
                <w:b w:val="false"/>
                <w:i w:val="false"/>
                <w:color w:val="000000"/>
                <w:sz w:val="20"/>
              </w:rPr>
              <w:t>
решения проблемы наиболее оптимальным из числа рассмотренных департаментом-разработчиком вариантов с точки зрения его влияния на</w:t>
            </w:r>
          </w:p>
          <w:p>
            <w:pPr>
              <w:spacing w:after="20"/>
              <w:ind w:left="20"/>
              <w:jc w:val="both"/>
            </w:pPr>
            <w:r>
              <w:rPr>
                <w:rFonts w:ascii="Times New Roman"/>
                <w:b w:val="false"/>
                <w:i w:val="false"/>
                <w:color w:val="000000"/>
                <w:sz w:val="20"/>
              </w:rPr>
              <w:t xml:space="preserve">
условия ведения предпринимательской деятельности (в том числе выгод и издержек субъектов предпринимательской деятельности)? </w:t>
            </w:r>
          </w:p>
          <w:p>
            <w:pPr>
              <w:spacing w:after="20"/>
              <w:ind w:left="20"/>
              <w:jc w:val="both"/>
            </w:pPr>
            <w:r>
              <w:rPr>
                <w:rFonts w:ascii="Times New Roman"/>
                <w:b w:val="false"/>
                <w:i w:val="false"/>
                <w:color w:val="000000"/>
                <w:sz w:val="20"/>
              </w:rPr>
              <w:t>
Оцените, существуют ли иные варианты достижения целей регулирования.</w:t>
            </w:r>
          </w:p>
          <w:p>
            <w:pPr>
              <w:spacing w:after="20"/>
              <w:ind w:left="20"/>
              <w:jc w:val="both"/>
            </w:pPr>
            <w:r>
              <w:rPr>
                <w:rFonts w:ascii="Times New Roman"/>
                <w:b w:val="false"/>
                <w:i w:val="false"/>
                <w:color w:val="000000"/>
                <w:sz w:val="20"/>
              </w:rPr>
              <w:t>
Если такие имеются, то приведите тот из них, который был бы наиболее оптимальным с точки зрения влияния на условия ведения предпринимательской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Какие положения проекта решения ЕЭК 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а также создать барьеры для свободного движения товаров, услуг, капитала и рабочей силы на территории Евразийского экономического союза?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Обеспечивает ли механизм решения проблемы, предложенный в проекте решения ЕЭК, достижение цели регулирования?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Необходим ли переходный период для вступления в силу проекта</w:t>
            </w:r>
          </w:p>
          <w:p>
            <w:pPr>
              <w:spacing w:after="20"/>
              <w:ind w:left="20"/>
              <w:jc w:val="both"/>
            </w:pPr>
            <w:r>
              <w:rPr>
                <w:rFonts w:ascii="Times New Roman"/>
                <w:b w:val="false"/>
                <w:i w:val="false"/>
                <w:color w:val="000000"/>
                <w:sz w:val="20"/>
              </w:rPr>
              <w:t>
решения ЕЭК или его отдельных положений для адаптации субъектов предпринимательской деятельности к его (их) введению в действие?</w:t>
            </w:r>
          </w:p>
          <w:p>
            <w:pPr>
              <w:spacing w:after="20"/>
              <w:ind w:left="20"/>
              <w:jc w:val="both"/>
            </w:pPr>
            <w:r>
              <w:rPr>
                <w:rFonts w:ascii="Times New Roman"/>
                <w:b w:val="false"/>
                <w:i w:val="false"/>
                <w:color w:val="000000"/>
                <w:sz w:val="20"/>
              </w:rPr>
              <w:t>
Если да, то какой переходный период необходим и почему?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Имеются ли у Вас иные предложения (замечания) к проекту решения ЕЭК? Если имеются, изложите их, пожалуйста, с соответствующим обоснованием.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Иные вопросы, включенные в опросный лист департаментом-разработчиком:</w:t>
            </w:r>
          </w:p>
        </w:tc>
      </w:tr>
    </w:tbl>
    <w:p>
      <w:pPr>
        <w:spacing w:after="0"/>
        <w:ind w:left="0"/>
        <w:jc w:val="left"/>
      </w:pPr>
      <w:r>
        <w:rPr>
          <w:rFonts w:ascii="Times New Roman"/>
          <w:b/>
          <w:i w:val="false"/>
          <w:color w:val="000000"/>
        </w:rPr>
        <w:t xml:space="preserve"> IV. Дополнительные вопросы для заполнения участником публичного обсуждения (заполняется при наличии информации у лица, </w:t>
      </w:r>
      <w:r>
        <w:br/>
      </w:r>
      <w:r>
        <w:rPr>
          <w:rFonts w:ascii="Times New Roman"/>
          <w:b/>
          <w:i w:val="false"/>
          <w:color w:val="000000"/>
        </w:rPr>
        <w:t>заполнившего опросный лист)</w:t>
      </w:r>
      <w:r>
        <w:rPr>
          <w:rFonts w:ascii="Times New Roman"/>
          <w:b/>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Считаете ли Вы нормы проекта решения ЕЭК ясными и однозначными для толкования и применения? (Если нет, то укажите конкретные положения проекта решения ЕЭК, являющиеся неопределенными, а также объясните,в чем состоит их неопределенность).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Предоставьте, пожалуйста, предложения по каждому положению проекта решения ЕЭК, отнесенному Вами к негативно влияющим на </w:t>
            </w:r>
          </w:p>
          <w:p>
            <w:pPr>
              <w:spacing w:after="20"/>
              <w:ind w:left="20"/>
              <w:jc w:val="both"/>
            </w:pPr>
            <w:r>
              <w:rPr>
                <w:rFonts w:ascii="Times New Roman"/>
                <w:b w:val="false"/>
                <w:i w:val="false"/>
                <w:color w:val="000000"/>
                <w:sz w:val="20"/>
              </w:rPr>
              <w:t xml:space="preserve">
условия ведения предпринимательской деятельности. Приведите обоснование по каждому такому положению, по возможности оценив его влияние количественно (в денежных средствах или трудозатратах (человеко-часах), которые будут необходимы для  выполнения требований, и т.п.). </w:t>
            </w:r>
          </w:p>
          <w:p>
            <w:pPr>
              <w:spacing w:after="20"/>
              <w:ind w:left="20"/>
              <w:jc w:val="both"/>
            </w:pPr>
            <w:r>
              <w:rPr>
                <w:rFonts w:ascii="Times New Roman"/>
                <w:b w:val="false"/>
                <w:i w:val="false"/>
                <w:color w:val="000000"/>
                <w:sz w:val="20"/>
              </w:rPr>
              <w:t>
Оцените по возможности, какие издержки понесут субъекты предпринимательской деятельности в связи с принятием проекта решения ЕЭК (укрупненно, в денежном эквиваленте – виды издержек и количество таких операций в год). Какие из указанных издержек Вы считаете необоснованными (в том числе избыточными или дублирующими)?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отношении положений, указанных Вами в пункте 13 опросного листа, пожалуйста, выберите следующее: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положение противоречит целям регулирования или существующей проблеме либо не способствует достижению целей регулирования;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имеет характер технической ошибки, создает правовую неопределенность или содержит смысловое (логическое) противоречие;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приводит к избыточным действиям или, наоборот, необоснованно ограничивает действия субъектов предпринимательской деятельности;</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создает существенные риски для ведения предпринимательской деятельности;</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способствует возникновению необоснованных прав органов власти или их должностных лиц либо допускает возможность избирательного применения правовых норм по их усмотрению;</w:t>
            </w:r>
          </w:p>
          <w:p>
            <w:pPr>
              <w:spacing w:after="20"/>
              <w:ind w:left="20"/>
              <w:jc w:val="both"/>
            </w:pPr>
            <w:r>
              <w:rPr>
                <w:rFonts w:ascii="Times New Roman"/>
                <w:b w:val="false"/>
                <w:i w:val="false"/>
                <w:color w:val="000000"/>
                <w:sz w:val="20"/>
              </w:rPr>
              <w:t>
приводит к невозможности совершения субъектами предпринимательской 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p>
            <w:pPr>
              <w:spacing w:after="20"/>
              <w:ind w:left="20"/>
              <w:jc w:val="both"/>
            </w:pPr>
            <w:r>
              <w:rPr>
                <w:rFonts w:ascii="Times New Roman"/>
                <w:b w:val="false"/>
                <w:i w:val="false"/>
                <w:color w:val="000000"/>
                <w:sz w:val="20"/>
              </w:rPr>
              <w:t>
способствует необоснованному изменению экономической ситуации в какой-либо отрасли или нескольких связанных отраслях;</w:t>
            </w:r>
          </w:p>
          <w:p>
            <w:pPr>
              <w:spacing w:after="20"/>
              <w:ind w:left="20"/>
              <w:jc w:val="both"/>
            </w:pPr>
            <w:r>
              <w:rPr>
                <w:rFonts w:ascii="Times New Roman"/>
                <w:b w:val="false"/>
                <w:i w:val="false"/>
                <w:color w:val="000000"/>
                <w:sz w:val="20"/>
              </w:rPr>
              <w:t>
не соответствует обычаям делового оборота, сложившимся в отрасли, либо существующим международным практикам регулирования ведения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Раздел заполняется департаментом-разработчиком проекта решения ЕЭК.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Раздел заполняется участником публичного обсуждения.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ответе на вопросы раздела участником публичного обсуждения могут учитываться: </w:t>
      </w:r>
    </w:p>
    <w:p>
      <w:pPr>
        <w:spacing w:after="0"/>
        <w:ind w:left="0"/>
        <w:jc w:val="both"/>
      </w:pPr>
      <w:r>
        <w:rPr>
          <w:rFonts w:ascii="Times New Roman"/>
          <w:b w:val="false"/>
          <w:i w:val="false"/>
          <w:color w:val="000000"/>
          <w:sz w:val="28"/>
        </w:rPr>
        <w:t>
      положения проекта решения ЕЭК, публичное обсуждение которого проводится;</w:t>
      </w:r>
    </w:p>
    <w:p>
      <w:pPr>
        <w:spacing w:after="0"/>
        <w:ind w:left="0"/>
        <w:jc w:val="both"/>
      </w:pPr>
      <w:r>
        <w:rPr>
          <w:rFonts w:ascii="Times New Roman"/>
          <w:b w:val="false"/>
          <w:i w:val="false"/>
          <w:color w:val="000000"/>
          <w:sz w:val="28"/>
        </w:rPr>
        <w:t xml:space="preserve">
      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w:t>
      </w:r>
    </w:p>
    <w:p>
      <w:pPr>
        <w:spacing w:after="0"/>
        <w:ind w:left="0"/>
        <w:jc w:val="both"/>
      </w:pPr>
      <w:r>
        <w:rPr>
          <w:rFonts w:ascii="Times New Roman"/>
          <w:b w:val="false"/>
          <w:i w:val="false"/>
          <w:color w:val="000000"/>
          <w:sz w:val="28"/>
        </w:rPr>
        <w:t xml:space="preserve">
      положения правил составления информационно-аналитической справки. </w:t>
      </w:r>
    </w:p>
    <w:p>
      <w:pPr>
        <w:spacing w:after="0"/>
        <w:ind w:left="0"/>
        <w:jc w:val="both"/>
      </w:pPr>
      <w:r>
        <w:rPr>
          <w:rFonts w:ascii="Times New Roman"/>
          <w:b w:val="false"/>
          <w:i w:val="false"/>
          <w:color w:val="000000"/>
          <w:sz w:val="28"/>
        </w:rPr>
        <w:t>
      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pPr>
        <w:spacing w:after="0"/>
        <w:ind w:left="0"/>
        <w:jc w:val="both"/>
      </w:pPr>
      <w:r>
        <w:rPr>
          <w:rFonts w:ascii="Times New Roman"/>
          <w:b w:val="false"/>
          <w:i w:val="false"/>
          <w:color w:val="000000"/>
          <w:sz w:val="28"/>
        </w:rPr>
        <w:t>
      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не является обязательным к заполнению и заполняется лишь при наличии информации и желания у участника публичного обсуждения. </w:t>
      </w:r>
    </w:p>
    <w:bookmarkStart w:name="z924" w:id="907"/>
    <w:p>
      <w:pPr>
        <w:spacing w:after="0"/>
        <w:ind w:left="0"/>
        <w:jc w:val="both"/>
      </w:pPr>
      <w:r>
        <w:rPr>
          <w:rFonts w:ascii="Times New Roman"/>
          <w:b w:val="false"/>
          <w:i w:val="false"/>
          <w:color w:val="000000"/>
          <w:sz w:val="28"/>
        </w:rPr>
        <w:t>
      Форма сводной информации о предложениях, поступивших в ходе</w:t>
      </w:r>
    </w:p>
    <w:bookmarkEnd w:id="907"/>
    <w:p>
      <w:pPr>
        <w:spacing w:after="0"/>
        <w:ind w:left="0"/>
        <w:jc w:val="both"/>
      </w:pPr>
      <w:r>
        <w:rPr>
          <w:rFonts w:ascii="Times New Roman"/>
          <w:b w:val="false"/>
          <w:i w:val="false"/>
          <w:color w:val="000000"/>
          <w:sz w:val="28"/>
        </w:rPr>
        <w:t>
      проведения публичного обсуждения проекта решения Комиссии в рамках</w:t>
      </w:r>
    </w:p>
    <w:p>
      <w:pPr>
        <w:spacing w:after="0"/>
        <w:ind w:left="0"/>
        <w:jc w:val="both"/>
      </w:pPr>
      <w:r>
        <w:rPr>
          <w:rFonts w:ascii="Times New Roman"/>
          <w:b w:val="false"/>
          <w:i w:val="false"/>
          <w:color w:val="000000"/>
          <w:sz w:val="28"/>
        </w:rPr>
        <w:t>
      оценки регулирующего воздействия (форма 4)</w:t>
      </w:r>
    </w:p>
    <w:bookmarkStart w:name="z925" w:id="908"/>
    <w:p>
      <w:pPr>
        <w:spacing w:after="0"/>
        <w:ind w:left="0"/>
        <w:jc w:val="left"/>
      </w:pPr>
      <w:r>
        <w:rPr>
          <w:rFonts w:ascii="Times New Roman"/>
          <w:b/>
          <w:i w:val="false"/>
          <w:color w:val="000000"/>
        </w:rPr>
        <w:t xml:space="preserve"> СВОДНАЯ ИНФОРМАЦИЯ</w:t>
      </w:r>
      <w:r>
        <w:br/>
      </w:r>
      <w:r>
        <w:rPr>
          <w:rFonts w:ascii="Times New Roman"/>
          <w:b/>
          <w:i w:val="false"/>
          <w:color w:val="000000"/>
        </w:rPr>
        <w:t>о предложениях, поступивших в ходе проведения публичного обсуждения проекта решения Евразийской экономической комиссии в рамках оценки регулирующего воздействия</w:t>
      </w:r>
    </w:p>
    <w:bookmarkEnd w:id="908"/>
    <w:p>
      <w:pPr>
        <w:spacing w:after="0"/>
        <w:ind w:left="0"/>
        <w:jc w:val="both"/>
      </w:pPr>
      <w:r>
        <w:rPr>
          <w:rFonts w:ascii="Times New Roman"/>
          <w:b w:val="false"/>
          <w:i w:val="false"/>
          <w:color w:val="000000"/>
          <w:sz w:val="28"/>
        </w:rPr>
        <w:t>
      Наименование проекта решения: ____________________________________</w:t>
      </w:r>
    </w:p>
    <w:p>
      <w:pPr>
        <w:spacing w:after="0"/>
        <w:ind w:left="0"/>
        <w:jc w:val="both"/>
      </w:pPr>
      <w:r>
        <w:rPr>
          <w:rFonts w:ascii="Times New Roman"/>
          <w:b w:val="false"/>
          <w:i w:val="false"/>
          <w:color w:val="000000"/>
          <w:sz w:val="28"/>
        </w:rPr>
        <w:t xml:space="preserve">
                                  (полное наименование проекта решения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Евразийской экономической комиссии (ЕЭК))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вопроса</w:t>
            </w:r>
          </w:p>
          <w:p>
            <w:pPr>
              <w:spacing w:after="20"/>
              <w:ind w:left="20"/>
              <w:jc w:val="both"/>
            </w:pPr>
            <w:r>
              <w:rPr>
                <w:rFonts w:ascii="Times New Roman"/>
                <w:b w:val="false"/>
                <w:i w:val="false"/>
                <w:color w:val="000000"/>
                <w:sz w:val="20"/>
              </w:rPr>
              <w:t>
и его формулировка согласно опросному листу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лице, заполнившем опросный лист, </w:t>
            </w:r>
          </w:p>
          <w:p>
            <w:pPr>
              <w:spacing w:after="20"/>
              <w:ind w:left="20"/>
              <w:jc w:val="both"/>
            </w:pPr>
            <w:r>
              <w:rPr>
                <w:rFonts w:ascii="Times New Roman"/>
                <w:b w:val="false"/>
                <w:i w:val="false"/>
                <w:color w:val="000000"/>
                <w:sz w:val="20"/>
              </w:rPr>
              <w:t>
а также способе направления заполненного опросного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p>
            <w:pPr>
              <w:spacing w:after="20"/>
              <w:ind w:left="20"/>
              <w:jc w:val="both"/>
            </w:pPr>
            <w:r>
              <w:rPr>
                <w:rFonts w:ascii="Times New Roman"/>
                <w:b w:val="false"/>
                <w:i w:val="false"/>
                <w:color w:val="000000"/>
                <w:sz w:val="20"/>
              </w:rPr>
              <w:t>
департамента, ответственного за разработку проекта решения ЕЭК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предложения </w:t>
            </w:r>
          </w:p>
          <w:p>
            <w:pPr>
              <w:spacing w:after="20"/>
              <w:ind w:left="20"/>
              <w:jc w:val="both"/>
            </w:pPr>
            <w:r>
              <w:rPr>
                <w:rFonts w:ascii="Times New Roman"/>
                <w:b w:val="false"/>
                <w:i w:val="false"/>
                <w:color w:val="000000"/>
                <w:sz w:val="20"/>
              </w:rPr>
              <w:t xml:space="preserve">
к проекту решения ЕЭК и (или) информационно-аналитической справке </w:t>
            </w:r>
          </w:p>
          <w:p>
            <w:pPr>
              <w:spacing w:after="20"/>
              <w:ind w:left="20"/>
              <w:jc w:val="both"/>
            </w:pPr>
            <w:r>
              <w:rPr>
                <w:rFonts w:ascii="Times New Roman"/>
                <w:b w:val="false"/>
                <w:i w:val="false"/>
                <w:color w:val="000000"/>
                <w:sz w:val="20"/>
              </w:rPr>
              <w:t>
(указывается структурный элемент – раздел, пункт, подпункт, абзац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направленного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о лице, направившем предложение, а также способе направления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департамента, ответственного за подготовку проекта решения ЕЭК, об учете (частичном учете) представленного предложения либо</w:t>
            </w:r>
          </w:p>
          <w:p>
            <w:pPr>
              <w:spacing w:after="20"/>
              <w:ind w:left="20"/>
              <w:jc w:val="both"/>
            </w:pPr>
            <w:r>
              <w:rPr>
                <w:rFonts w:ascii="Times New Roman"/>
                <w:b w:val="false"/>
                <w:i w:val="false"/>
                <w:color w:val="000000"/>
                <w:sz w:val="20"/>
              </w:rPr>
              <w:t xml:space="preserve">
об отклонении </w:t>
            </w:r>
          </w:p>
          <w:p>
            <w:pPr>
              <w:spacing w:after="20"/>
              <w:ind w:left="20"/>
              <w:jc w:val="both"/>
            </w:pPr>
            <w:r>
              <w:rPr>
                <w:rFonts w:ascii="Times New Roman"/>
                <w:b w:val="false"/>
                <w:i w:val="false"/>
                <w:color w:val="000000"/>
                <w:sz w:val="20"/>
              </w:rPr>
              <w:t>
(с обоснованием частичного учета или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(директор (заместитель директора) департамента ЕЭК)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 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rPr>
                <w:rFonts w:ascii="Times New Roman"/>
                <w:b w:val="false"/>
                <w:i w:val="false"/>
                <w:color w:val="000000"/>
                <w:vertAlign w:val="superscript"/>
              </w:rPr>
              <w:t>1</w:t>
            </w:r>
            <w:r>
              <w:br/>
            </w:r>
            <w:r>
              <w:rPr>
                <w:rFonts w:ascii="Times New Roman"/>
                <w:b w:val="false"/>
                <w:i w:val="false"/>
                <w:color w:val="000000"/>
                <w:sz w:val="20"/>
              </w:rPr>
              <w:t>к Правилам внутреннего</w:t>
            </w:r>
            <w:r>
              <w:br/>
            </w:r>
            <w:r>
              <w:rPr>
                <w:rFonts w:ascii="Times New Roman"/>
                <w:b w:val="false"/>
                <w:i w:val="false"/>
                <w:color w:val="000000"/>
                <w:sz w:val="20"/>
              </w:rPr>
              <w:t>документооборота в Евразийской</w:t>
            </w:r>
            <w:r>
              <w:br/>
            </w:r>
            <w:r>
              <w:rPr>
                <w:rFonts w:ascii="Times New Roman"/>
                <w:b w:val="false"/>
                <w:i w:val="false"/>
                <w:color w:val="000000"/>
                <w:sz w:val="20"/>
              </w:rPr>
              <w:t>экономической комиссии</w:t>
            </w:r>
          </w:p>
        </w:tc>
      </w:tr>
    </w:tbl>
    <w:bookmarkStart w:name="z984" w:id="909"/>
    <w:p>
      <w:pPr>
        <w:spacing w:after="0"/>
        <w:ind w:left="0"/>
        <w:jc w:val="left"/>
      </w:pPr>
      <w:r>
        <w:rPr>
          <w:rFonts w:ascii="Times New Roman"/>
          <w:b/>
          <w:i w:val="false"/>
          <w:color w:val="000000"/>
        </w:rPr>
        <w:t xml:space="preserve"> ТРЕБОВАНИЯ</w:t>
      </w:r>
      <w:r>
        <w:br/>
      </w:r>
      <w:r>
        <w:rPr>
          <w:rFonts w:ascii="Times New Roman"/>
          <w:b/>
          <w:i w:val="false"/>
          <w:color w:val="000000"/>
        </w:rPr>
        <w:t>к оформлению документов, необходимых для проведения процедуры оценки фактического воздействия принятых решений Евразийской экономической комиссии</w:t>
      </w:r>
    </w:p>
    <w:bookmarkEnd w:id="909"/>
    <w:p>
      <w:pPr>
        <w:spacing w:after="0"/>
        <w:ind w:left="0"/>
        <w:jc w:val="both"/>
      </w:pPr>
      <w:r>
        <w:rPr>
          <w:rFonts w:ascii="Times New Roman"/>
          <w:b w:val="false"/>
          <w:i w:val="false"/>
          <w:color w:val="ff0000"/>
          <w:sz w:val="28"/>
        </w:rPr>
        <w:t>
      Сноска. Правила дополнены приложением № 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13.03.2024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85" w:id="910"/>
    <w:p>
      <w:pPr>
        <w:spacing w:after="0"/>
        <w:ind w:left="0"/>
        <w:jc w:val="both"/>
      </w:pPr>
      <w:r>
        <w:rPr>
          <w:rFonts w:ascii="Times New Roman"/>
          <w:b w:val="false"/>
          <w:i w:val="false"/>
          <w:color w:val="000000"/>
          <w:sz w:val="28"/>
        </w:rPr>
        <w:t xml:space="preserve">
      Анкета для проведения публичных консультаций в рамках оценки фактического воздействия решения Евразийской экономической комиссии </w:t>
      </w:r>
    </w:p>
    <w:bookmarkEnd w:id="910"/>
    <w:bookmarkStart w:name="z986" w:id="911"/>
    <w:p>
      <w:pPr>
        <w:spacing w:after="0"/>
        <w:ind w:left="0"/>
        <w:jc w:val="both"/>
      </w:pPr>
      <w:r>
        <w:rPr>
          <w:rFonts w:ascii="Times New Roman"/>
          <w:b w:val="false"/>
          <w:i w:val="false"/>
          <w:color w:val="000000"/>
          <w:sz w:val="28"/>
        </w:rPr>
        <w:t>
      1. В целях получения экспертной оценки фактического воздействия решения Евразийской экономической комиссии (далее – Комиссия) на условия ведения предпринимательской деятельности (далее – оценка фактического воздействия) департамент Комиссии, ответственный за подготовку проекта принятого решения Комиссии (далее – ответственный департамент), составляет анкету для проведения публичных консультаций в рамках оценки фактического воздействия решения Комиссии (далее – анкета) в соответствии с прилагаемой формой (форма 1).</w:t>
      </w:r>
    </w:p>
    <w:bookmarkEnd w:id="911"/>
    <w:bookmarkStart w:name="z987" w:id="912"/>
    <w:p>
      <w:pPr>
        <w:spacing w:after="0"/>
        <w:ind w:left="0"/>
        <w:jc w:val="both"/>
      </w:pPr>
      <w:r>
        <w:rPr>
          <w:rFonts w:ascii="Times New Roman"/>
          <w:b w:val="false"/>
          <w:i w:val="false"/>
          <w:color w:val="000000"/>
          <w:sz w:val="28"/>
        </w:rPr>
        <w:t xml:space="preserve">
      2. Анкета представляет собой перечень вопросов для заинтересованных лиц, участвующих в публичных консультациях в рамках проведения оценки фактического воздействия, и предназначена для получения оценки фактического воздействия этими лицами, в том числе по вопросам, относящимся к предмету оценки фактического воздействия, определенному </w:t>
      </w:r>
      <w:r>
        <w:rPr>
          <w:rFonts w:ascii="Times New Roman"/>
          <w:b w:val="false"/>
          <w:i w:val="false"/>
          <w:color w:val="000000"/>
          <w:sz w:val="28"/>
        </w:rPr>
        <w:t>пунктом 182</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23 декабря 2014 г. № 98 (далее – Регламент). </w:t>
      </w:r>
    </w:p>
    <w:bookmarkEnd w:id="912"/>
    <w:bookmarkStart w:name="z988" w:id="913"/>
    <w:p>
      <w:pPr>
        <w:spacing w:after="0"/>
        <w:ind w:left="0"/>
        <w:jc w:val="both"/>
      </w:pPr>
      <w:r>
        <w:rPr>
          <w:rFonts w:ascii="Times New Roman"/>
          <w:b w:val="false"/>
          <w:i w:val="false"/>
          <w:color w:val="000000"/>
          <w:sz w:val="28"/>
        </w:rPr>
        <w:t>
      3. Использование сервиса официального сайта Евразийского экономического союза (далее – официальный сайт Союза), предназначенного для направления участниками публичных консультаций заполненных анкет, является обязательным, а возможность направления заполненных анкет на бумажном носителе или по электронной почте в виде электронного документа может быть предусмотрена дополнительно ответственным департаментом.</w:t>
      </w:r>
    </w:p>
    <w:bookmarkEnd w:id="913"/>
    <w:bookmarkStart w:name="z989" w:id="914"/>
    <w:p>
      <w:pPr>
        <w:spacing w:after="0"/>
        <w:ind w:left="0"/>
        <w:jc w:val="both"/>
      </w:pPr>
      <w:r>
        <w:rPr>
          <w:rFonts w:ascii="Times New Roman"/>
          <w:b w:val="false"/>
          <w:i w:val="false"/>
          <w:color w:val="000000"/>
          <w:sz w:val="28"/>
        </w:rPr>
        <w:t xml:space="preserve">
      4. В разделе I анкеты указываются: </w:t>
      </w:r>
    </w:p>
    <w:bookmarkEnd w:id="914"/>
    <w:bookmarkStart w:name="z990" w:id="915"/>
    <w:p>
      <w:pPr>
        <w:spacing w:after="0"/>
        <w:ind w:left="0"/>
        <w:jc w:val="both"/>
      </w:pPr>
      <w:r>
        <w:rPr>
          <w:rFonts w:ascii="Times New Roman"/>
          <w:b w:val="false"/>
          <w:i w:val="false"/>
          <w:color w:val="000000"/>
          <w:sz w:val="28"/>
        </w:rPr>
        <w:t>
      а) сроки заполнения анкеты, которые должны совпадать со сроками проведения публичных консультаций в рамках оценки фактического воздействия;</w:t>
      </w:r>
    </w:p>
    <w:bookmarkEnd w:id="915"/>
    <w:bookmarkStart w:name="z991" w:id="916"/>
    <w:p>
      <w:pPr>
        <w:spacing w:after="0"/>
        <w:ind w:left="0"/>
        <w:jc w:val="both"/>
      </w:pPr>
      <w:r>
        <w:rPr>
          <w:rFonts w:ascii="Times New Roman"/>
          <w:b w:val="false"/>
          <w:i w:val="false"/>
          <w:color w:val="000000"/>
          <w:sz w:val="28"/>
        </w:rPr>
        <w:t>
      б) способ направления заполненной анкеты (с использованием соответствующего сервиса официального сайта Союза, на бумажном носителе или по электронной почте);</w:t>
      </w:r>
    </w:p>
    <w:bookmarkEnd w:id="916"/>
    <w:bookmarkStart w:name="z992" w:id="917"/>
    <w:p>
      <w:pPr>
        <w:spacing w:after="0"/>
        <w:ind w:left="0"/>
        <w:jc w:val="both"/>
      </w:pPr>
      <w:r>
        <w:rPr>
          <w:rFonts w:ascii="Times New Roman"/>
          <w:b w:val="false"/>
          <w:i w:val="false"/>
          <w:color w:val="000000"/>
          <w:sz w:val="28"/>
        </w:rPr>
        <w:t xml:space="preserve">
      в) наименование ответственного департамента; </w:t>
      </w:r>
    </w:p>
    <w:bookmarkEnd w:id="917"/>
    <w:bookmarkStart w:name="z993" w:id="918"/>
    <w:p>
      <w:pPr>
        <w:spacing w:after="0"/>
        <w:ind w:left="0"/>
        <w:jc w:val="both"/>
      </w:pPr>
      <w:r>
        <w:rPr>
          <w:rFonts w:ascii="Times New Roman"/>
          <w:b w:val="false"/>
          <w:i w:val="false"/>
          <w:color w:val="000000"/>
          <w:sz w:val="28"/>
        </w:rPr>
        <w:t>
      г) контактные данные сотрудника ответственного департамента: фамилия, имя, отчество (при наличии), наименование должности (с указанием отдела), номер контактного (рабочего) телефона, адрес электронной почты;</w:t>
      </w:r>
    </w:p>
    <w:bookmarkEnd w:id="918"/>
    <w:bookmarkStart w:name="z994" w:id="919"/>
    <w:p>
      <w:pPr>
        <w:spacing w:after="0"/>
        <w:ind w:left="0"/>
        <w:jc w:val="both"/>
      </w:pPr>
      <w:r>
        <w:rPr>
          <w:rFonts w:ascii="Times New Roman"/>
          <w:b w:val="false"/>
          <w:i w:val="false"/>
          <w:color w:val="000000"/>
          <w:sz w:val="28"/>
        </w:rPr>
        <w:t>
      д) ссылка на сервис официального сайта Союза, а также почтовый адрес (адрес электронной почты), предназначенные для направления участниками публичных консультаций заполненных анкет.</w:t>
      </w:r>
    </w:p>
    <w:bookmarkEnd w:id="919"/>
    <w:bookmarkStart w:name="z995" w:id="920"/>
    <w:p>
      <w:pPr>
        <w:spacing w:after="0"/>
        <w:ind w:left="0"/>
        <w:jc w:val="both"/>
      </w:pPr>
      <w:r>
        <w:rPr>
          <w:rFonts w:ascii="Times New Roman"/>
          <w:b w:val="false"/>
          <w:i w:val="false"/>
          <w:color w:val="000000"/>
          <w:sz w:val="28"/>
        </w:rPr>
        <w:t>
      5. Разделы II – IV анкеты заполняются участником публичных консультаций посредством ответов на указанные вопросы.</w:t>
      </w:r>
    </w:p>
    <w:bookmarkEnd w:id="920"/>
    <w:bookmarkStart w:name="z996" w:id="921"/>
    <w:p>
      <w:pPr>
        <w:spacing w:after="0"/>
        <w:ind w:left="0"/>
        <w:jc w:val="both"/>
      </w:pPr>
      <w:r>
        <w:rPr>
          <w:rFonts w:ascii="Times New Roman"/>
          <w:b w:val="false"/>
          <w:i w:val="false"/>
          <w:color w:val="000000"/>
          <w:sz w:val="28"/>
        </w:rPr>
        <w:t>
      Пункт 15 анкеты может быть дополнен ответственным департаментом иными вопросами, относящимися к решению Комиссии и необходимыми для проведения в отношении его оценки фактического воздействия.</w:t>
      </w:r>
    </w:p>
    <w:bookmarkEnd w:id="921"/>
    <w:bookmarkStart w:name="z997" w:id="922"/>
    <w:p>
      <w:pPr>
        <w:spacing w:after="0"/>
        <w:ind w:left="0"/>
        <w:jc w:val="both"/>
      </w:pPr>
      <w:r>
        <w:rPr>
          <w:rFonts w:ascii="Times New Roman"/>
          <w:b w:val="false"/>
          <w:i w:val="false"/>
          <w:color w:val="000000"/>
          <w:sz w:val="28"/>
        </w:rPr>
        <w:t xml:space="preserve">
      6. В случае поступления в пределах сроков проведения публичных консультаций замечаний и предложений в отношении решения Комиссии от участников публичных консультаций в свободной форме (без заполнения анкеты) ответственный департамент обязан рассмотреть поступившие замечания и предложения и указать их в сводке отзывов по результатам обобщения ответов на вопросы, содержащиеся в анкете, а также замечаний и предложений, поступивших в ходе проведения публичных консультаций. </w:t>
      </w:r>
    </w:p>
    <w:bookmarkEnd w:id="922"/>
    <w:bookmarkStart w:name="z998" w:id="923"/>
    <w:p>
      <w:pPr>
        <w:spacing w:after="0"/>
        <w:ind w:left="0"/>
        <w:jc w:val="both"/>
      </w:pPr>
      <w:r>
        <w:rPr>
          <w:rFonts w:ascii="Times New Roman"/>
          <w:b w:val="false"/>
          <w:i w:val="false"/>
          <w:color w:val="000000"/>
          <w:sz w:val="28"/>
        </w:rPr>
        <w:t>
      Сводка отзывов по результатам обобщения ответов на вопросы, содержащиеся в анкете, а также замечаний и предложений, поступивших в ходе проведения публичных консультаций</w:t>
      </w:r>
    </w:p>
    <w:bookmarkEnd w:id="923"/>
    <w:bookmarkStart w:name="z999" w:id="924"/>
    <w:p>
      <w:pPr>
        <w:spacing w:after="0"/>
        <w:ind w:left="0"/>
        <w:jc w:val="both"/>
      </w:pPr>
      <w:r>
        <w:rPr>
          <w:rFonts w:ascii="Times New Roman"/>
          <w:b w:val="false"/>
          <w:i w:val="false"/>
          <w:color w:val="000000"/>
          <w:sz w:val="28"/>
        </w:rPr>
        <w:t xml:space="preserve">
      7. Сводка отзывов по результатам обобщения ответов на вопросы, содержащиеся в анкете, а также замечаний и предложений, поступивших в ходе проведения публичных консультаций (далее – сводка отзывов), составляется ответственным департаментом в соответствии с </w:t>
      </w:r>
      <w:r>
        <w:rPr>
          <w:rFonts w:ascii="Times New Roman"/>
          <w:b w:val="false"/>
          <w:i w:val="false"/>
          <w:color w:val="000000"/>
          <w:sz w:val="28"/>
        </w:rPr>
        <w:t>пунктом 189</w:t>
      </w:r>
      <w:r>
        <w:rPr>
          <w:rFonts w:ascii="Times New Roman"/>
          <w:b w:val="false"/>
          <w:i w:val="false"/>
          <w:color w:val="000000"/>
          <w:sz w:val="28"/>
        </w:rPr>
        <w:t xml:space="preserve"> Регламента по прилагаемой форме (форма 2) и не позднее 30 календарных дней с даты окончания публичных консультаций размещается на официальном сайте Союза.</w:t>
      </w:r>
    </w:p>
    <w:bookmarkEnd w:id="924"/>
    <w:bookmarkStart w:name="z1000" w:id="925"/>
    <w:p>
      <w:pPr>
        <w:spacing w:after="0"/>
        <w:ind w:left="0"/>
        <w:jc w:val="both"/>
      </w:pPr>
      <w:r>
        <w:rPr>
          <w:rFonts w:ascii="Times New Roman"/>
          <w:b w:val="false"/>
          <w:i w:val="false"/>
          <w:color w:val="000000"/>
          <w:sz w:val="28"/>
        </w:rPr>
        <w:t xml:space="preserve">
      8. В сводку отзывов включаются сведения из заполненных анкет, а также замечания и предложения в отношении решения Комиссии, представленные участниками публичных консультаций в свободной форме. </w:t>
      </w:r>
    </w:p>
    <w:bookmarkEnd w:id="925"/>
    <w:bookmarkStart w:name="z1001" w:id="926"/>
    <w:p>
      <w:pPr>
        <w:spacing w:after="0"/>
        <w:ind w:left="0"/>
        <w:jc w:val="both"/>
      </w:pPr>
      <w:r>
        <w:rPr>
          <w:rFonts w:ascii="Times New Roman"/>
          <w:b w:val="false"/>
          <w:i w:val="false"/>
          <w:color w:val="000000"/>
          <w:sz w:val="28"/>
        </w:rPr>
        <w:t xml:space="preserve">
      9. В случае поступления информации в отношении пунктов анкеты ответственный департамент в графе 1 сводки отзывов указывает порядковый номер и формулировку (согласно анкете) вопроса, к которому относится поступившая информация. </w:t>
      </w:r>
    </w:p>
    <w:bookmarkEnd w:id="926"/>
    <w:bookmarkStart w:name="z1002" w:id="927"/>
    <w:p>
      <w:pPr>
        <w:spacing w:after="0"/>
        <w:ind w:left="0"/>
        <w:jc w:val="both"/>
      </w:pPr>
      <w:r>
        <w:rPr>
          <w:rFonts w:ascii="Times New Roman"/>
          <w:b w:val="false"/>
          <w:i w:val="false"/>
          <w:color w:val="000000"/>
          <w:sz w:val="28"/>
        </w:rPr>
        <w:t>
      Если информация поступила в целом по анкете безотносительно к указанным в ней отдельным вопросам, в графе 1 сводки отзывов указывается "поступило по анкете".</w:t>
      </w:r>
    </w:p>
    <w:bookmarkEnd w:id="927"/>
    <w:bookmarkStart w:name="z1003" w:id="928"/>
    <w:p>
      <w:pPr>
        <w:spacing w:after="0"/>
        <w:ind w:left="0"/>
        <w:jc w:val="both"/>
      </w:pPr>
      <w:r>
        <w:rPr>
          <w:rFonts w:ascii="Times New Roman"/>
          <w:b w:val="false"/>
          <w:i w:val="false"/>
          <w:color w:val="000000"/>
          <w:sz w:val="28"/>
        </w:rPr>
        <w:t>
      В случае поступления замечаний или предложений в отношении структурных элементов решения Комиссии в графе 5 сводки отзывов указывается структурный элемент решения Комиссии, в отношении которого поступило замечание или предложение (раздел, пункт, подпункт и др.).</w:t>
      </w:r>
    </w:p>
    <w:bookmarkEnd w:id="928"/>
    <w:bookmarkStart w:name="z1004" w:id="929"/>
    <w:p>
      <w:pPr>
        <w:spacing w:after="0"/>
        <w:ind w:left="0"/>
        <w:jc w:val="both"/>
      </w:pPr>
      <w:r>
        <w:rPr>
          <w:rFonts w:ascii="Times New Roman"/>
          <w:b w:val="false"/>
          <w:i w:val="false"/>
          <w:color w:val="000000"/>
          <w:sz w:val="28"/>
        </w:rPr>
        <w:t>
      Если замечание или предложение поступило в целом в отношении решения Комиссии или такой его части, которая не может быть выделена структурно, в графе 5 сводки отзывов указывается "поступило к решению Комиссии".</w:t>
      </w:r>
    </w:p>
    <w:bookmarkEnd w:id="929"/>
    <w:bookmarkStart w:name="z1005" w:id="930"/>
    <w:p>
      <w:pPr>
        <w:spacing w:after="0"/>
        <w:ind w:left="0"/>
        <w:jc w:val="both"/>
      </w:pPr>
      <w:r>
        <w:rPr>
          <w:rFonts w:ascii="Times New Roman"/>
          <w:b w:val="false"/>
          <w:i w:val="false"/>
          <w:color w:val="000000"/>
          <w:sz w:val="28"/>
        </w:rPr>
        <w:t>
      10. В графе 2 сводки отзывов приводится ответ на соответствующий вопрос анкеты.</w:t>
      </w:r>
    </w:p>
    <w:bookmarkEnd w:id="930"/>
    <w:bookmarkStart w:name="z1006" w:id="931"/>
    <w:p>
      <w:pPr>
        <w:spacing w:after="0"/>
        <w:ind w:left="0"/>
        <w:jc w:val="both"/>
      </w:pPr>
      <w:r>
        <w:rPr>
          <w:rFonts w:ascii="Times New Roman"/>
          <w:b w:val="false"/>
          <w:i w:val="false"/>
          <w:color w:val="000000"/>
          <w:sz w:val="28"/>
        </w:rPr>
        <w:t>
      11. В графе 3 сводки отзывов приводятся наименование организации, фамилия и инициалы физического лица (в том числе зарегистрированного в качестве индивидуального предпринимателя), направивших заполненную анкету, а также указывается способ направления анкеты (с использованием соответствующего сервиса официального сайта Союза, на бумажном носителе или по электронной почте).</w:t>
      </w:r>
    </w:p>
    <w:bookmarkEnd w:id="931"/>
    <w:bookmarkStart w:name="z1007" w:id="932"/>
    <w:p>
      <w:pPr>
        <w:spacing w:after="0"/>
        <w:ind w:left="0"/>
        <w:jc w:val="both"/>
      </w:pPr>
      <w:r>
        <w:rPr>
          <w:rFonts w:ascii="Times New Roman"/>
          <w:b w:val="false"/>
          <w:i w:val="false"/>
          <w:color w:val="000000"/>
          <w:sz w:val="28"/>
        </w:rPr>
        <w:t>
      12. В графе 4 сводки отзывов приводится позиция ответственного департамента в отношении ответа участника публичных консультаций на вопрос анкеты.</w:t>
      </w:r>
    </w:p>
    <w:bookmarkEnd w:id="932"/>
    <w:bookmarkStart w:name="z1008" w:id="933"/>
    <w:p>
      <w:pPr>
        <w:spacing w:after="0"/>
        <w:ind w:left="0"/>
        <w:jc w:val="both"/>
      </w:pPr>
      <w:r>
        <w:rPr>
          <w:rFonts w:ascii="Times New Roman"/>
          <w:b w:val="false"/>
          <w:i w:val="false"/>
          <w:color w:val="000000"/>
          <w:sz w:val="28"/>
        </w:rPr>
        <w:t>
      13. В графе 6 сводки отзывов приводится замечание или предложение участника публичных консультаций.</w:t>
      </w:r>
    </w:p>
    <w:bookmarkEnd w:id="933"/>
    <w:bookmarkStart w:name="z1009" w:id="934"/>
    <w:p>
      <w:pPr>
        <w:spacing w:after="0"/>
        <w:ind w:left="0"/>
        <w:jc w:val="both"/>
      </w:pPr>
      <w:r>
        <w:rPr>
          <w:rFonts w:ascii="Times New Roman"/>
          <w:b w:val="false"/>
          <w:i w:val="false"/>
          <w:color w:val="000000"/>
          <w:sz w:val="28"/>
        </w:rPr>
        <w:t>
      14. В графе 7 сводки отзывов приводятся наименование организации, фамилия и инициалы физического лица (в том числе зарегистрированного в качестве индивидуального предпринимателя), направивших замечания и предложения в отношении решения Комиссии (в свободной форме), а также указывается способ направления замечаний и предложений в свободной форме (с использованием соответствующего сервиса официального сайта Союза, на бумажном носителе или по электронной почте).</w:t>
      </w:r>
    </w:p>
    <w:bookmarkEnd w:id="934"/>
    <w:bookmarkStart w:name="z1010" w:id="935"/>
    <w:p>
      <w:pPr>
        <w:spacing w:after="0"/>
        <w:ind w:left="0"/>
        <w:jc w:val="both"/>
      </w:pPr>
      <w:r>
        <w:rPr>
          <w:rFonts w:ascii="Times New Roman"/>
          <w:b w:val="false"/>
          <w:i w:val="false"/>
          <w:color w:val="000000"/>
          <w:sz w:val="28"/>
        </w:rPr>
        <w:t>
      13. В графе 8 сводки отзывов указывается, планируется ли ответственным департаментом учесть замечание или предложение относительно решения Комиссии, представленные участником публичных консультаций в свободной форме.</w:t>
      </w:r>
    </w:p>
    <w:bookmarkEnd w:id="935"/>
    <w:bookmarkStart w:name="z1011" w:id="936"/>
    <w:p>
      <w:pPr>
        <w:spacing w:after="0"/>
        <w:ind w:left="0"/>
        <w:jc w:val="both"/>
      </w:pPr>
      <w:r>
        <w:rPr>
          <w:rFonts w:ascii="Times New Roman"/>
          <w:b w:val="false"/>
          <w:i w:val="false"/>
          <w:color w:val="000000"/>
          <w:sz w:val="28"/>
        </w:rPr>
        <w:t>
      Если поступившее замечание или предложение планируется учесть частично, в данной графе указывается, в какой части планируется учесть поступившее замечание или предложение, а также приводится обоснование отклонения соответствующего замечания или предложения в остальной части.</w:t>
      </w:r>
    </w:p>
    <w:bookmarkEnd w:id="936"/>
    <w:bookmarkStart w:name="z1012" w:id="937"/>
    <w:p>
      <w:pPr>
        <w:spacing w:after="0"/>
        <w:ind w:left="0"/>
        <w:jc w:val="both"/>
      </w:pPr>
      <w:r>
        <w:rPr>
          <w:rFonts w:ascii="Times New Roman"/>
          <w:b w:val="false"/>
          <w:i w:val="false"/>
          <w:color w:val="000000"/>
          <w:sz w:val="28"/>
        </w:rPr>
        <w:t>
      В случае отклонения замечания или предложения в целом в данной графе указывается обоснование отклонения соответствующего замечания или предложения.</w:t>
      </w:r>
    </w:p>
    <w:bookmarkEnd w:id="937"/>
    <w:bookmarkStart w:name="z1013" w:id="938"/>
    <w:p>
      <w:pPr>
        <w:spacing w:after="0"/>
        <w:ind w:left="0"/>
        <w:jc w:val="both"/>
      </w:pPr>
      <w:r>
        <w:rPr>
          <w:rFonts w:ascii="Times New Roman"/>
          <w:b w:val="false"/>
          <w:i w:val="false"/>
          <w:color w:val="000000"/>
          <w:sz w:val="28"/>
        </w:rPr>
        <w:t>
      14. Сводка отзывов подписывается руководителем (заместителем руководителя) ответственного департамента.</w:t>
      </w:r>
    </w:p>
    <w:bookmarkEnd w:id="938"/>
    <w:bookmarkStart w:name="z1014" w:id="939"/>
    <w:p>
      <w:pPr>
        <w:spacing w:after="0"/>
        <w:ind w:left="0"/>
        <w:jc w:val="both"/>
      </w:pPr>
      <w:r>
        <w:rPr>
          <w:rFonts w:ascii="Times New Roman"/>
          <w:b w:val="false"/>
          <w:i w:val="false"/>
          <w:color w:val="000000"/>
          <w:sz w:val="28"/>
        </w:rPr>
        <w:t xml:space="preserve">
      </w:t>
      </w:r>
      <w:r>
        <w:rPr>
          <w:rFonts w:ascii="Times New Roman"/>
          <w:b w:val="false"/>
          <w:i/>
          <w:color w:val="000000"/>
          <w:sz w:val="28"/>
        </w:rPr>
        <w:t>Форма анкеты для проведения публичных консультаций в рамках оценки фактического воздействия решения Комиссии (форма 1)</w:t>
      </w:r>
    </w:p>
    <w:bookmarkEnd w:id="939"/>
    <w:bookmarkStart w:name="z1015" w:id="940"/>
    <w:p>
      <w:pPr>
        <w:spacing w:after="0"/>
        <w:ind w:left="0"/>
        <w:jc w:val="left"/>
      </w:pPr>
      <w:r>
        <w:rPr>
          <w:rFonts w:ascii="Times New Roman"/>
          <w:b/>
          <w:i w:val="false"/>
          <w:color w:val="000000"/>
        </w:rPr>
        <w:t xml:space="preserve"> АНКЕТА</w:t>
      </w:r>
      <w:r>
        <w:br/>
      </w:r>
      <w:r>
        <w:rPr>
          <w:rFonts w:ascii="Times New Roman"/>
          <w:b/>
          <w:i w:val="false"/>
          <w:color w:val="000000"/>
        </w:rPr>
        <w:t>для проведения публичных консультаций в рамках оценки фактического воздействия решения Комиссии</w:t>
      </w:r>
    </w:p>
    <w:bookmarkEnd w:id="940"/>
    <w:p>
      <w:pPr>
        <w:spacing w:after="0"/>
        <w:ind w:left="0"/>
        <w:jc w:val="both"/>
      </w:pPr>
      <w:bookmarkStart w:name="z1016" w:id="941"/>
      <w:r>
        <w:rPr>
          <w:rFonts w:ascii="Times New Roman"/>
          <w:b w:val="false"/>
          <w:i w:val="false"/>
          <w:color w:val="000000"/>
          <w:sz w:val="28"/>
        </w:rPr>
        <w:t>
      Наименование и реквизиты решения: __________________________________</w:t>
      </w:r>
    </w:p>
    <w:bookmarkEnd w:id="941"/>
    <w:p>
      <w:pPr>
        <w:spacing w:after="0"/>
        <w:ind w:left="0"/>
        <w:jc w:val="both"/>
      </w:pPr>
      <w:r>
        <w:rPr>
          <w:rFonts w:ascii="Times New Roman"/>
          <w:b w:val="false"/>
          <w:i w:val="false"/>
          <w:color w:val="000000"/>
          <w:sz w:val="28"/>
        </w:rPr>
        <w:t xml:space="preserve">                                     (полное наименование, дата и номер решения </w:t>
      </w:r>
    </w:p>
    <w:p>
      <w:pPr>
        <w:spacing w:after="0"/>
        <w:ind w:left="0"/>
        <w:jc w:val="both"/>
      </w:pPr>
      <w:bookmarkStart w:name="z1017" w:id="942"/>
      <w:r>
        <w:rPr>
          <w:rFonts w:ascii="Times New Roman"/>
          <w:b w:val="false"/>
          <w:i w:val="false"/>
          <w:color w:val="000000"/>
          <w:sz w:val="28"/>
        </w:rPr>
        <w:t>
      __________________________________________________________________</w:t>
      </w:r>
    </w:p>
    <w:bookmarkEnd w:id="942"/>
    <w:p>
      <w:pPr>
        <w:spacing w:after="0"/>
        <w:ind w:left="0"/>
        <w:jc w:val="both"/>
      </w:pPr>
      <w:r>
        <w:rPr>
          <w:rFonts w:ascii="Times New Roman"/>
          <w:b w:val="false"/>
          <w:i w:val="false"/>
          <w:color w:val="000000"/>
          <w:sz w:val="28"/>
        </w:rPr>
        <w:t xml:space="preserve">                         Евразийской экономической комиссии (ЕЭК))</w:t>
      </w:r>
    </w:p>
    <w:bookmarkStart w:name="z1018" w:id="943"/>
    <w:p>
      <w:pPr>
        <w:spacing w:after="0"/>
        <w:ind w:left="0"/>
        <w:jc w:val="left"/>
      </w:pPr>
      <w:r>
        <w:rPr>
          <w:rFonts w:ascii="Times New Roman"/>
          <w:b/>
          <w:i w:val="false"/>
          <w:color w:val="000000"/>
        </w:rPr>
        <w:t xml:space="preserve"> I. Информация о способе направления заполненных анкет,</w:t>
      </w:r>
      <w:r>
        <w:br/>
      </w:r>
      <w:r>
        <w:rPr>
          <w:rFonts w:ascii="Times New Roman"/>
          <w:b/>
          <w:i w:val="false"/>
          <w:color w:val="000000"/>
        </w:rPr>
        <w:t>сроках публичных консультаций в рамках оценки фактического воздействия решения ЕЭК и контактных данных сотрудника департамента, ответственного за проведение публичных консультаций</w:t>
      </w:r>
      <w:r>
        <w:rPr>
          <w:rFonts w:ascii="Times New Roman"/>
          <w:b/>
          <w:i w:val="false"/>
          <w:color w:val="000000"/>
          <w:vertAlign w:val="superscript"/>
        </w:rPr>
        <w:t>1</w:t>
      </w:r>
    </w:p>
    <w:bookmarkEnd w:id="9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19" w:id="944"/>
          <w:p>
            <w:pPr>
              <w:spacing w:after="20"/>
              <w:ind w:left="20"/>
              <w:jc w:val="both"/>
            </w:pPr>
            <w:r>
              <w:rPr>
                <w:rFonts w:ascii="Times New Roman"/>
                <w:b w:val="false"/>
                <w:i w:val="false"/>
                <w:color w:val="000000"/>
                <w:sz w:val="20"/>
              </w:rPr>
              <w:t>
</w:t>
            </w:r>
            <w:r>
              <w:rPr>
                <w:rFonts w:ascii="Times New Roman"/>
                <w:b w:val="false"/>
                <w:i w:val="false"/>
                <w:color w:val="000000"/>
                <w:sz w:val="20"/>
              </w:rPr>
              <w:t>Сроки заполнения анкеты (проведения публичных консультаций):</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Начало: "__" _____ 20__ г.</w:t>
            </w:r>
          </w:p>
          <w:p>
            <w:pPr>
              <w:spacing w:after="20"/>
              <w:ind w:left="20"/>
              <w:jc w:val="both"/>
            </w:pPr>
            <w:r>
              <w:rPr>
                <w:rFonts w:ascii="Times New Roman"/>
                <w:b w:val="false"/>
                <w:i w:val="false"/>
                <w:color w:val="000000"/>
                <w:sz w:val="20"/>
              </w:rPr>
              <w:t>
Окончание: "__" ____ 20__ г.</w:t>
            </w:r>
          </w:p>
        </w:tc>
        <w:tc>
          <w:tcPr>
            <w:tcW w:w="6150" w:type="dxa"/>
            <w:tcBorders/>
            <w:tcMar>
              <w:top w:w="15" w:type="dxa"/>
              <w:left w:w="15" w:type="dxa"/>
              <w:bottom w:w="15" w:type="dxa"/>
              <w:right w:w="15" w:type="dxa"/>
            </w:tcMar>
            <w:vAlign w:val="center"/>
          </w:tcPr>
          <w:bookmarkStart w:name="z1022" w:id="945"/>
          <w:p>
            <w:pPr>
              <w:spacing w:after="20"/>
              <w:ind w:left="20"/>
              <w:jc w:val="both"/>
            </w:pPr>
            <w:r>
              <w:rPr>
                <w:rFonts w:ascii="Times New Roman"/>
                <w:b w:val="false"/>
                <w:i w:val="false"/>
                <w:color w:val="000000"/>
                <w:sz w:val="20"/>
              </w:rPr>
              <w:t xml:space="preserve">
Способ направления заполненной анкеты </w:t>
            </w:r>
          </w:p>
          <w:bookmarkEnd w:id="945"/>
          <w:p>
            <w:pPr>
              <w:spacing w:after="20"/>
              <w:ind w:left="20"/>
              <w:jc w:val="both"/>
            </w:pPr>
            <w:r>
              <w:rPr>
                <w:rFonts w:ascii="Times New Roman"/>
                <w:b w:val="false"/>
                <w:i w:val="false"/>
                <w:color w:val="000000"/>
                <w:sz w:val="20"/>
              </w:rPr>
              <w:t>(с использованием соответствующего сервиса официального сайта Евразийского экономического союза (далее – Союз), на бумажном носителе или по электронной почте):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данные сотрудника департамента, ответственного за проведение публичных консультаций (далее – ответственный департамент):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Ссылка на сервис официального сайта Союза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адрес (адрес электронной почты)</w:t>
            </w:r>
          </w:p>
          <w:p>
            <w:pPr>
              <w:spacing w:after="20"/>
              <w:ind w:left="20"/>
              <w:jc w:val="both"/>
            </w:pPr>
            <w:r>
              <w:rPr>
                <w:rFonts w:ascii="Times New Roman"/>
                <w:b w:val="false"/>
                <w:i w:val="false"/>
                <w:color w:val="000000"/>
                <w:sz w:val="20"/>
              </w:rPr>
              <w:t>для направления участниками публичных консультаций заполненных анкет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p>
        </w:tc>
      </w:tr>
    </w:tbl>
    <w:bookmarkStart w:name="z1034" w:id="946"/>
    <w:p>
      <w:pPr>
        <w:spacing w:after="0"/>
        <w:ind w:left="0"/>
        <w:jc w:val="left"/>
      </w:pPr>
      <w:r>
        <w:rPr>
          <w:rFonts w:ascii="Times New Roman"/>
          <w:b/>
          <w:i w:val="false"/>
          <w:color w:val="000000"/>
        </w:rPr>
        <w:t xml:space="preserve"> II. Информация об участнике публичных консультаций, заполнившем анкету</w:t>
      </w:r>
      <w:r>
        <w:rPr>
          <w:rFonts w:ascii="Times New Roman"/>
          <w:b/>
          <w:i w:val="false"/>
          <w:color w:val="000000"/>
          <w:vertAlign w:val="superscript"/>
        </w:rPr>
        <w:t>2</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Статус лица, заполнившего анкету: </w:t>
            </w:r>
          </w:p>
          <w:bookmarkEnd w:id="94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(соучредитель, руководитель, представитель) юридического лица (организации)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 предпринимательского объединения (ассоциации, союза, палаты и т.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 органа государственной власти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Физическое лицо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Иное_____________________________________________________________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Полное наименование организации – участника публичных консультаций </w:t>
            </w:r>
          </w:p>
          <w:bookmarkEnd w:id="948"/>
          <w:p>
            <w:pPr>
              <w:spacing w:after="20"/>
              <w:ind w:left="20"/>
              <w:jc w:val="both"/>
            </w:pPr>
            <w:r>
              <w:rPr>
                <w:rFonts w:ascii="Times New Roman"/>
                <w:b w:val="false"/>
                <w:i w:val="false"/>
                <w:color w:val="000000"/>
                <w:sz w:val="20"/>
              </w:rPr>
              <w:t>(далее – организация)</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Организационно-правовая форма юридического лица: </w:t>
            </w:r>
          </w:p>
          <w:bookmarkEnd w:id="949"/>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Коммерческие организации: </w:t>
            </w:r>
          </w:p>
          <w:bookmarkEnd w:id="950"/>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Хозяйственное товарищество или общество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_____________________________________________________________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Некоммерческие организации: </w:t>
            </w:r>
          </w:p>
          <w:bookmarkEnd w:id="95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Ассоциации, союзы, палаты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организация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учреждение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_____________________________________________________________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 какой категории хозяйствующих субъектов относится организация? </w:t>
            </w:r>
          </w:p>
          <w:bookmarkEnd w:id="9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Микропредприятие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малого предпринимательства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среднего предпринимательства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бизнес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является субъектом предпринимательства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53"/>
          <w:p>
            <w:pPr>
              <w:spacing w:after="20"/>
              <w:ind w:left="20"/>
              <w:jc w:val="both"/>
            </w:pPr>
            <w:r>
              <w:rPr>
                <w:rFonts w:ascii="Times New Roman"/>
                <w:b w:val="false"/>
                <w:i w:val="false"/>
                <w:color w:val="000000"/>
                <w:sz w:val="20"/>
              </w:rPr>
              <w:t>
</w:t>
            </w:r>
            <w:r>
              <w:rPr>
                <w:rFonts w:ascii="Times New Roman"/>
                <w:b w:val="false"/>
                <w:i w:val="false"/>
                <w:color w:val="000000"/>
                <w:sz w:val="20"/>
              </w:rPr>
              <w:t>5. Отметьте, гражданином (резидентом) какого государства Вы (организация) являетесь:</w:t>
            </w:r>
          </w:p>
          <w:bookmarkEnd w:id="953"/>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______________________________________________________________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54"/>
          <w:p>
            <w:pPr>
              <w:spacing w:after="20"/>
              <w:ind w:left="20"/>
              <w:jc w:val="both"/>
            </w:pPr>
            <w:r>
              <w:rPr>
                <w:rFonts w:ascii="Times New Roman"/>
                <w:b w:val="false"/>
                <w:i w:val="false"/>
                <w:color w:val="000000"/>
                <w:sz w:val="20"/>
              </w:rPr>
              <w:t>
</w:t>
            </w:r>
            <w:r>
              <w:rPr>
                <w:rFonts w:ascii="Times New Roman"/>
                <w:b w:val="false"/>
                <w:i w:val="false"/>
                <w:color w:val="000000"/>
                <w:sz w:val="20"/>
              </w:rPr>
              <w:t>6. В какой сфере деятельности Вы (организация) осуществляете деятельность?</w:t>
            </w:r>
          </w:p>
          <w:bookmarkEnd w:id="95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(или) розничная торговля на таможенной территории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Внешнеэкономическая деятельность по осуществлению торговли с третьими странами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хозяйство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услуги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иных секторах (кроме транспортных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55"/>
          <w:p>
            <w:pPr>
              <w:spacing w:after="20"/>
              <w:ind w:left="20"/>
              <w:jc w:val="both"/>
            </w:pPr>
            <w:r>
              <w:rPr>
                <w:rFonts w:ascii="Times New Roman"/>
                <w:b w:val="false"/>
                <w:i w:val="false"/>
                <w:color w:val="000000"/>
                <w:sz w:val="20"/>
              </w:rPr>
              <w:t>
</w:t>
            </w:r>
            <w:r>
              <w:rPr>
                <w:rFonts w:ascii="Times New Roman"/>
                <w:b w:val="false"/>
                <w:i w:val="false"/>
                <w:color w:val="000000"/>
                <w:sz w:val="20"/>
              </w:rPr>
              <w:t>7. Контактные данные лица, заполнившего анкету:</w:t>
            </w:r>
          </w:p>
          <w:bookmarkEnd w:id="95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w:t>
            </w:r>
          </w:p>
          <w:bookmarkEnd w:id="956"/>
          <w:p>
            <w:pPr>
              <w:spacing w:after="20"/>
              <w:ind w:left="20"/>
              <w:jc w:val="both"/>
            </w:pPr>
            <w:r>
              <w:rPr>
                <w:rFonts w:ascii="Times New Roman"/>
                <w:b w:val="false"/>
                <w:i w:val="false"/>
                <w:color w:val="000000"/>
                <w:sz w:val="20"/>
              </w:rPr>
              <w:t>(при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57"/>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w:t>
            </w:r>
          </w:p>
          <w:bookmarkEnd w:id="95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58"/>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w:t>
            </w:r>
          </w:p>
          <w:bookmarkEnd w:id="958"/>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959"/>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Вопросы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p>
          <w:bookmarkEnd w:id="959"/>
          <w:p>
            <w:pPr>
              <w:spacing w:after="20"/>
              <w:ind w:left="20"/>
              <w:jc w:val="both"/>
            </w:pPr>
            <w:r>
              <w:rPr>
                <w:rFonts w:ascii="Times New Roman"/>
                <w:b/>
                <w:i w:val="false"/>
                <w:color w:val="000000"/>
                <w:sz w:val="20"/>
              </w:rPr>
              <w:t>участником</w:t>
            </w:r>
            <w:r>
              <w:rPr>
                <w:rFonts w:ascii="Times New Roman"/>
                <w:b w:val="false"/>
                <w:i w:val="false"/>
                <w:color w:val="000000"/>
                <w:sz w:val="20"/>
              </w:rPr>
              <w:t xml:space="preserve"> </w:t>
            </w:r>
            <w:r>
              <w:rPr>
                <w:rFonts w:ascii="Times New Roman"/>
                <w:b/>
                <w:i w:val="false"/>
                <w:color w:val="000000"/>
                <w:sz w:val="20"/>
              </w:rPr>
              <w:t>публичных</w:t>
            </w:r>
            <w:r>
              <w:rPr>
                <w:rFonts w:ascii="Times New Roman"/>
                <w:b w:val="false"/>
                <w:i w:val="false"/>
                <w:color w:val="000000"/>
                <w:sz w:val="20"/>
              </w:rPr>
              <w:t xml:space="preserve"> </w:t>
            </w:r>
            <w:r>
              <w:rPr>
                <w:rFonts w:ascii="Times New Roman"/>
                <w:b/>
                <w:i w:val="false"/>
                <w:color w:val="000000"/>
                <w:sz w:val="20"/>
              </w:rPr>
              <w:t>консультаций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60"/>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Применяете ли Вы (организация) данное решение ЕЭК в рамках своей деятельности?</w:t>
            </w:r>
          </w:p>
          <w:bookmarkEnd w:id="960"/>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961"/>
          <w:p>
            <w:pPr>
              <w:spacing w:after="20"/>
              <w:ind w:left="20"/>
              <w:jc w:val="both"/>
            </w:pPr>
            <w:r>
              <w:rPr>
                <w:rFonts w:ascii="Times New Roman"/>
                <w:b w:val="false"/>
                <w:i w:val="false"/>
                <w:color w:val="000000"/>
                <w:sz w:val="20"/>
              </w:rPr>
              <w:t>
</w:t>
            </w:r>
            <w:r>
              <w:rPr>
                <w:rFonts w:ascii="Times New Roman"/>
                <w:b w:val="false"/>
                <w:i w:val="false"/>
                <w:color w:val="000000"/>
                <w:sz w:val="20"/>
              </w:rPr>
              <w:t>9. В каком качестве Вами (организацией) осуществляется применение положений решения ЕЭК на практике?</w:t>
            </w:r>
          </w:p>
          <w:bookmarkEnd w:id="961"/>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62"/>
          <w:p>
            <w:pPr>
              <w:spacing w:after="20"/>
              <w:ind w:left="20"/>
              <w:jc w:val="both"/>
            </w:pPr>
            <w:r>
              <w:rPr>
                <w:rFonts w:ascii="Times New Roman"/>
                <w:b w:val="false"/>
                <w:i w:val="false"/>
                <w:color w:val="000000"/>
                <w:sz w:val="20"/>
              </w:rPr>
              <w:t>
</w:t>
            </w:r>
            <w:r>
              <w:rPr>
                <w:rFonts w:ascii="Times New Roman"/>
                <w:b w:val="false"/>
                <w:i w:val="false"/>
                <w:color w:val="000000"/>
                <w:sz w:val="20"/>
              </w:rPr>
              <w:t>10. Отметьте, какое влияние, на Ваш взгляд, оказывает применение положений решения ЕЭК на условия ведения предпринимательской деятельности?</w:t>
            </w:r>
          </w:p>
          <w:bookmarkEnd w:id="96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ЕЭК оказывает позитивное влияние на условия ведения бизнеса и </w:t>
            </w:r>
          </w:p>
          <w:p>
            <w:pPr>
              <w:spacing w:after="20"/>
              <w:ind w:left="20"/>
              <w:jc w:val="both"/>
            </w:pPr>
            <w:r>
              <w:rPr>
                <w:rFonts w:ascii="Times New Roman"/>
                <w:b w:val="false"/>
                <w:i w:val="false"/>
                <w:color w:val="000000"/>
                <w:sz w:val="20"/>
              </w:rPr>
              <w:t>не устанавливает избыточных требований к хозяйствующим субъектам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63"/>
          <w:p>
            <w:pPr>
              <w:spacing w:after="20"/>
              <w:ind w:left="20"/>
              <w:jc w:val="both"/>
            </w:pPr>
            <w:r>
              <w:rPr>
                <w:rFonts w:ascii="Times New Roman"/>
                <w:b w:val="false"/>
                <w:i w:val="false"/>
                <w:color w:val="000000"/>
                <w:sz w:val="20"/>
              </w:rPr>
              <w:t>
Решение ЕЭК в целом оказывает позитивное влияние на условия ведения предпринимательской деятельности, но применение его отдельных положений приводит к избыточным ограничениям и (или) необоснованным издержкам (расходам) хозяйствующих субъектов, которые необходимо исключить</w:t>
            </w:r>
          </w:p>
          <w:bookmarkEnd w:id="963"/>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ЕЭК не оказывает влияния на условия ведения предпринимательской деятельности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ЕЭК в целом оказывает негативное влияние на условия ведения предпринимательской деятельности, его положения предусматривают избыточные ограничения и (или) приводят к необоснованным издержкам (расходам) хозяйствующих субъектов</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____________________________________________________________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64"/>
          <w:p>
            <w:pPr>
              <w:spacing w:after="20"/>
              <w:ind w:left="20"/>
              <w:jc w:val="both"/>
            </w:pPr>
            <w:r>
              <w:rPr>
                <w:rFonts w:ascii="Times New Roman"/>
                <w:b w:val="false"/>
                <w:i w:val="false"/>
                <w:color w:val="000000"/>
                <w:sz w:val="20"/>
              </w:rPr>
              <w:t>
</w:t>
            </w:r>
            <w:r>
              <w:rPr>
                <w:rFonts w:ascii="Times New Roman"/>
                <w:b w:val="false"/>
                <w:i w:val="false"/>
                <w:color w:val="000000"/>
                <w:sz w:val="20"/>
              </w:rPr>
              <w:t>11. К каким избыточным (необоснованным) издержкам (расходам) хозяйствующих субъектов, на Ваш взгляд, приводит применение положений решений ЕЭК?</w:t>
            </w:r>
          </w:p>
          <w:bookmarkEnd w:id="96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расходы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затраты на прохождение административных процедур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Трудозатраты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Избыточных ограничений, необоснованных издержек (расходов) нет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____________________________________________________________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Применение каких положений решения ЕЭК, по Вашему мнению, приводит </w:t>
            </w:r>
          </w:p>
          <w:bookmarkEnd w:id="965"/>
          <w:p>
            <w:pPr>
              <w:spacing w:after="20"/>
              <w:ind w:left="20"/>
              <w:jc w:val="both"/>
            </w:pPr>
            <w:r>
              <w:rPr>
                <w:rFonts w:ascii="Times New Roman"/>
                <w:b w:val="false"/>
                <w:i w:val="false"/>
                <w:color w:val="000000"/>
                <w:sz w:val="20"/>
              </w:rPr>
              <w:t>к возникновению избыточных ограничений и необоснованных издержек (расходов) хозяйствующих субъектов?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ЕЭК в целом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положения решения ЕЭК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Избыточных ограничений, необоснованных издержек (расходов)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966"/>
          <w:p>
            <w:pPr>
              <w:spacing w:after="20"/>
              <w:ind w:left="20"/>
              <w:jc w:val="both"/>
            </w:pPr>
            <w:r>
              <w:rPr>
                <w:rFonts w:ascii="Times New Roman"/>
                <w:b w:val="false"/>
                <w:i w:val="false"/>
                <w:color w:val="000000"/>
                <w:sz w:val="20"/>
              </w:rPr>
              <w:t>
</w:t>
            </w:r>
            <w:r>
              <w:rPr>
                <w:rFonts w:ascii="Times New Roman"/>
                <w:b w:val="false"/>
                <w:i w:val="false"/>
                <w:color w:val="000000"/>
                <w:sz w:val="20"/>
              </w:rPr>
              <w:t>13. Приведите оценку финансовых издержек (расходов) (в случае их наличия), связанных с необходимостью исполнения решения ЕЭК, в среднем за год, а в случае наличия избыточных (необоснованных) издержек (расходов) также приведите их размер в среднем за год</w:t>
            </w:r>
          </w:p>
          <w:bookmarkEnd w:id="966"/>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Как Вы считаете, с учетом практики применения положений решения ЕЭК обеспечивается ли достижение целей регулирования, заявленных при его разработке? </w:t>
            </w:r>
          </w:p>
          <w:bookmarkEnd w:id="967"/>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68"/>
          <w:p>
            <w:pPr>
              <w:spacing w:after="20"/>
              <w:ind w:left="20"/>
              <w:jc w:val="both"/>
            </w:pPr>
            <w:r>
              <w:rPr>
                <w:rFonts w:ascii="Times New Roman"/>
                <w:b w:val="false"/>
                <w:i w:val="false"/>
                <w:color w:val="000000"/>
                <w:sz w:val="20"/>
              </w:rPr>
              <w:t>
 </w:t>
            </w:r>
          </w:p>
          <w:bookmarkEnd w:id="968"/>
          <w:p>
            <w:pPr>
              <w:spacing w:after="20"/>
              <w:ind w:left="20"/>
              <w:jc w:val="both"/>
            </w:pPr>
            <w:r>
              <w:rPr>
                <w:rFonts w:ascii="Times New Roman"/>
                <w:b w:val="false"/>
                <w:i w:val="false"/>
                <w:color w:val="000000"/>
                <w:sz w:val="20"/>
              </w:rPr>
              <w:t>
Обоснуйте свою позицию 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Иные вопросы, включенные в анкету ответственным департаментом: </w:t>
            </w:r>
          </w:p>
          <w:bookmarkEnd w:id="969"/>
        </w:tc>
      </w:tr>
    </w:tbl>
    <w:bookmarkStart w:name="z1519" w:id="970"/>
    <w:p>
      <w:pPr>
        <w:spacing w:after="0"/>
        <w:ind w:left="0"/>
        <w:jc w:val="left"/>
      </w:pPr>
      <w:r>
        <w:rPr>
          <w:rFonts w:ascii="Times New Roman"/>
          <w:b/>
          <w:i w:val="false"/>
          <w:color w:val="000000"/>
        </w:rPr>
        <w:t xml:space="preserve"> IV. Замечания и предложения участников публичных консультаций</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9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Представьте предложения по каждому положению решения ЕЭК, отнесенному Вами к негативно влияющим на условия ведения предпринимательской деятельности. Приведите обоснование по каждому такому положению, по возможности оценив его влияние количественно (в денежных средствах или трудозатратах (человеко-часах), которые будут необходимы для выполнения требований, и т. п.). </w:t>
            </w:r>
          </w:p>
          <w:bookmarkEnd w:id="971"/>
          <w:p>
            <w:pPr>
              <w:spacing w:after="20"/>
              <w:ind w:left="20"/>
              <w:jc w:val="both"/>
            </w:pPr>
            <w:r>
              <w:rPr>
                <w:rFonts w:ascii="Times New Roman"/>
                <w:b w:val="false"/>
                <w:i w:val="false"/>
                <w:color w:val="000000"/>
                <w:sz w:val="20"/>
              </w:rPr>
              <w:t>
Оцените по возможности, какие издержки несут хозяйствующие субъекты в связи с применением положений решения ЕЭК (укрупненно, в денежном эквиваленте – виды издержек и количество таких операций в год). Какие из указанных издержек Вы считаете необоснованными (в том числе избыточными или дублирующими)?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972"/>
          <w:p>
            <w:pPr>
              <w:spacing w:after="20"/>
              <w:ind w:left="20"/>
              <w:jc w:val="both"/>
            </w:pPr>
            <w:r>
              <w:rPr>
                <w:rFonts w:ascii="Times New Roman"/>
                <w:b w:val="false"/>
                <w:i w:val="false"/>
                <w:color w:val="000000"/>
                <w:sz w:val="20"/>
              </w:rPr>
              <w:t>
</w:t>
            </w:r>
            <w:r>
              <w:rPr>
                <w:rFonts w:ascii="Times New Roman"/>
                <w:b w:val="false"/>
                <w:i w:val="false"/>
                <w:color w:val="000000"/>
                <w:sz w:val="20"/>
              </w:rPr>
              <w:t>17. В отношении положений, указанных Вами в пункте 16 анкеты, выберите один (или несколько) из следующих вариантов:</w:t>
            </w:r>
          </w:p>
          <w:bookmarkEnd w:id="9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неоднозначные регулятивные требования и (или) процедуры, создающие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правовую неопределенность при их практическом применении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регулятивные требования и (или) процедуры, не соответствующие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положениям Договора о Евразийском экономическом союзе от 29 мая </w:t>
            </w:r>
          </w:p>
          <w:p>
            <w:pPr>
              <w:spacing w:after="20"/>
              <w:ind w:left="20"/>
              <w:jc w:val="both"/>
            </w:pPr>
            <w:r>
              <w:rPr>
                <w:rFonts w:ascii="Times New Roman"/>
                <w:b w:val="false"/>
                <w:i w:val="false"/>
                <w:color w:val="000000"/>
                <w:sz w:val="20"/>
              </w:rPr>
              <w:t xml:space="preserve">2014 года, международных договоров в рамках Союза, международных договоров Союза с третьей стороной, актов Высшего Евразийского экономического совета и (или) Евразийского межправительственного совета, а также не соответствующие предусмотренным ими целям регулирования </w:t>
            </w:r>
          </w:p>
          <w:p>
            <w:pPr>
              <w:spacing w:after="20"/>
              <w:ind w:left="20"/>
              <w:jc w:val="both"/>
            </w:pPr>
            <w:r>
              <w:rPr>
                <w:rFonts w:ascii="Times New Roman"/>
                <w:b w:val="false"/>
                <w:i w:val="false"/>
                <w:color w:val="000000"/>
                <w:sz w:val="20"/>
              </w:rPr>
              <w:t>в определенной сфере или не обеспечивающие достижение целей регулирования в определенной сфере, в том числе имеющие формальный характер, либо создающие коллизии между положениями актов органов Союза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973"/>
          <w:p>
            <w:pPr>
              <w:spacing w:after="20"/>
              <w:ind w:left="20"/>
              <w:jc w:val="both"/>
            </w:pPr>
            <w:r>
              <w:rPr>
                <w:rFonts w:ascii="Times New Roman"/>
                <w:b w:val="false"/>
                <w:i w:val="false"/>
                <w:color w:val="000000"/>
                <w:sz w:val="20"/>
              </w:rPr>
              <w:t xml:space="preserve">
фактически не применяемые (невостребованные) регулятивные требования </w:t>
            </w:r>
          </w:p>
          <w:bookmarkEnd w:id="973"/>
          <w:p>
            <w:pPr>
              <w:spacing w:after="20"/>
              <w:ind w:left="20"/>
              <w:jc w:val="both"/>
            </w:pPr>
            <w:r>
              <w:rPr>
                <w:rFonts w:ascii="Times New Roman"/>
                <w:b w:val="false"/>
                <w:i w:val="false"/>
                <w:color w:val="000000"/>
                <w:sz w:val="20"/>
              </w:rPr>
              <w:t>
и (или) процедуры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дублирующие регулятивные требования и (или)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регулятивные требования и (или) процедуры, не реализуемые в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недостаточностью ресурсов, необходимых для их исполнения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регулятивные требования и (или) процедуры, в отношении которых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возможность выбора более эффективного варианта регулирования по сравнению с действующим регулированием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положения, которые оказывают или могут оказать отрицательное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условия ведения предпринимательской деятельности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974"/>
          <w:p>
            <w:pPr>
              <w:spacing w:after="20"/>
              <w:ind w:left="20"/>
              <w:jc w:val="both"/>
            </w:pPr>
            <w:r>
              <w:rPr>
                <w:rFonts w:ascii="Times New Roman"/>
                <w:b w:val="false"/>
                <w:i w:val="false"/>
                <w:color w:val="000000"/>
                <w:sz w:val="20"/>
              </w:rPr>
              <w:t>
</w:t>
            </w:r>
            <w:r>
              <w:rPr>
                <w:rFonts w:ascii="Times New Roman"/>
                <w:b w:val="false"/>
                <w:i w:val="false"/>
                <w:color w:val="000000"/>
                <w:sz w:val="20"/>
              </w:rPr>
              <w:t>18. Считаете ли Вы область применения решения ЕЭК достаточной (неизбыточной)?</w:t>
            </w:r>
          </w:p>
          <w:bookmarkEnd w:id="97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975"/>
          <w:p>
            <w:pPr>
              <w:spacing w:after="20"/>
              <w:ind w:left="20"/>
              <w:jc w:val="both"/>
            </w:pPr>
            <w:r>
              <w:rPr>
                <w:rFonts w:ascii="Times New Roman"/>
                <w:b w:val="false"/>
                <w:i w:val="false"/>
                <w:color w:val="000000"/>
                <w:sz w:val="20"/>
              </w:rPr>
              <w:t>
</w:t>
            </w:r>
            <w:r>
              <w:rPr>
                <w:rFonts w:ascii="Times New Roman"/>
                <w:b w:val="false"/>
                <w:i w:val="false"/>
                <w:color w:val="000000"/>
                <w:sz w:val="20"/>
              </w:rPr>
              <w:t>19. Если корректировка области применения решения ЕЭК необходима, то в какой части и почему?</w:t>
            </w:r>
          </w:p>
          <w:bookmarkEnd w:id="97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976"/>
          <w:p>
            <w:pPr>
              <w:spacing w:after="20"/>
              <w:ind w:left="20"/>
              <w:jc w:val="both"/>
            </w:pPr>
            <w:r>
              <w:rPr>
                <w:rFonts w:ascii="Times New Roman"/>
                <w:b w:val="false"/>
                <w:i w:val="false"/>
                <w:color w:val="000000"/>
                <w:sz w:val="20"/>
              </w:rPr>
              <w:t>
</w:t>
            </w:r>
            <w:r>
              <w:rPr>
                <w:rFonts w:ascii="Times New Roman"/>
                <w:b w:val="false"/>
                <w:i w:val="false"/>
                <w:color w:val="000000"/>
                <w:sz w:val="20"/>
              </w:rPr>
              <w:t>20. Опишите необходимость корректировки концептуальных подходов, предусмотренных решением ЕЭК (при наличии такой необходимости)</w:t>
            </w:r>
          </w:p>
          <w:bookmarkEnd w:id="97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977"/>
          <w:p>
            <w:pPr>
              <w:spacing w:after="20"/>
              <w:ind w:left="20"/>
              <w:jc w:val="both"/>
            </w:pPr>
            <w:r>
              <w:rPr>
                <w:rFonts w:ascii="Times New Roman"/>
                <w:b w:val="false"/>
                <w:i w:val="false"/>
                <w:color w:val="000000"/>
                <w:sz w:val="20"/>
              </w:rPr>
              <w:t>
</w:t>
            </w:r>
            <w:r>
              <w:rPr>
                <w:rFonts w:ascii="Times New Roman"/>
                <w:b w:val="false"/>
                <w:i w:val="false"/>
                <w:color w:val="000000"/>
                <w:sz w:val="20"/>
              </w:rPr>
              <w:t>21. Опишите необходимость корректировки отдельных положений решения ЕЭК (при наличии такой необходимости)</w:t>
            </w:r>
          </w:p>
          <w:bookmarkEnd w:id="97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9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Кратко опишите, каким образом осуществляется проверка применения решения ЕЭК (опишите на примере)? </w:t>
            </w:r>
          </w:p>
          <w:bookmarkEnd w:id="97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979"/>
          <w:p>
            <w:pPr>
              <w:spacing w:after="20"/>
              <w:ind w:left="20"/>
              <w:jc w:val="both"/>
            </w:pPr>
            <w:r>
              <w:rPr>
                <w:rFonts w:ascii="Times New Roman"/>
                <w:b w:val="false"/>
                <w:i w:val="false"/>
                <w:color w:val="000000"/>
                <w:sz w:val="20"/>
              </w:rPr>
              <w:t>
</w:t>
            </w:r>
            <w:r>
              <w:rPr>
                <w:rFonts w:ascii="Times New Roman"/>
                <w:b w:val="false"/>
                <w:i w:val="false"/>
                <w:color w:val="000000"/>
                <w:sz w:val="20"/>
              </w:rPr>
              <w:t>23. Имеют ли место случаи, когда в рамках применения положений решения ЕЭК возникают избыточные временные или финансовые издержки (расходы)? Если да, опишите примеры таких случаев</w:t>
            </w:r>
          </w:p>
          <w:bookmarkEnd w:id="97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980"/>
          <w:p>
            <w:pPr>
              <w:spacing w:after="20"/>
              <w:ind w:left="20"/>
              <w:jc w:val="both"/>
            </w:pPr>
            <w:r>
              <w:rPr>
                <w:rFonts w:ascii="Times New Roman"/>
                <w:b w:val="false"/>
                <w:i w:val="false"/>
                <w:color w:val="000000"/>
                <w:sz w:val="20"/>
              </w:rPr>
              <w:t>
</w:t>
            </w:r>
            <w:r>
              <w:rPr>
                <w:rFonts w:ascii="Times New Roman"/>
                <w:b w:val="false"/>
                <w:i w:val="false"/>
                <w:color w:val="000000"/>
                <w:sz w:val="20"/>
              </w:rPr>
              <w:t>24. Необходимо ли, на Ваш взгляд, упрощение требований и (или) процедур, предусмотренных решением ЕЭК (по возможности обоснуйте свой ответ)</w:t>
            </w:r>
          </w:p>
          <w:bookmarkEnd w:id="98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9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Имеются ли у Вас иные предложения (замечания) по изменению (дополнению, пересмотру) решения ЕЭК? </w:t>
            </w:r>
          </w:p>
          <w:bookmarkEnd w:id="98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Изложите их с соответствующим обоснованием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6" w:id="982"/>
    <w:p>
      <w:pPr>
        <w:spacing w:after="0"/>
        <w:ind w:left="0"/>
        <w:jc w:val="both"/>
      </w:pPr>
      <w:r>
        <w:rPr>
          <w:rFonts w:ascii="Times New Roman"/>
          <w:b w:val="false"/>
          <w:i w:val="false"/>
          <w:color w:val="000000"/>
          <w:sz w:val="28"/>
        </w:rPr>
        <w:t>
      _________________</w:t>
      </w:r>
    </w:p>
    <w:bookmarkEnd w:id="982"/>
    <w:bookmarkStart w:name="z1647" w:id="9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Раздел I заполняется ответственным департаментом.</w:t>
      </w:r>
    </w:p>
    <w:bookmarkEnd w:id="983"/>
    <w:bookmarkStart w:name="z1648" w:id="9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Разделы II – IV заполняются участником публичных консультаций.</w:t>
      </w:r>
    </w:p>
    <w:bookmarkEnd w:id="984"/>
    <w:bookmarkStart w:name="z1649" w:id="9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случае если анкета заполняется физическим лицом или индивидуальным предпринимателем, пункты 2 – 4 не заполняются.</w:t>
      </w:r>
    </w:p>
    <w:bookmarkEnd w:id="985"/>
    <w:bookmarkStart w:name="z1650" w:id="9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пункте 15 анкеты могут приводиться дополнительные вопросы, относящиеся к решению ЕЭК, необходимые, по мнению ответственного департамента, для получения экспертной оценки решения ЕЭК на условия ведения предпринимательской деятельности при проведении публичных консультаций в рамках оценки фактического воздействия решения ЕЭК на условия ведения предпринимательской деятельности.</w:t>
      </w:r>
    </w:p>
    <w:bookmarkEnd w:id="986"/>
    <w:bookmarkStart w:name="z1651" w:id="987"/>
    <w:p>
      <w:pPr>
        <w:spacing w:after="0"/>
        <w:ind w:left="0"/>
        <w:jc w:val="both"/>
      </w:pPr>
      <w:r>
        <w:rPr>
          <w:rFonts w:ascii="Times New Roman"/>
          <w:b w:val="false"/>
          <w:i w:val="false"/>
          <w:color w:val="000000"/>
          <w:sz w:val="28"/>
        </w:rPr>
        <w:t xml:space="preserve">
      </w:t>
      </w:r>
      <w:r>
        <w:rPr>
          <w:rFonts w:ascii="Times New Roman"/>
          <w:b w:val="false"/>
          <w:i/>
          <w:color w:val="000000"/>
          <w:sz w:val="28"/>
        </w:rPr>
        <w:t>Форма сводки</w:t>
      </w:r>
      <w:r>
        <w:rPr>
          <w:rFonts w:ascii="Times New Roman"/>
          <w:b w:val="false"/>
          <w:i w:val="false"/>
          <w:color w:val="000000"/>
          <w:sz w:val="28"/>
        </w:rPr>
        <w:t xml:space="preserve"> </w:t>
      </w:r>
      <w:r>
        <w:rPr>
          <w:rFonts w:ascii="Times New Roman"/>
          <w:b w:val="false"/>
          <w:i/>
          <w:color w:val="000000"/>
          <w:sz w:val="28"/>
        </w:rPr>
        <w:t>отзывов по результатам обобщения ответов на вопросы, содержащиеся в анкете, а также замечаний и предложений, поступивших в ходе проведения публичных консультаций (форма 2)</w:t>
      </w:r>
    </w:p>
    <w:bookmarkEnd w:id="987"/>
    <w:bookmarkStart w:name="z1652" w:id="988"/>
    <w:p>
      <w:pPr>
        <w:spacing w:after="0"/>
        <w:ind w:left="0"/>
        <w:jc w:val="left"/>
      </w:pPr>
      <w:r>
        <w:rPr>
          <w:rFonts w:ascii="Times New Roman"/>
          <w:b/>
          <w:i w:val="false"/>
          <w:color w:val="000000"/>
        </w:rPr>
        <w:t xml:space="preserve"> СВОДКА ОТЗЫВОВ</w:t>
      </w:r>
      <w:r>
        <w:br/>
      </w:r>
      <w:r>
        <w:rPr>
          <w:rFonts w:ascii="Times New Roman"/>
          <w:b/>
          <w:i w:val="false"/>
          <w:color w:val="000000"/>
        </w:rPr>
        <w:t xml:space="preserve">по результатам обобщения ответов на вопросы, содержащиеся </w:t>
      </w:r>
      <w:r>
        <w:br/>
      </w:r>
      <w:r>
        <w:rPr>
          <w:rFonts w:ascii="Times New Roman"/>
          <w:b/>
          <w:i w:val="false"/>
          <w:color w:val="000000"/>
        </w:rPr>
        <w:t xml:space="preserve">в анкете, а также замечаний и предложений, поступивших в ходе проведения публичных консультаций </w:t>
      </w:r>
    </w:p>
    <w:bookmarkEnd w:id="988"/>
    <w:p>
      <w:pPr>
        <w:spacing w:after="0"/>
        <w:ind w:left="0"/>
        <w:jc w:val="both"/>
      </w:pPr>
      <w:bookmarkStart w:name="z1653" w:id="989"/>
      <w:r>
        <w:rPr>
          <w:rFonts w:ascii="Times New Roman"/>
          <w:b w:val="false"/>
          <w:i w:val="false"/>
          <w:color w:val="000000"/>
          <w:sz w:val="28"/>
        </w:rPr>
        <w:t>
      Наименование и реквизиты решения: __________________________________</w:t>
      </w:r>
    </w:p>
    <w:bookmarkEnd w:id="989"/>
    <w:p>
      <w:pPr>
        <w:spacing w:after="0"/>
        <w:ind w:left="0"/>
        <w:jc w:val="both"/>
      </w:pPr>
      <w:r>
        <w:rPr>
          <w:rFonts w:ascii="Times New Roman"/>
          <w:b w:val="false"/>
          <w:i w:val="false"/>
          <w:color w:val="000000"/>
          <w:sz w:val="28"/>
        </w:rPr>
        <w:t xml:space="preserve">                               (полное наименование, дата и номер решения </w:t>
      </w:r>
    </w:p>
    <w:p>
      <w:pPr>
        <w:spacing w:after="0"/>
        <w:ind w:left="0"/>
        <w:jc w:val="both"/>
      </w:pPr>
      <w:bookmarkStart w:name="z1654" w:id="990"/>
      <w:r>
        <w:rPr>
          <w:rFonts w:ascii="Times New Roman"/>
          <w:b w:val="false"/>
          <w:i w:val="false"/>
          <w:color w:val="000000"/>
          <w:sz w:val="28"/>
        </w:rPr>
        <w:t>
      __________________________________________________________________</w:t>
      </w:r>
    </w:p>
    <w:bookmarkEnd w:id="990"/>
    <w:p>
      <w:pPr>
        <w:spacing w:after="0"/>
        <w:ind w:left="0"/>
        <w:jc w:val="both"/>
      </w:pPr>
      <w:r>
        <w:rPr>
          <w:rFonts w:ascii="Times New Roman"/>
          <w:b w:val="false"/>
          <w:i w:val="false"/>
          <w:color w:val="000000"/>
          <w:sz w:val="28"/>
        </w:rPr>
        <w:t xml:space="preserve">                         Евразийской экономической комиссии (ЕЭК))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991"/>
          <w:p>
            <w:pPr>
              <w:spacing w:after="20"/>
              <w:ind w:left="20"/>
              <w:jc w:val="both"/>
            </w:pPr>
            <w:r>
              <w:rPr>
                <w:rFonts w:ascii="Times New Roman"/>
                <w:b w:val="false"/>
                <w:i w:val="false"/>
                <w:color w:val="000000"/>
                <w:sz w:val="20"/>
              </w:rPr>
              <w:t>
</w:t>
            </w:r>
            <w:r>
              <w:rPr>
                <w:rFonts w:ascii="Times New Roman"/>
                <w:b w:val="false"/>
                <w:i w:val="false"/>
                <w:color w:val="000000"/>
                <w:sz w:val="20"/>
              </w:rPr>
              <w:t>Номер вопроса</w:t>
            </w:r>
          </w:p>
          <w:bookmarkEnd w:id="991"/>
          <w:p>
            <w:pPr>
              <w:spacing w:after="20"/>
              <w:ind w:left="20"/>
              <w:jc w:val="both"/>
            </w:pPr>
            <w:r>
              <w:rPr>
                <w:rFonts w:ascii="Times New Roman"/>
                <w:b w:val="false"/>
                <w:i w:val="false"/>
                <w:color w:val="000000"/>
                <w:sz w:val="20"/>
              </w:rPr>
              <w:t>и его формулировка согласно анкете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лице, заполнившем анкету, </w:t>
            </w:r>
          </w:p>
          <w:p>
            <w:pPr>
              <w:spacing w:after="20"/>
              <w:ind w:left="20"/>
              <w:jc w:val="both"/>
            </w:pPr>
            <w:r>
              <w:rPr>
                <w:rFonts w:ascii="Times New Roman"/>
                <w:b w:val="false"/>
                <w:i w:val="false"/>
                <w:color w:val="000000"/>
                <w:sz w:val="20"/>
              </w:rPr>
              <w:t>а также способе направления заполненной анкеты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p>
            <w:pPr>
              <w:spacing w:after="20"/>
              <w:ind w:left="20"/>
              <w:jc w:val="both"/>
            </w:pPr>
            <w:r>
              <w:rPr>
                <w:rFonts w:ascii="Times New Roman"/>
                <w:b w:val="false"/>
                <w:i w:val="false"/>
                <w:color w:val="000000"/>
                <w:sz w:val="20"/>
              </w:rPr>
              <w:t xml:space="preserve">департамента, ответственного </w:t>
            </w:r>
          </w:p>
          <w:p>
            <w:pPr>
              <w:spacing w:after="20"/>
              <w:ind w:left="20"/>
              <w:jc w:val="both"/>
            </w:pPr>
            <w:r>
              <w:rPr>
                <w:rFonts w:ascii="Times New Roman"/>
                <w:b w:val="false"/>
                <w:i w:val="false"/>
                <w:color w:val="000000"/>
                <w:sz w:val="20"/>
              </w:rPr>
              <w:t>за проведение публичных консультаций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9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993"/>
          <w:p>
            <w:pPr>
              <w:spacing w:after="20"/>
              <w:ind w:left="20"/>
              <w:jc w:val="both"/>
            </w:pPr>
            <w:r>
              <w:rPr>
                <w:rFonts w:ascii="Times New Roman"/>
                <w:b w:val="false"/>
                <w:i w:val="false"/>
                <w:color w:val="000000"/>
                <w:sz w:val="20"/>
              </w:rPr>
              <w:t>
</w:t>
            </w:r>
            <w:r>
              <w:rPr>
                <w:rFonts w:ascii="Times New Roman"/>
                <w:b w:val="false"/>
                <w:i w:val="false"/>
                <w:color w:val="000000"/>
                <w:sz w:val="20"/>
              </w:rPr>
              <w:t>Иные предложения в отношении решения ЕЭК (указывается структурный элемент – раздел, пункт, подпункт, абзац и др.).</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направленного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лице, направившем предложение, а также способе направления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департамента, ответственного за проведение публичных консультаций, о планируемом учете (частичном учете) представленного предложения либо о его отклонении (с обоснованием частичного учета или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9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995"/>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(заместитель директора) департамента ЕЭК)</w:t>
            </w:r>
          </w:p>
          <w:bookmarkEnd w:id="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 __г.".</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r>
              <w:br/>
            </w:r>
            <w:r>
              <w:rPr>
                <w:rFonts w:ascii="Times New Roman"/>
                <w:b w:val="false"/>
                <w:i w:val="false"/>
                <w:color w:val="000000"/>
                <w:sz w:val="20"/>
              </w:rPr>
              <w:t>(форма)</w:t>
            </w:r>
          </w:p>
        </w:tc>
      </w:tr>
    </w:tbl>
    <w:bookmarkStart w:name="z927" w:id="996"/>
    <w:p>
      <w:pPr>
        <w:spacing w:after="0"/>
        <w:ind w:left="0"/>
        <w:jc w:val="left"/>
      </w:pPr>
      <w:r>
        <w:rPr>
          <w:rFonts w:ascii="Times New Roman"/>
          <w:b/>
          <w:i w:val="false"/>
          <w:color w:val="000000"/>
        </w:rPr>
        <w:t xml:space="preserve"> АКТ</w:t>
      </w:r>
      <w:r>
        <w:br/>
      </w:r>
      <w:r>
        <w:rPr>
          <w:rFonts w:ascii="Times New Roman"/>
          <w:b/>
          <w:i w:val="false"/>
          <w:color w:val="000000"/>
        </w:rPr>
        <w:t>приема-передачи подписанных международных актов, решений</w:t>
      </w:r>
      <w:r>
        <w:br/>
      </w:r>
      <w:r>
        <w:rPr>
          <w:rFonts w:ascii="Times New Roman"/>
          <w:b/>
          <w:i w:val="false"/>
          <w:color w:val="000000"/>
        </w:rPr>
        <w:t>(распоряжений) Евразийского межправительственного совета,</w:t>
      </w:r>
      <w:r>
        <w:br/>
      </w:r>
      <w:r>
        <w:rPr>
          <w:rFonts w:ascii="Times New Roman"/>
          <w:b/>
          <w:i w:val="false"/>
          <w:color w:val="000000"/>
        </w:rPr>
        <w:t>решений (распоряжений) Высшего Евразийского экономического</w:t>
      </w:r>
      <w:r>
        <w:br/>
      </w:r>
      <w:r>
        <w:rPr>
          <w:rFonts w:ascii="Times New Roman"/>
          <w:b/>
          <w:i w:val="false"/>
          <w:color w:val="000000"/>
        </w:rPr>
        <w:t>совета на депозитарное хранение</w:t>
      </w:r>
    </w:p>
    <w:bookmarkEnd w:id="996"/>
    <w:p>
      <w:pPr>
        <w:spacing w:after="0"/>
        <w:ind w:left="0"/>
        <w:jc w:val="both"/>
      </w:pPr>
      <w:r>
        <w:rPr>
          <w:rFonts w:ascii="Times New Roman"/>
          <w:b w:val="false"/>
          <w:i w:val="false"/>
          <w:color w:val="000000"/>
          <w:sz w:val="28"/>
        </w:rPr>
        <w:t>
      "__" ________ 20 __ г.                               № ______</w:t>
      </w:r>
    </w:p>
    <w:p>
      <w:pPr>
        <w:spacing w:after="0"/>
        <w:ind w:left="0"/>
        <w:jc w:val="both"/>
      </w:pPr>
      <w:r>
        <w:rPr>
          <w:rFonts w:ascii="Times New Roman"/>
          <w:b w:val="false"/>
          <w:i w:val="false"/>
          <w:color w:val="000000"/>
          <w:sz w:val="28"/>
        </w:rPr>
        <w:t>
      г. Москва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документа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Передал ____________________</w:t>
            </w:r>
          </w:p>
          <w:p>
            <w:pPr>
              <w:spacing w:after="20"/>
              <w:ind w:left="20"/>
              <w:jc w:val="both"/>
            </w:pPr>
            <w:r>
              <w:rPr>
                <w:rFonts w:ascii="Times New Roman"/>
                <w:b w:val="false"/>
                <w:i w:val="false"/>
                <w:color w:val="000000"/>
                <w:sz w:val="20"/>
              </w:rPr>
              <w:t>
     (наименование должности)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______________________</w:t>
            </w:r>
          </w:p>
          <w:p>
            <w:pPr>
              <w:spacing w:after="20"/>
              <w:ind w:left="20"/>
              <w:jc w:val="both"/>
            </w:pPr>
            <w:r>
              <w:rPr>
                <w:rFonts w:ascii="Times New Roman"/>
                <w:b w:val="false"/>
                <w:i w:val="false"/>
                <w:color w:val="000000"/>
                <w:sz w:val="20"/>
              </w:rPr>
              <w:t>
    (наименование должности)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(инициалы, фамилия)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(инициалы, фамилия)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29" w:id="997"/>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бланкам решений (распоряжений) </w:t>
      </w:r>
      <w:r>
        <w:br/>
      </w:r>
      <w:r>
        <w:rPr>
          <w:rFonts w:ascii="Times New Roman"/>
          <w:b/>
          <w:i w:val="false"/>
          <w:color w:val="000000"/>
        </w:rPr>
        <w:t>Евразийской экономической комиссии, решений (распоряжений)</w:t>
      </w:r>
      <w:r>
        <w:br/>
      </w:r>
      <w:r>
        <w:rPr>
          <w:rFonts w:ascii="Times New Roman"/>
          <w:b/>
          <w:i w:val="false"/>
          <w:color w:val="000000"/>
        </w:rPr>
        <w:t>Евразийского межправительственного совета, решений</w:t>
      </w:r>
      <w:r>
        <w:br/>
      </w:r>
      <w:r>
        <w:rPr>
          <w:rFonts w:ascii="Times New Roman"/>
          <w:b/>
          <w:i w:val="false"/>
          <w:color w:val="000000"/>
        </w:rPr>
        <w:t>(распоряжений) Высшего Евразийского экономического совета и</w:t>
      </w:r>
      <w:r>
        <w:br/>
      </w:r>
      <w:r>
        <w:rPr>
          <w:rFonts w:ascii="Times New Roman"/>
          <w:b/>
          <w:i w:val="false"/>
          <w:color w:val="000000"/>
        </w:rPr>
        <w:t>оформлению реквизитов решений (распоряжений)</w:t>
      </w:r>
    </w:p>
    <w:bookmarkEnd w:id="997"/>
    <w:p>
      <w:pPr>
        <w:spacing w:after="0"/>
        <w:ind w:left="0"/>
        <w:jc w:val="both"/>
      </w:pPr>
      <w:r>
        <w:rPr>
          <w:rFonts w:ascii="Times New Roman"/>
          <w:b w:val="false"/>
          <w:i w:val="false"/>
          <w:color w:val="000000"/>
          <w:sz w:val="28"/>
        </w:rPr>
        <w:t>
      1. Решения (распоряжения) Евразийской экономической комиссии (далее – Комиссия), решения (распоряжения) Евразийского межправительственного совета (далее – Межправительственный совет), решения (распоряжения) Высшего Евразийского экономического совета (далее – Высший совет) оформляются на бланках, изготовленных по установленным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(далее – Правила внутреннего документооборота), формам (формы 1 – 8).</w:t>
      </w:r>
    </w:p>
    <w:p>
      <w:pPr>
        <w:spacing w:after="0"/>
        <w:ind w:left="0"/>
        <w:jc w:val="both"/>
      </w:pPr>
      <w:r>
        <w:rPr>
          <w:rFonts w:ascii="Times New Roman"/>
          <w:b w:val="false"/>
          <w:i w:val="false"/>
          <w:color w:val="000000"/>
          <w:sz w:val="28"/>
        </w:rPr>
        <w:t>
      2. Бланки решений (распоряжений) Комиссии, решений (распоряжений) Межправительственного совета, решений (распоряжений) Высшего совета изготавливаются на листах бумаги формата А4 со следующими параметрами полей страницы: левое – 30 мм, правое – 15 мм, верхнее – 20 мм, нижнее – 20 мм.</w:t>
      </w:r>
    </w:p>
    <w:p>
      <w:pPr>
        <w:spacing w:after="0"/>
        <w:ind w:left="0"/>
        <w:jc w:val="both"/>
      </w:pPr>
      <w:r>
        <w:rPr>
          <w:rFonts w:ascii="Times New Roman"/>
          <w:b w:val="false"/>
          <w:i w:val="false"/>
          <w:color w:val="000000"/>
          <w:sz w:val="28"/>
        </w:rPr>
        <w:t>
      3. Бланки решений (распоряжений) Комиссии, решений (распоряжений) Межправительственного совета, решений (распоряжений) Высшего совета имеют следующие реквизиты:</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изображение эмблемы Евразийского экономического союза (далее – Союз)</w:t>
      </w:r>
      <w:r>
        <w:rPr>
          <w:rFonts w:ascii="Times New Roman"/>
          <w:b w:val="false"/>
          <w:i w:val="false"/>
          <w:color w:val="000000"/>
          <w:sz w:val="28"/>
        </w:rPr>
        <w:t>. Цветное изображение эмблемы помещается по верхней границе текстового поля по центру страницы в границах текстового поля. Размеры графического объекта – 19,8 х 30,9 мм;</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наименование органа Союза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 бланках решений (распоряжений) Комиссии наименование Комиссии – "ЕВРАЗИЙСКАЯ ЭКОНОМИЧЕСКАЯ КОМИССИЯ" – печатается с выравниванием по центру страницы под изображением эмблемы Союза на расстоянии 1 междустрочного интервала (шрифт размера № 8) от него прописными буквами полужирным шрифтом размера № 16 синего цвета (с параметрами в текстовом редакторе Microsoft Word – RGB: 0-65-126). </w:t>
      </w:r>
    </w:p>
    <w:p>
      <w:pPr>
        <w:spacing w:after="0"/>
        <w:ind w:left="0"/>
        <w:jc w:val="both"/>
      </w:pPr>
      <w:r>
        <w:rPr>
          <w:rFonts w:ascii="Times New Roman"/>
          <w:b w:val="false"/>
          <w:i w:val="false"/>
          <w:color w:val="000000"/>
          <w:sz w:val="28"/>
        </w:rPr>
        <w:t>
      С соблюдением аналогичных параметров на бланках решений (распоряжений) Межправительственного совета, решений (распоряжений) Высшего совета печатаются соответственно слова "ЕВРАЗИЙСКИЙ МЕЖПРАВИТЕЛЬСТВЕННЫЙ СОВЕТ" или "ВЫСШИЙ ЕВРАЗИЙСКИЙ ЭКОНОМИЧЕСКИЙ СОВЕТ".</w:t>
      </w:r>
    </w:p>
    <w:p>
      <w:pPr>
        <w:spacing w:after="0"/>
        <w:ind w:left="0"/>
        <w:jc w:val="both"/>
      </w:pPr>
      <w:r>
        <w:rPr>
          <w:rFonts w:ascii="Times New Roman"/>
          <w:b w:val="false"/>
          <w:i w:val="false"/>
          <w:color w:val="000000"/>
          <w:sz w:val="28"/>
        </w:rPr>
        <w:t xml:space="preserve">
      На бланках решений (распоряжений) Комиссии слово "КОЛЛЕГИЯ" или слово "СОВЕТ" отделяется от предыдущего реквизита 1 междустрочным интервалом, печатается прописными буквами полужирным шрифтом размера № 18 синего цвета (с параметрами в текстовом редакторе Microsoft Word – RGB: 0-65-126). </w:t>
      </w:r>
    </w:p>
    <w:p>
      <w:pPr>
        <w:spacing w:after="0"/>
        <w:ind w:left="0"/>
        <w:jc w:val="both"/>
      </w:pPr>
      <w:r>
        <w:rPr>
          <w:rFonts w:ascii="Times New Roman"/>
          <w:b w:val="false"/>
          <w:i w:val="false"/>
          <w:color w:val="000000"/>
          <w:sz w:val="28"/>
        </w:rPr>
        <w:t>
      На расстоянии 5 мм от нижней линии строки с наименованием органа в границах текстового поля проставляется сплошная черта синего цвета (с параметрами в текстовом редакторе Microsoft Word – RGB: 0-65-126) толщиной 2,5 пт;</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наименование вида документа</w:t>
      </w:r>
      <w:r>
        <w:rPr>
          <w:rFonts w:ascii="Times New Roman"/>
          <w:b w:val="false"/>
          <w:i w:val="false"/>
          <w:color w:val="000000"/>
          <w:sz w:val="28"/>
        </w:rPr>
        <w:t>. Наименование вида документа – "РЕШЕНИЕ" или "РАСПОРЯЖЕНИЕ" – печатается с выравниванием по центру страницы под синей чертой на расстоянии 15 мм от нее (или отделяется от реквизита наименования органа 2 междустрочными интервалами) прописными буквами полужирным шрифтом размера № 15 с разреженным межзнаковым интервалом 4 пт;</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дата, номер решения (распоряжения) и место проведения заседания органа Союза</w:t>
      </w:r>
      <w:r>
        <w:rPr>
          <w:rFonts w:ascii="Times New Roman"/>
          <w:b w:val="false"/>
          <w:i w:val="false"/>
          <w:color w:val="000000"/>
          <w:sz w:val="28"/>
        </w:rPr>
        <w:t>. На бланках решений (распоряжений) печатаются отметки для проставления реквизитов даты, регистрационного номера решения (распоряжения) и места проведения заседания. Отметки для проставления указанных реквизитов отделяются от предыдущего реквизита 1 междустрочным интервалом, печатаются на одной строке шрифтом размера № 15. При этом отметка для даты (" "    20 г.) выравнивается по левой границе текстового поля (без абзацного отступа), отметка для номера обозначается знаком "№", печатается по центру страницы полужирным шрифтом, отметка для указания места проведения заседания выравнивается по правой границе текстового поля и включает в себя сокращенное наименование типа населенного пункта ("г." – город и др.) и место для указания названия населенного пункта.</w:t>
      </w:r>
    </w:p>
    <w:p>
      <w:pPr>
        <w:spacing w:after="0"/>
        <w:ind w:left="0"/>
        <w:jc w:val="both"/>
      </w:pPr>
      <w:r>
        <w:rPr>
          <w:rFonts w:ascii="Times New Roman"/>
          <w:b w:val="false"/>
          <w:i w:val="false"/>
          <w:color w:val="000000"/>
          <w:sz w:val="28"/>
        </w:rPr>
        <w:t>
      4. При подготовке решения (распоряжения) к печати на соответствующем бланке соблюдаются общие требования к оформлению документов (приложение № 4 к Правилам внутреннего документооборота) с учетом следующих особенностей оформления отдельных реквизитов:</w:t>
      </w:r>
    </w:p>
    <w:p>
      <w:pPr>
        <w:spacing w:after="0"/>
        <w:ind w:left="0"/>
        <w:jc w:val="both"/>
      </w:pPr>
      <w:r>
        <w:rPr>
          <w:rFonts w:ascii="Times New Roman"/>
          <w:b w:val="false"/>
          <w:i w:val="false"/>
          <w:color w:val="000000"/>
          <w:sz w:val="28"/>
        </w:rPr>
        <w:t>
      а)</w:t>
      </w:r>
      <w:r>
        <w:rPr>
          <w:rFonts w:ascii="Times New Roman"/>
          <w:b w:val="false"/>
          <w:i/>
          <w:color w:val="000000"/>
          <w:sz w:val="28"/>
        </w:rPr>
        <w:t xml:space="preserve"> дата </w:t>
      </w:r>
      <w:r>
        <w:rPr>
          <w:rFonts w:ascii="Times New Roman"/>
          <w:b w:val="false"/>
          <w:i w:val="false"/>
          <w:color w:val="000000"/>
          <w:sz w:val="28"/>
        </w:rPr>
        <w:t>решения (распоряжения) оформляется словесно-цифровым способом. Например: "03 февраля 2015 г.";</w:t>
      </w:r>
    </w:p>
    <w:p>
      <w:pPr>
        <w:spacing w:after="0"/>
        <w:ind w:left="0"/>
        <w:jc w:val="both"/>
      </w:pPr>
      <w:r>
        <w:rPr>
          <w:rFonts w:ascii="Times New Roman"/>
          <w:b w:val="false"/>
          <w:i w:val="false"/>
          <w:color w:val="000000"/>
          <w:sz w:val="28"/>
        </w:rPr>
        <w:t>
      б)</w:t>
      </w:r>
      <w:r>
        <w:rPr>
          <w:rFonts w:ascii="Times New Roman"/>
          <w:b w:val="false"/>
          <w:i/>
          <w:color w:val="000000"/>
          <w:sz w:val="28"/>
        </w:rPr>
        <w:t xml:space="preserve"> номер</w:t>
      </w:r>
      <w:r>
        <w:rPr>
          <w:rFonts w:ascii="Times New Roman"/>
          <w:b w:val="false"/>
          <w:i w:val="false"/>
          <w:color w:val="000000"/>
          <w:sz w:val="28"/>
        </w:rPr>
        <w:t xml:space="preserve"> решения (распоряжения) печатается арабской цифрой (цифрами) после знака "№" полужирным шрифтом;</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место проведения заседания</w:t>
      </w:r>
      <w:r>
        <w:rPr>
          <w:rFonts w:ascii="Times New Roman"/>
          <w:b w:val="false"/>
          <w:i w:val="false"/>
          <w:color w:val="000000"/>
          <w:sz w:val="28"/>
        </w:rPr>
        <w:t>, где принято решение (распоряжение), должно содержать полное название населенного пункта;</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заголовок</w:t>
      </w:r>
      <w:r>
        <w:rPr>
          <w:rFonts w:ascii="Times New Roman"/>
          <w:b w:val="false"/>
          <w:i w:val="false"/>
          <w:color w:val="000000"/>
          <w:sz w:val="28"/>
        </w:rPr>
        <w:t xml:space="preserve"> </w:t>
      </w:r>
      <w:r>
        <w:rPr>
          <w:rFonts w:ascii="Times New Roman"/>
          <w:b w:val="false"/>
          <w:i/>
          <w:color w:val="000000"/>
          <w:sz w:val="28"/>
        </w:rPr>
        <w:t xml:space="preserve">к тексту </w:t>
      </w:r>
      <w:r>
        <w:rPr>
          <w:rFonts w:ascii="Times New Roman"/>
          <w:b w:val="false"/>
          <w:i w:val="false"/>
          <w:color w:val="000000"/>
          <w:sz w:val="28"/>
        </w:rPr>
        <w:t>решения (распоряжения) печатается на 1 – 2 интервала ниже строки с реквизитами даты, номера решения (распоряжения) и места проведения заседания с выравниванием по центру страницы полужирным шрифтом размера № 15 через 1 междустрочный интервал.</w:t>
      </w:r>
    </w:p>
    <w:p>
      <w:pPr>
        <w:spacing w:after="0"/>
        <w:ind w:left="0"/>
        <w:jc w:val="both"/>
      </w:pPr>
      <w:r>
        <w:rPr>
          <w:rFonts w:ascii="Times New Roman"/>
          <w:b w:val="false"/>
          <w:i w:val="false"/>
          <w:color w:val="000000"/>
          <w:sz w:val="28"/>
        </w:rPr>
        <w:t>
      Заголовок пишется с прописной буквы, начинается с предлога "О" или "Об";</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текст решения</w:t>
      </w:r>
      <w:r>
        <w:rPr>
          <w:rFonts w:ascii="Times New Roman"/>
          <w:b w:val="false"/>
          <w:i w:val="false"/>
          <w:color w:val="000000"/>
          <w:sz w:val="28"/>
        </w:rPr>
        <w:t xml:space="preserve"> </w:t>
      </w:r>
      <w:r>
        <w:rPr>
          <w:rFonts w:ascii="Times New Roman"/>
          <w:b w:val="false"/>
          <w:i/>
          <w:color w:val="000000"/>
          <w:sz w:val="28"/>
        </w:rPr>
        <w:t>(распоряжения)</w:t>
      </w:r>
      <w:r>
        <w:rPr>
          <w:rFonts w:ascii="Times New Roman"/>
          <w:b w:val="false"/>
          <w:i w:val="false"/>
          <w:color w:val="000000"/>
          <w:sz w:val="28"/>
        </w:rPr>
        <w:t xml:space="preserve">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1 междустрочный интервал с множителем 1,3) с абзацным отступом 12,5 мм от левой границы текстового поля шрифтом размера № 15. </w:t>
      </w:r>
    </w:p>
    <w:p>
      <w:pPr>
        <w:spacing w:after="0"/>
        <w:ind w:left="0"/>
        <w:jc w:val="both"/>
      </w:pPr>
      <w:r>
        <w:rPr>
          <w:rFonts w:ascii="Times New Roman"/>
          <w:b w:val="false"/>
          <w:i w:val="false"/>
          <w:color w:val="000000"/>
          <w:sz w:val="28"/>
        </w:rPr>
        <w:t>
      Первая строка констатирующей части (преамбулы) решения отделяется от заголовка к тексту 2 междустрочными интервалами (в случае необходимости рационального размещения текста – 1,5 междустрочного интервала). Увеличенные интервалы между абзацами не применяются.</w:t>
      </w:r>
    </w:p>
    <w:p>
      <w:pPr>
        <w:spacing w:after="0"/>
        <w:ind w:left="0"/>
        <w:jc w:val="both"/>
      </w:pPr>
      <w:r>
        <w:rPr>
          <w:rFonts w:ascii="Times New Roman"/>
          <w:b w:val="false"/>
          <w:i w:val="false"/>
          <w:color w:val="000000"/>
          <w:sz w:val="28"/>
        </w:rPr>
        <w:t>
      В преамбуле проекта решения приводится ссылка на положение Договора о Евразийском экономическом союзе от 29 мая 2014 года (далее – Договор о Союзе), международного договора в рамках Союза, предусматривающее полномочие Комиссии на принятие данного решения. В развернутой форме преамбулы решения Межправительственного совета, решения Высшего совета приводятся обоснования принимаемого решения.</w:t>
      </w:r>
    </w:p>
    <w:p>
      <w:pPr>
        <w:spacing w:after="0"/>
        <w:ind w:left="0"/>
        <w:jc w:val="both"/>
      </w:pPr>
      <w:r>
        <w:rPr>
          <w:rFonts w:ascii="Times New Roman"/>
          <w:b w:val="false"/>
          <w:i w:val="false"/>
          <w:color w:val="000000"/>
          <w:sz w:val="28"/>
        </w:rPr>
        <w:t>
      Если для обоснования принятия решения требуются дополнительные обоснования, в преамбуле приводятся основания и цели его принятия, факты, на основании или с учетом которых принимается решение. Указанные обоснования группируются в отдельные смысловые блоки и выражаются в формулировках "в соответствии с...", "принимая во внимание...", "после консультаций...", "с учетом..." и др. Например:</w:t>
      </w:r>
    </w:p>
    <w:p>
      <w:pPr>
        <w:spacing w:after="0"/>
        <w:ind w:left="0"/>
        <w:jc w:val="both"/>
      </w:pPr>
      <w:r>
        <w:rPr>
          <w:rFonts w:ascii="Times New Roman"/>
          <w:b w:val="false"/>
          <w:i w:val="false"/>
          <w:color w:val="000000"/>
          <w:sz w:val="28"/>
        </w:rPr>
        <w:t>
      В целях реализации пункта 6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 Коллегия Евразийской экономической комиссии решила:</w:t>
      </w:r>
    </w:p>
    <w:p>
      <w:pPr>
        <w:spacing w:after="0"/>
        <w:ind w:left="0"/>
        <w:jc w:val="both"/>
      </w:pPr>
      <w:r>
        <w:rPr>
          <w:rFonts w:ascii="Times New Roman"/>
          <w:b w:val="false"/>
          <w:i w:val="false"/>
          <w:color w:val="000000"/>
          <w:sz w:val="28"/>
        </w:rPr>
        <w:t>
      В соответствии с пунктом 8 статьи 92 Договора о Евразийском экономическом союзе от 29 мая 2014 года Совет Евразийской экономической комиссии решил:</w:t>
      </w:r>
    </w:p>
    <w:p>
      <w:pPr>
        <w:spacing w:after="0"/>
        <w:ind w:left="0"/>
        <w:jc w:val="both"/>
      </w:pPr>
      <w:r>
        <w:rPr>
          <w:rFonts w:ascii="Times New Roman"/>
          <w:b w:val="false"/>
          <w:i w:val="false"/>
          <w:color w:val="000000"/>
          <w:sz w:val="28"/>
        </w:rPr>
        <w:t>
      В соответствии с пунктом 60 Положения о Евразийской экономической комиссии (приложение № 1 к Договору о Евразийском экономическом союзе от 29 мая 2014 года) Евразийский межправительственный совет решил:</w:t>
      </w:r>
    </w:p>
    <w:p>
      <w:pPr>
        <w:spacing w:after="0"/>
        <w:ind w:left="0"/>
        <w:jc w:val="both"/>
      </w:pPr>
      <w:r>
        <w:rPr>
          <w:rFonts w:ascii="Times New Roman"/>
          <w:b w:val="false"/>
          <w:i w:val="false"/>
          <w:color w:val="000000"/>
          <w:sz w:val="28"/>
        </w:rPr>
        <w:t>
      В соответствии с пунктом 5 статьи 108 Договора о Евразийском экономическом союзе от 29 мая 2014 года Высший Евразийский экономический совет решил:</w:t>
      </w:r>
    </w:p>
    <w:p>
      <w:pPr>
        <w:spacing w:after="0"/>
        <w:ind w:left="0"/>
        <w:jc w:val="both"/>
      </w:pPr>
      <w:r>
        <w:rPr>
          <w:rFonts w:ascii="Times New Roman"/>
          <w:b w:val="false"/>
          <w:i w:val="false"/>
          <w:color w:val="000000"/>
          <w:sz w:val="28"/>
        </w:rPr>
        <w:t>
      Преамбула решения завершается словом "решила:" или "решил:", которое печатается полужирным шрифтом с разреженным межзнаковым интервалом 2 пт (за исключением двоеточия, которое отделяется от слова обычным интервалом).</w:t>
      </w:r>
    </w:p>
    <w:p>
      <w:pPr>
        <w:spacing w:after="0"/>
        <w:ind w:left="0"/>
        <w:jc w:val="both"/>
      </w:pPr>
      <w:r>
        <w:rPr>
          <w:rFonts w:ascii="Times New Roman"/>
          <w:b w:val="false"/>
          <w:i w:val="false"/>
          <w:color w:val="000000"/>
          <w:sz w:val="28"/>
        </w:rPr>
        <w:t>
      При необходимости обоснования принимаемого распоряжения ссылка на положение Договора о Союзе, международного договора в рамках Союза, распоряжения Совета Комиссии, решения (распоряжения) Межправительственного совета или решения (распоряжения) Высшего совета может приводиться в преамбуле распоряжения. При этом преамбула завершается двоеточием (слово "решила" или "решил" не приводится).</w:t>
      </w:r>
    </w:p>
    <w:p>
      <w:pPr>
        <w:spacing w:after="0"/>
        <w:ind w:left="0"/>
        <w:jc w:val="both"/>
      </w:pPr>
      <w:r>
        <w:rPr>
          <w:rFonts w:ascii="Times New Roman"/>
          <w:b w:val="false"/>
          <w:i w:val="false"/>
          <w:color w:val="000000"/>
          <w:sz w:val="28"/>
        </w:rPr>
        <w:t xml:space="preserve">
      В случае если решением (распоряжением) утверждается документ (правила, положение, форма, перечень, план и др.), в пункте, утверждающем документ, наименование утверждаемого документа не сопровождается словом "приложение". </w:t>
      </w:r>
    </w:p>
    <w:p>
      <w:pPr>
        <w:spacing w:after="0"/>
        <w:ind w:left="0"/>
        <w:jc w:val="both"/>
      </w:pPr>
      <w:r>
        <w:rPr>
          <w:rFonts w:ascii="Times New Roman"/>
          <w:b w:val="false"/>
          <w:i w:val="false"/>
          <w:color w:val="000000"/>
          <w:sz w:val="28"/>
        </w:rPr>
        <w:t>
      Формулировка такого пункта может быть следующей:</w:t>
      </w:r>
    </w:p>
    <w:p>
      <w:pPr>
        <w:spacing w:after="0"/>
        <w:ind w:left="0"/>
        <w:jc w:val="both"/>
      </w:pPr>
      <w:r>
        <w:rPr>
          <w:rFonts w:ascii="Times New Roman"/>
          <w:b w:val="false"/>
          <w:i w:val="false"/>
          <w:color w:val="000000"/>
          <w:sz w:val="28"/>
        </w:rPr>
        <w:t>
      1. Утвердить прилагаемые Правила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В случае если решением (распоряжением) утверждается несколько документов, формулировка может быть следующей:</w:t>
      </w:r>
    </w:p>
    <w:p>
      <w:pPr>
        <w:spacing w:after="0"/>
        <w:ind w:left="0"/>
        <w:jc w:val="both"/>
      </w:pPr>
      <w:r>
        <w:rPr>
          <w:rFonts w:ascii="Times New Roman"/>
          <w:b w:val="false"/>
          <w:i w:val="false"/>
          <w:color w:val="000000"/>
          <w:sz w:val="28"/>
        </w:rPr>
        <w:t>
      2. Утвердить прилагаемые:</w:t>
      </w:r>
    </w:p>
    <w:p>
      <w:pPr>
        <w:spacing w:after="0"/>
        <w:ind w:left="0"/>
        <w:jc w:val="both"/>
      </w:pPr>
      <w:r>
        <w:rPr>
          <w:rFonts w:ascii="Times New Roman"/>
          <w:b w:val="false"/>
          <w:i w:val="false"/>
          <w:color w:val="000000"/>
          <w:sz w:val="28"/>
        </w:rPr>
        <w:t>
      Положение об использовании и защите конфиденциальной информации и служебной информации ограниченного распространения в органе, ответственном за проведение расследований;</w:t>
      </w:r>
    </w:p>
    <w:p>
      <w:pPr>
        <w:spacing w:after="0"/>
        <w:ind w:left="0"/>
        <w:jc w:val="both"/>
      </w:pPr>
      <w:r>
        <w:rPr>
          <w:rFonts w:ascii="Times New Roman"/>
          <w:b w:val="false"/>
          <w:i w:val="false"/>
          <w:color w:val="000000"/>
          <w:sz w:val="28"/>
        </w:rPr>
        <w:t>
      Регламент принятия решений и подготовки проектов решений Евразийской экономической комиссии по вопросам специальных защитных, антидемпинговых и компенсационных мер.</w:t>
      </w:r>
    </w:p>
    <w:p>
      <w:pPr>
        <w:spacing w:after="0"/>
        <w:ind w:left="0"/>
        <w:jc w:val="both"/>
      </w:pPr>
      <w:r>
        <w:rPr>
          <w:rFonts w:ascii="Times New Roman"/>
          <w:b w:val="false"/>
          <w:i w:val="false"/>
          <w:color w:val="000000"/>
          <w:sz w:val="28"/>
        </w:rPr>
        <w:t>
      В случае если решение (распоряжение) предусматривает применение документа, утверждение которого не требуется, и такой документ оформляется как приложение непосредственно к одному из пунктов основной части решения, в тексте такого пункта дается ссылка "согласно приложению". Например:</w:t>
      </w:r>
    </w:p>
    <w:p>
      <w:pPr>
        <w:spacing w:after="0"/>
        <w:ind w:left="0"/>
        <w:jc w:val="both"/>
      </w:pPr>
      <w:r>
        <w:rPr>
          <w:rFonts w:ascii="Times New Roman"/>
          <w:b w:val="false"/>
          <w:i w:val="false"/>
          <w:color w:val="000000"/>
          <w:sz w:val="28"/>
        </w:rPr>
        <w:t>
      Декларации о соответствии в отношении продукции, указанной в пункте 1 настоящего Решения, оформляются по форме согласно приложению.</w:t>
      </w:r>
    </w:p>
    <w:p>
      <w:pPr>
        <w:spacing w:after="0"/>
        <w:ind w:left="0"/>
        <w:jc w:val="both"/>
      </w:pPr>
      <w:r>
        <w:rPr>
          <w:rFonts w:ascii="Times New Roman"/>
          <w:b w:val="false"/>
          <w:i w:val="false"/>
          <w:color w:val="000000"/>
          <w:sz w:val="28"/>
        </w:rPr>
        <w:t>
      В последнем пункте решения (распоряжения) Комиссии указывается срок вступления в силу решения (распоряжения), который устанавливается в соответствии с пунктом 16 Договора о Союзе, пунктами 44 и 92 Регламента работы Евразийской экономической комиссии, утвержденного Решением Высшего Евразийского экономического совета от 23 декабря 2014 г. № 98.</w:t>
      </w:r>
    </w:p>
    <w:p>
      <w:pPr>
        <w:spacing w:after="0"/>
        <w:ind w:left="0"/>
        <w:jc w:val="both"/>
      </w:pPr>
      <w:r>
        <w:rPr>
          <w:rFonts w:ascii="Times New Roman"/>
          <w:b w:val="false"/>
          <w:i w:val="false"/>
          <w:color w:val="000000"/>
          <w:sz w:val="28"/>
        </w:rPr>
        <w:t xml:space="preserve">
      Срок вступления в силу решения (распоряжения) Межправительственного совета, решения (распоряжения) Высшего совета приводится в последнем пункте решения (распоряжения), если в соответствии с пунктом 21 Порядка организации проведения заседаний Евразийского межправительственного совета, утвержденного Решением Высшего Евразийского экономического совета от 21 ноября 2014 г. № 89, или пунктом 21 Порядка организации проведения заседаний Высшего Евразийского экономического совета, утвержденного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96, он отличается от срока вступления в силу, определяемого датой официального опубликования;</w:t>
      </w:r>
    </w:p>
    <w:p>
      <w:pPr>
        <w:spacing w:after="0"/>
        <w:ind w:left="0"/>
        <w:jc w:val="both"/>
      </w:pPr>
      <w:r>
        <w:rPr>
          <w:rFonts w:ascii="Times New Roman"/>
          <w:b w:val="false"/>
          <w:i w:val="false"/>
          <w:color w:val="000000"/>
          <w:sz w:val="28"/>
        </w:rPr>
        <w:t xml:space="preserve">
      е) </w:t>
      </w:r>
      <w:r>
        <w:rPr>
          <w:rFonts w:ascii="Times New Roman"/>
          <w:b w:val="false"/>
          <w:i/>
          <w:color w:val="000000"/>
          <w:sz w:val="28"/>
        </w:rPr>
        <w:t>в реквизите "подпись"</w:t>
      </w:r>
      <w:r>
        <w:rPr>
          <w:rFonts w:ascii="Times New Roman"/>
          <w:b w:val="false"/>
          <w:i w:val="false"/>
          <w:color w:val="000000"/>
          <w:sz w:val="28"/>
        </w:rPr>
        <w:t xml:space="preserve"> первая строка печатается на 1 – 2 интервала ниже основного текста.</w:t>
      </w:r>
    </w:p>
    <w:p>
      <w:pPr>
        <w:spacing w:after="0"/>
        <w:ind w:left="0"/>
        <w:jc w:val="both"/>
      </w:pPr>
      <w:r>
        <w:rPr>
          <w:rFonts w:ascii="Times New Roman"/>
          <w:b w:val="false"/>
          <w:i w:val="false"/>
          <w:color w:val="000000"/>
          <w:sz w:val="28"/>
        </w:rPr>
        <w:t>
      В решении (распоряжении) Коллегии Комиссии подпись состоит из слов "Председатель Коллегии Евразийской экономической комиссии", инициала имени и фамилии Председателя Коллегии Комиссии. Слова "Председатель Коллегии" и "Евразийской экономической комиссии" печатаются в 2 строки через 1 междустрочный интервал от границы левого поля, при этом первая строка центрируется относительно второй строки. Инициал имени и фамилия Председателя Коллегии Комиссии выравниваются по правой границе текстового поля по нижней строке, между инициалом имени и фамилией ставится неразрывный пробел (клавиши Ctrl + Shift + пробел):</w:t>
      </w:r>
    </w:p>
    <w:p>
      <w:pPr>
        <w:spacing w:after="0"/>
        <w:ind w:left="0"/>
        <w:jc w:val="both"/>
      </w:pPr>
      <w:r>
        <w:rPr>
          <w:rFonts w:ascii="Times New Roman"/>
          <w:b w:val="false"/>
          <w:i w:val="false"/>
          <w:color w:val="000000"/>
          <w:sz w:val="28"/>
        </w:rPr>
        <w:t>
      Председатель Коллегии</w:t>
      </w:r>
    </w:p>
    <w:p>
      <w:pPr>
        <w:spacing w:after="0"/>
        <w:ind w:left="0"/>
        <w:jc w:val="both"/>
      </w:pPr>
      <w:r>
        <w:rPr>
          <w:rFonts w:ascii="Times New Roman"/>
          <w:b w:val="false"/>
          <w:i w:val="false"/>
          <w:color w:val="000000"/>
          <w:sz w:val="28"/>
        </w:rPr>
        <w:t xml:space="preserve">
            Евразийской экономической комиссии                В. Христенко </w:t>
      </w:r>
    </w:p>
    <w:p>
      <w:pPr>
        <w:spacing w:after="0"/>
        <w:ind w:left="0"/>
        <w:jc w:val="both"/>
      </w:pPr>
      <w:r>
        <w:rPr>
          <w:rFonts w:ascii="Times New Roman"/>
          <w:b w:val="false"/>
          <w:i w:val="false"/>
          <w:color w:val="000000"/>
          <w:sz w:val="28"/>
        </w:rPr>
        <w:t>
      В решении (распоряжении) Совета Комиссии реквизит подписи состоит из слов "Члены Совета Евразийской экономической комиссии:", которые печатаются по центру страницы полужирным шрифтом и отделяются от последней строки основного текста решения (распоряжения) 1 – 2 интервалами.</w:t>
      </w:r>
    </w:p>
    <w:p>
      <w:pPr>
        <w:spacing w:after="0"/>
        <w:ind w:left="0"/>
        <w:jc w:val="both"/>
      </w:pPr>
      <w:r>
        <w:rPr>
          <w:rFonts w:ascii="Times New Roman"/>
          <w:b w:val="false"/>
          <w:i w:val="false"/>
          <w:color w:val="000000"/>
          <w:sz w:val="28"/>
        </w:rPr>
        <w:t>
      Элементы реквизита подписи членов Совета Комиссии выделяются полужирным шрифтом, печатаются в порядке русского алфавита, располагаются на одном уровне и центрируются относительно самой длинной строки реквизита подписи. Реквизиты подписи печатаются в 2 строки через 1 междустрочный интервал.</w:t>
      </w:r>
    </w:p>
    <w:p>
      <w:pPr>
        <w:spacing w:after="0"/>
        <w:ind w:left="0"/>
        <w:jc w:val="both"/>
      </w:pPr>
      <w:r>
        <w:rPr>
          <w:rFonts w:ascii="Times New Roman"/>
          <w:b w:val="false"/>
          <w:i w:val="false"/>
          <w:color w:val="000000"/>
          <w:sz w:val="28"/>
        </w:rPr>
        <w:t>
      Расшифровка подписей членов Совета Комиссии печатается на одном уровне с пробелом между инициалом имени и фамилией на 2 – 3 интервала ниже предыдущей строки. Например, до вступления в силу Договора от 23 декабря 2014 года о присоединении Кыргызской Республики к Договору о Евразийском экономическом союзе от 29 мая 2014 года: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Армения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Беларусь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Казахстан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Фамилия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Фамилия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Фамилия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Фамилия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решении (распоряжении) Межправительственного совета, решении (распоряжении) Высшего совета элементы реквизита подписи печатаются в соответствии с требованиями, установленными для этого реквизита в решении Совета Комиссии (однако расшифровка подписей не печатается):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Евразийского межправительственного совета: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Армения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Беларусь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Казахстан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Высшего Евразийского экономического совета: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Армения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Беларусь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Казахстан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Приложения к проектам решений (распоряжений) печатаются с новой страницы, нумерация страниц приложений ведется отдельно по каждому из приложений. Размеры полей, шрифты и междустрочные интервалы должны быть идентичны размерам, применяемым при оформлении текстов решений (распоряжений).</w:t>
      </w:r>
    </w:p>
    <w:p>
      <w:pPr>
        <w:spacing w:after="0"/>
        <w:ind w:left="0"/>
        <w:jc w:val="both"/>
      </w:pPr>
      <w:r>
        <w:rPr>
          <w:rFonts w:ascii="Times New Roman"/>
          <w:b w:val="false"/>
          <w:i w:val="false"/>
          <w:color w:val="000000"/>
          <w:sz w:val="28"/>
        </w:rPr>
        <w:t>
      Грифы утверждения, элементы реквизита "приложение" (нумерационный заголовок) печатаются с соблюдением общих требований к оформлению документов (приложение № 4 к Правилам внутреннего документооборота).</w:t>
      </w:r>
    </w:p>
    <w:p>
      <w:pPr>
        <w:spacing w:after="0"/>
        <w:ind w:left="0"/>
        <w:jc w:val="both"/>
      </w:pPr>
      <w:r>
        <w:rPr>
          <w:rFonts w:ascii="Times New Roman"/>
          <w:b w:val="false"/>
          <w:i w:val="false"/>
          <w:color w:val="000000"/>
          <w:sz w:val="28"/>
        </w:rPr>
        <w:t>
      Заголовок к тексту утверждаемого документа, приложения печатается с выравниванием по центру страницы. Наименование вида документа (как правило, первое слово заголовка) – "ПОЛОЖЕНИЕ", "ПЕРЕЧЕНЬ", "ПРАВИЛА" и др. – печатается прописными буквами полужирным шрифтом с разреженным межзнаковым интервалом 2 пт, слова в остальных строках заголовка печатаются строчными буквами (за исключением слов, для которых правилами русского языка предусмотрено написание с прописных букв). Заголовок к тексту отделяется от последней строки грифа утверждения (нумерационного заголовка) с датой 4 – 5 интервалами, а от текста приложения – 1 – 2 интервалами и печатается через 1 междустрочный интервал.</w:t>
      </w:r>
    </w:p>
    <w:p>
      <w:pPr>
        <w:spacing w:after="0"/>
        <w:ind w:left="0"/>
        <w:jc w:val="both"/>
      </w:pPr>
      <w:r>
        <w:rPr>
          <w:rFonts w:ascii="Times New Roman"/>
          <w:b w:val="false"/>
          <w:i w:val="false"/>
          <w:color w:val="000000"/>
          <w:sz w:val="28"/>
        </w:rPr>
        <w:t>
      6. На проектах решений (распоряжений), утверждаемых ими документов и приложений к ним визы сотрудников департаментов Комиссии проставляются в нижней части оборотной стороны каждой страницы указанных документов.</w:t>
      </w:r>
    </w:p>
    <w:p>
      <w:pPr>
        <w:spacing w:after="0"/>
        <w:ind w:left="0"/>
        <w:jc w:val="both"/>
      </w:pPr>
      <w:r>
        <w:rPr>
          <w:rFonts w:ascii="Times New Roman"/>
          <w:b w:val="false"/>
          <w:i w:val="false"/>
          <w:color w:val="000000"/>
          <w:sz w:val="28"/>
        </w:rPr>
        <w:t>
      Виза члена Коллегии Комиссии, курирующего рассматриваемый вопрос, проставляется в нижней части лицевой стороны последней страницы каждого документа.</w:t>
      </w:r>
    </w:p>
    <w:bookmarkStart w:name="z931" w:id="998"/>
    <w:p>
      <w:pPr>
        <w:spacing w:after="0"/>
        <w:ind w:left="0"/>
        <w:jc w:val="both"/>
      </w:pPr>
      <w:r>
        <w:rPr>
          <w:rFonts w:ascii="Times New Roman"/>
          <w:b w:val="false"/>
          <w:i w:val="false"/>
          <w:color w:val="000000"/>
          <w:sz w:val="28"/>
        </w:rPr>
        <w:t xml:space="preserve">
      Форма бланка решения </w:t>
      </w:r>
    </w:p>
    <w:bookmarkEnd w:id="998"/>
    <w:p>
      <w:pPr>
        <w:spacing w:after="0"/>
        <w:ind w:left="0"/>
        <w:jc w:val="both"/>
      </w:pPr>
      <w:r>
        <w:rPr>
          <w:rFonts w:ascii="Times New Roman"/>
          <w:b w:val="false"/>
          <w:i w:val="false"/>
          <w:color w:val="000000"/>
          <w:sz w:val="28"/>
        </w:rPr>
        <w:t xml:space="preserve">
      Коллегии Евразийской экономической комиссии (форма 1) </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КОЛЛЕГИЯ</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РЕШЕНИЕ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32" w:id="999"/>
    <w:p>
      <w:pPr>
        <w:spacing w:after="0"/>
        <w:ind w:left="0"/>
        <w:jc w:val="both"/>
      </w:pPr>
      <w:r>
        <w:rPr>
          <w:rFonts w:ascii="Times New Roman"/>
          <w:b w:val="false"/>
          <w:i w:val="false"/>
          <w:color w:val="000000"/>
          <w:sz w:val="28"/>
        </w:rPr>
        <w:t xml:space="preserve">
      Форма бланка решения </w:t>
      </w:r>
    </w:p>
    <w:bookmarkEnd w:id="999"/>
    <w:p>
      <w:pPr>
        <w:spacing w:after="0"/>
        <w:ind w:left="0"/>
        <w:jc w:val="both"/>
      </w:pPr>
      <w:r>
        <w:rPr>
          <w:rFonts w:ascii="Times New Roman"/>
          <w:b w:val="false"/>
          <w:i w:val="false"/>
          <w:color w:val="000000"/>
          <w:sz w:val="28"/>
        </w:rPr>
        <w:t>
      Совета Евразийской экономической комиссии (форма 2)</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КОЛЛЕГИЯ</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РЕШЕНИЕ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33" w:id="1000"/>
    <w:p>
      <w:pPr>
        <w:spacing w:after="0"/>
        <w:ind w:left="0"/>
        <w:jc w:val="both"/>
      </w:pPr>
      <w:r>
        <w:rPr>
          <w:rFonts w:ascii="Times New Roman"/>
          <w:b w:val="false"/>
          <w:i w:val="false"/>
          <w:color w:val="000000"/>
          <w:sz w:val="28"/>
        </w:rPr>
        <w:t>
      Форма бланка решения</w:t>
      </w:r>
    </w:p>
    <w:bookmarkEnd w:id="1000"/>
    <w:p>
      <w:pPr>
        <w:spacing w:after="0"/>
        <w:ind w:left="0"/>
        <w:jc w:val="both"/>
      </w:pPr>
      <w:r>
        <w:rPr>
          <w:rFonts w:ascii="Times New Roman"/>
          <w:b w:val="false"/>
          <w:i w:val="false"/>
          <w:color w:val="000000"/>
          <w:sz w:val="28"/>
        </w:rPr>
        <w:t>
      Евразийского межправительственного совета (форма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ЕВРАЗИЙСКИЙ МЕЖПРАВИТЕЛЬСТВЕННЫЙ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СОВЕТ</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РЕШЕНИЕ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34" w:id="1001"/>
    <w:p>
      <w:pPr>
        <w:spacing w:after="0"/>
        <w:ind w:left="0"/>
        <w:jc w:val="both"/>
      </w:pPr>
      <w:r>
        <w:rPr>
          <w:rFonts w:ascii="Times New Roman"/>
          <w:b w:val="false"/>
          <w:i w:val="false"/>
          <w:color w:val="000000"/>
          <w:sz w:val="28"/>
        </w:rPr>
        <w:t xml:space="preserve">
      Форма бланка решения </w:t>
      </w:r>
    </w:p>
    <w:bookmarkEnd w:id="1001"/>
    <w:p>
      <w:pPr>
        <w:spacing w:after="0"/>
        <w:ind w:left="0"/>
        <w:jc w:val="both"/>
      </w:pPr>
      <w:r>
        <w:rPr>
          <w:rFonts w:ascii="Times New Roman"/>
          <w:b w:val="false"/>
          <w:i w:val="false"/>
          <w:color w:val="000000"/>
          <w:sz w:val="28"/>
        </w:rPr>
        <w:t>
      Высшего Евразийского экономического совета (форма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ВЫСШИЙ ЕВРАЗИЙСКИЙ ЭКОНОМИЧЕСКИЙ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СОВЕТ</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РЕШЕНИЕ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35" w:id="1002"/>
    <w:p>
      <w:pPr>
        <w:spacing w:after="0"/>
        <w:ind w:left="0"/>
        <w:jc w:val="both"/>
      </w:pPr>
      <w:r>
        <w:rPr>
          <w:rFonts w:ascii="Times New Roman"/>
          <w:b w:val="false"/>
          <w:i w:val="false"/>
          <w:color w:val="000000"/>
          <w:sz w:val="28"/>
        </w:rPr>
        <w:t>
      Форма бланка распоряжения</w:t>
      </w:r>
    </w:p>
    <w:bookmarkEnd w:id="1002"/>
    <w:p>
      <w:pPr>
        <w:spacing w:after="0"/>
        <w:ind w:left="0"/>
        <w:jc w:val="both"/>
      </w:pPr>
      <w:r>
        <w:rPr>
          <w:rFonts w:ascii="Times New Roman"/>
          <w:b w:val="false"/>
          <w:i w:val="false"/>
          <w:color w:val="000000"/>
          <w:sz w:val="28"/>
        </w:rPr>
        <w:t>
      Коллегии Евразийской экономической комиссии (форма 5)</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КОЛЛЕГИЯ</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РАСПОРЯЖЕНИЕ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36" w:id="1003"/>
    <w:p>
      <w:pPr>
        <w:spacing w:after="0"/>
        <w:ind w:left="0"/>
        <w:jc w:val="both"/>
      </w:pPr>
      <w:r>
        <w:rPr>
          <w:rFonts w:ascii="Times New Roman"/>
          <w:b w:val="false"/>
          <w:i w:val="false"/>
          <w:color w:val="000000"/>
          <w:sz w:val="28"/>
        </w:rPr>
        <w:t xml:space="preserve">
      Форма бланка распоряжения </w:t>
      </w:r>
    </w:p>
    <w:bookmarkEnd w:id="1003"/>
    <w:p>
      <w:pPr>
        <w:spacing w:after="0"/>
        <w:ind w:left="0"/>
        <w:jc w:val="both"/>
      </w:pPr>
      <w:r>
        <w:rPr>
          <w:rFonts w:ascii="Times New Roman"/>
          <w:b w:val="false"/>
          <w:i w:val="false"/>
          <w:color w:val="000000"/>
          <w:sz w:val="28"/>
        </w:rPr>
        <w:t>
      Совета Евразийской экономической комиссии (форма 6)</w:t>
      </w:r>
    </w:p>
    <w:p>
      <w:pPr>
        <w:spacing w:after="0"/>
        <w:ind w:left="0"/>
        <w:jc w:val="left"/>
      </w:pPr>
      <w:r>
        <w:rPr>
          <w:rFonts w:ascii="Times New Roman"/>
          <w:b/>
          <w:i w:val="false"/>
          <w:color w:val="000000"/>
        </w:rPr>
        <w:t xml:space="preserve"> ЕВРАЗИЙСКАЯ ЭКОНОМИЧЕСКАЯ КОМИССИЯ СОВЕТ</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РАСПОРЯЖЕНИЕ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37" w:id="1004"/>
    <w:p>
      <w:pPr>
        <w:spacing w:after="0"/>
        <w:ind w:left="0"/>
        <w:jc w:val="both"/>
      </w:pPr>
      <w:r>
        <w:rPr>
          <w:rFonts w:ascii="Times New Roman"/>
          <w:b w:val="false"/>
          <w:i w:val="false"/>
          <w:color w:val="000000"/>
          <w:sz w:val="28"/>
        </w:rPr>
        <w:t xml:space="preserve">
      Форма бланка распоряжения </w:t>
      </w:r>
    </w:p>
    <w:bookmarkEnd w:id="1004"/>
    <w:p>
      <w:pPr>
        <w:spacing w:after="0"/>
        <w:ind w:left="0"/>
        <w:jc w:val="both"/>
      </w:pPr>
      <w:r>
        <w:rPr>
          <w:rFonts w:ascii="Times New Roman"/>
          <w:b w:val="false"/>
          <w:i w:val="false"/>
          <w:color w:val="000000"/>
          <w:sz w:val="28"/>
        </w:rPr>
        <w:t>
      Евразийского межправительственного совета (форма 7)</w:t>
      </w:r>
    </w:p>
    <w:p>
      <w:pPr>
        <w:spacing w:after="0"/>
        <w:ind w:left="0"/>
        <w:jc w:val="left"/>
      </w:pPr>
      <w:r>
        <w:rPr>
          <w:rFonts w:ascii="Times New Roman"/>
          <w:b/>
          <w:i w:val="false"/>
          <w:color w:val="000000"/>
        </w:rPr>
        <w:t xml:space="preserve"> ЕВРАЗИЙСКИЙ МЕЖПРАВИТЕЛЬСТВЕННЫЙ</w:t>
      </w:r>
      <w:r>
        <w:br/>
      </w:r>
      <w:r>
        <w:rPr>
          <w:rFonts w:ascii="Times New Roman"/>
          <w:b/>
          <w:i w:val="false"/>
          <w:color w:val="000000"/>
        </w:rPr>
        <w:t>СОВЕТ</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РАСПОРЯЖЕНИЕ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38" w:id="1005"/>
    <w:p>
      <w:pPr>
        <w:spacing w:after="0"/>
        <w:ind w:left="0"/>
        <w:jc w:val="both"/>
      </w:pPr>
      <w:r>
        <w:rPr>
          <w:rFonts w:ascii="Times New Roman"/>
          <w:b w:val="false"/>
          <w:i w:val="false"/>
          <w:color w:val="000000"/>
          <w:sz w:val="28"/>
        </w:rPr>
        <w:t xml:space="preserve">
      Форма бланка распоряжения </w:t>
      </w:r>
    </w:p>
    <w:bookmarkEnd w:id="1005"/>
    <w:p>
      <w:pPr>
        <w:spacing w:after="0"/>
        <w:ind w:left="0"/>
        <w:jc w:val="both"/>
      </w:pPr>
      <w:r>
        <w:rPr>
          <w:rFonts w:ascii="Times New Roman"/>
          <w:b w:val="false"/>
          <w:i w:val="false"/>
          <w:color w:val="000000"/>
          <w:sz w:val="28"/>
        </w:rPr>
        <w:t>
      Высшего Евразийского экономического совета (форма 8)</w:t>
      </w:r>
    </w:p>
    <w:p>
      <w:pPr>
        <w:spacing w:after="0"/>
        <w:ind w:left="0"/>
        <w:jc w:val="left"/>
      </w:pPr>
      <w:r>
        <w:rPr>
          <w:rFonts w:ascii="Times New Roman"/>
          <w:b/>
          <w:i w:val="false"/>
          <w:color w:val="000000"/>
        </w:rPr>
        <w:t xml:space="preserve"> ВЫСШИЙ ЕВРАЗИЙСКИЙ ЭКОНОМИЧЕСКИЙ</w:t>
      </w:r>
      <w:r>
        <w:br/>
      </w:r>
      <w:r>
        <w:rPr>
          <w:rFonts w:ascii="Times New Roman"/>
          <w:b/>
          <w:i w:val="false"/>
          <w:color w:val="000000"/>
        </w:rPr>
        <w:t>СОВЕТ</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РАСПОРЯЖЕНИЕ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39" w:id="1006"/>
    <w:p>
      <w:pPr>
        <w:spacing w:after="0"/>
        <w:ind w:left="0"/>
        <w:jc w:val="left"/>
      </w:pPr>
      <w:r>
        <w:rPr>
          <w:rFonts w:ascii="Times New Roman"/>
          <w:b/>
          <w:i w:val="false"/>
          <w:color w:val="000000"/>
        </w:rPr>
        <w:t xml:space="preserve"> ТРЕБОВАНИЯ</w:t>
      </w:r>
      <w:r>
        <w:br/>
      </w:r>
      <w:r>
        <w:rPr>
          <w:rFonts w:ascii="Times New Roman"/>
          <w:b/>
          <w:i w:val="false"/>
          <w:color w:val="000000"/>
        </w:rPr>
        <w:t>к бланкам рекомендаций Евразийской экономической комиссии</w:t>
      </w:r>
      <w:r>
        <w:br/>
      </w:r>
      <w:r>
        <w:rPr>
          <w:rFonts w:ascii="Times New Roman"/>
          <w:b/>
          <w:i w:val="false"/>
          <w:color w:val="000000"/>
        </w:rPr>
        <w:t>и оформлению реквизитов рекомендаций</w:t>
      </w:r>
    </w:p>
    <w:bookmarkEnd w:id="1006"/>
    <w:p>
      <w:pPr>
        <w:spacing w:after="0"/>
        <w:ind w:left="0"/>
        <w:jc w:val="both"/>
      </w:pPr>
      <w:r>
        <w:rPr>
          <w:rFonts w:ascii="Times New Roman"/>
          <w:b w:val="false"/>
          <w:i w:val="false"/>
          <w:color w:val="000000"/>
          <w:sz w:val="28"/>
        </w:rPr>
        <w:t>
      1. Рекомендации Евразийской экономической комиссии (далее – Комиссия) оформляются на бланках, изготовленных по установленным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(далее – Правила внутреннего документооборота), формам (формы 1 и 2).</w:t>
      </w:r>
    </w:p>
    <w:p>
      <w:pPr>
        <w:spacing w:after="0"/>
        <w:ind w:left="0"/>
        <w:jc w:val="both"/>
      </w:pPr>
      <w:r>
        <w:rPr>
          <w:rFonts w:ascii="Times New Roman"/>
          <w:b w:val="false"/>
          <w:i w:val="false"/>
          <w:color w:val="000000"/>
          <w:sz w:val="28"/>
        </w:rPr>
        <w:t>
      2. Бланк рекомендации Комиссии изготавливается на листе бумаги формата А4 со следующими параметрами полей страницы: левое – 30 мм, правое – 15 мм, верхнее – 20 мм, нижнее – 20 мм.</w:t>
      </w:r>
    </w:p>
    <w:p>
      <w:pPr>
        <w:spacing w:after="0"/>
        <w:ind w:left="0"/>
        <w:jc w:val="both"/>
      </w:pPr>
      <w:r>
        <w:rPr>
          <w:rFonts w:ascii="Times New Roman"/>
          <w:b w:val="false"/>
          <w:i w:val="false"/>
          <w:color w:val="000000"/>
          <w:sz w:val="28"/>
        </w:rPr>
        <w:t>
      Предусмотренные Правилами внутреннего документооборота реквизиты бланка рекомендации Комиссии "изображение эмблемы Евразийского экономического союза", "наименование Комиссии", "дата", "номер рекомендации" и "место проведения заседания" оформляются с соблюдением требований, установленных для оформления реквизитов бланков решений (распоряжений) Комиссии (приложение № 7 к Правилам внутреннего документооборота).</w:t>
      </w:r>
    </w:p>
    <w:p>
      <w:pPr>
        <w:spacing w:after="0"/>
        <w:ind w:left="0"/>
        <w:jc w:val="both"/>
      </w:pPr>
      <w:r>
        <w:rPr>
          <w:rFonts w:ascii="Times New Roman"/>
          <w:b w:val="false"/>
          <w:i w:val="false"/>
          <w:color w:val="000000"/>
          <w:sz w:val="28"/>
        </w:rPr>
        <w:t>
      Наименование вида документа – "РЕКОМЕНДАЦИЯ" – печатается с выравниванием по центру страницы под синей чертой на расстоянии 15 мм от нее (или отделяется от реквизита наименования Комиссии 2 междустрочными интервалами) прописными буквами полужирным шрифтом размера № 15 с разреженным межзнаковым интервалом 4 пт.</w:t>
      </w:r>
    </w:p>
    <w:p>
      <w:pPr>
        <w:spacing w:after="0"/>
        <w:ind w:left="0"/>
        <w:jc w:val="both"/>
      </w:pPr>
      <w:r>
        <w:rPr>
          <w:rFonts w:ascii="Times New Roman"/>
          <w:b w:val="false"/>
          <w:i w:val="false"/>
          <w:color w:val="000000"/>
          <w:sz w:val="28"/>
        </w:rPr>
        <w:t>
      3. При подготовке рекомендации Комиссии к печати на соответствующем бланке соблюдаются общие требования к оформлению документов (приложение № 4 к Правилам внутреннего документооборота) с учетом особенностей оформления реквизитов "дата", "номер рекомендации", "место проведения заседания", "заголовок к тексту", "подпись" решений (распоряжений) Комиссии (приложение № 7 к Правилам внутреннего документооборота).</w:t>
      </w:r>
    </w:p>
    <w:p>
      <w:pPr>
        <w:spacing w:after="0"/>
        <w:ind w:left="0"/>
        <w:jc w:val="both"/>
      </w:pPr>
      <w:r>
        <w:rPr>
          <w:rFonts w:ascii="Times New Roman"/>
          <w:b w:val="false"/>
          <w:i w:val="false"/>
          <w:color w:val="000000"/>
          <w:sz w:val="28"/>
        </w:rPr>
        <w:t xml:space="preserve">
      Первая строка текста (преамбулы) рекомендации отделяется от заголовка к тексту 2 междустрочными интервалами (в случае необходимости рационального размещения текста – 1,5 междустрочного интервала). Текст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w:t>
      </w:r>
    </w:p>
    <w:p>
      <w:pPr>
        <w:spacing w:after="0"/>
        <w:ind w:left="0"/>
        <w:jc w:val="both"/>
      </w:pPr>
      <w:r>
        <w:rPr>
          <w:rFonts w:ascii="Times New Roman"/>
          <w:b w:val="false"/>
          <w:i w:val="false"/>
          <w:color w:val="000000"/>
          <w:sz w:val="28"/>
        </w:rPr>
        <w:t xml:space="preserve">
      текста – через 1 междустрочный интервал с множителем 1,3) с абзацным отступом 12,5 мм от левой границы текстового поля шрифтом размера № 15. </w:t>
      </w:r>
    </w:p>
    <w:p>
      <w:pPr>
        <w:spacing w:after="0"/>
        <w:ind w:left="0"/>
        <w:jc w:val="both"/>
      </w:pPr>
      <w:r>
        <w:rPr>
          <w:rFonts w:ascii="Times New Roman"/>
          <w:b w:val="false"/>
          <w:i w:val="false"/>
          <w:color w:val="000000"/>
          <w:sz w:val="28"/>
        </w:rPr>
        <w:t>
      Основания, принципы, факты, цели, указываемые в преамбуле, группируются в отдельные абзацы и выражаются в формулировках "принимая во внимание…", "учитывая…", "напоминая…", "отмечая…", "осознавая необходимость…", "отдавая отчет…", "подчеркивая…", "установив…" и др.</w:t>
      </w:r>
    </w:p>
    <w:p>
      <w:pPr>
        <w:spacing w:after="0"/>
        <w:ind w:left="0"/>
        <w:jc w:val="both"/>
      </w:pPr>
      <w:r>
        <w:rPr>
          <w:rFonts w:ascii="Times New Roman"/>
          <w:b w:val="false"/>
          <w:i w:val="false"/>
          <w:color w:val="000000"/>
          <w:sz w:val="28"/>
        </w:rPr>
        <w:t>
      В первом абзаце преамбулы в зависимости от вида рекомендации может печататься текст следующего содержания:</w:t>
      </w:r>
    </w:p>
    <w:p>
      <w:pPr>
        <w:spacing w:after="0"/>
        <w:ind w:left="0"/>
        <w:jc w:val="both"/>
      </w:pPr>
      <w:r>
        <w:rPr>
          <w:rFonts w:ascii="Times New Roman"/>
          <w:b w:val="false"/>
          <w:i w:val="false"/>
          <w:color w:val="000000"/>
          <w:sz w:val="28"/>
        </w:rPr>
        <w:t>
      Коллегия Евразийской экономической комиссии в соответствии с подпунктом 6 пункта 43 Положения о Евразийской экономической комиссии (приложение № 1 к Договору о Евразийском экономическом союзе от 29 мая 2014 года), пунктом 2 статьи 95 Договора о Евразийском экономическом союзе от 29 мая 2014 года, пунктом 88 Регламента работы Евразийской экономической комиссии, утвержденного Решением Высшего Евразийского экономического совета от 23 декабря 2014 г. № 98,</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Совет Евразийской экономической комиссии в соответствии с пунктом 22 Положения о Евразийской экономической комиссии (приложение № 1 к Договору о Евразийском экономическом союзе от 29 мая 2014 года), пунктом 40 Регламента работы Евразийской экономической комиссии, утвержденного Решением Высшего Евразийского экономического совета от 23 декабря 2014 г. № 98,</w:t>
      </w:r>
    </w:p>
    <w:p>
      <w:pPr>
        <w:spacing w:after="0"/>
        <w:ind w:left="0"/>
        <w:jc w:val="both"/>
      </w:pPr>
      <w:r>
        <w:rPr>
          <w:rFonts w:ascii="Times New Roman"/>
          <w:b w:val="false"/>
          <w:i w:val="false"/>
          <w:color w:val="000000"/>
          <w:sz w:val="28"/>
        </w:rPr>
        <w:t>
      В последнем абзаце преамбулы, завершающем перечень оснований принятия рекомендации, учтенных при ее принятии правовых актов, юридических фактов и др., печатается слово "рекомендует" полужирным шрифтом с разреженным межзнаковым интервалом 2 пт. Например:</w:t>
      </w:r>
    </w:p>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подпунктом 6 пункта 43 Положения о Евразийской экономической комиссии (приложение № 1 к Договору о Евразийской экономической комиссии), пунктом 2 статьи 95 Договора о Евразийском экономическом союзе от 29 мая 2014 года, пунктом 88 Регламента работы Евразийской экономической комиссии, утвержденного Решением Высшего Евразийского экономического совета от 23 декабря 2014 г. № 98, </w:t>
      </w:r>
    </w:p>
    <w:p>
      <w:pPr>
        <w:spacing w:after="0"/>
        <w:ind w:left="0"/>
        <w:jc w:val="both"/>
      </w:pPr>
      <w:r>
        <w:rPr>
          <w:rFonts w:ascii="Times New Roman"/>
          <w:b w:val="false"/>
          <w:i w:val="false"/>
          <w:color w:val="000000"/>
          <w:sz w:val="28"/>
        </w:rPr>
        <w:t xml:space="preserve">
      принимая во внимание предложения…, </w:t>
      </w:r>
    </w:p>
    <w:p>
      <w:pPr>
        <w:spacing w:after="0"/>
        <w:ind w:left="0"/>
        <w:jc w:val="both"/>
      </w:pPr>
      <w:r>
        <w:rPr>
          <w:rFonts w:ascii="Times New Roman"/>
          <w:b w:val="false"/>
          <w:i w:val="false"/>
          <w:color w:val="000000"/>
          <w:sz w:val="28"/>
        </w:rPr>
        <w:t>
      основываясь на результатах анализа законодательства государств – членов Евразийского экономического союза в области…,</w:t>
      </w:r>
    </w:p>
    <w:p>
      <w:pPr>
        <w:spacing w:after="0"/>
        <w:ind w:left="0"/>
        <w:jc w:val="both"/>
      </w:pPr>
      <w:r>
        <w:rPr>
          <w:rFonts w:ascii="Times New Roman"/>
          <w:b w:val="false"/>
          <w:i w:val="false"/>
          <w:color w:val="000000"/>
          <w:sz w:val="28"/>
        </w:rPr>
        <w:t>
      с учетом</w:t>
      </w:r>
    </w:p>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информационно-телекоммуникационной сети "Интернет":</w:t>
      </w:r>
    </w:p>
    <w:p>
      <w:pPr>
        <w:spacing w:after="0"/>
        <w:ind w:left="0"/>
        <w:jc w:val="both"/>
      </w:pPr>
      <w:r>
        <w:rPr>
          <w:rFonts w:ascii="Times New Roman"/>
          <w:b w:val="false"/>
          <w:i w:val="false"/>
          <w:color w:val="000000"/>
          <w:sz w:val="28"/>
        </w:rPr>
        <w:t>
      Дата, с которой применяется рекомендация, указывается в преамбуле рекомендации. Если применение рекомендации обусловливается наступлением определенного события или совершением определенного действия, указанные событие или действие также приводятся в преамбуле рекомендации.</w:t>
      </w:r>
    </w:p>
    <w:p>
      <w:pPr>
        <w:spacing w:after="0"/>
        <w:ind w:left="0"/>
        <w:jc w:val="both"/>
      </w:pPr>
      <w:r>
        <w:rPr>
          <w:rFonts w:ascii="Times New Roman"/>
          <w:b w:val="false"/>
          <w:i w:val="false"/>
          <w:color w:val="000000"/>
          <w:sz w:val="28"/>
        </w:rPr>
        <w:t>
      В случае если рекомендация адресована конкретному государству – члену Евразийского экономического союза (далее – государство-член) либо группе государств-членов, после слова "рекомендует" указывается название (названия) государства-члена. Например:</w:t>
      </w:r>
    </w:p>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пунктами 13 и 14, подпунктом 2 пункта 43 Положения о Евразийской экономической комиссии (приложение № 1 к Договору о Евразийской экономической комиссии), пунктом 88 Регламента работы Евразийской экономической комиссии, утвержденного Решением Высшего Евразийского экономического совета от 23 декабря 2014 г. № 98, </w:t>
      </w:r>
    </w:p>
    <w:p>
      <w:pPr>
        <w:spacing w:after="0"/>
        <w:ind w:left="0"/>
        <w:jc w:val="both"/>
      </w:pPr>
      <w:r>
        <w:rPr>
          <w:rFonts w:ascii="Times New Roman"/>
          <w:b w:val="false"/>
          <w:i w:val="false"/>
          <w:color w:val="000000"/>
          <w:sz w:val="28"/>
        </w:rPr>
        <w:t xml:space="preserve">
      принимая во внимание…, </w:t>
      </w:r>
    </w:p>
    <w:p>
      <w:pPr>
        <w:spacing w:after="0"/>
        <w:ind w:left="0"/>
        <w:jc w:val="both"/>
      </w:pPr>
      <w:r>
        <w:rPr>
          <w:rFonts w:ascii="Times New Roman"/>
          <w:b w:val="false"/>
          <w:i w:val="false"/>
          <w:color w:val="000000"/>
          <w:sz w:val="28"/>
        </w:rPr>
        <w:t>
      сознавая необходимость…,</w:t>
      </w:r>
    </w:p>
    <w:p>
      <w:pPr>
        <w:spacing w:after="0"/>
        <w:ind w:left="0"/>
        <w:jc w:val="both"/>
      </w:pPr>
      <w:r>
        <w:rPr>
          <w:rFonts w:ascii="Times New Roman"/>
          <w:b w:val="false"/>
          <w:i w:val="false"/>
          <w:color w:val="000000"/>
          <w:sz w:val="28"/>
        </w:rPr>
        <w:t>
      напоминая, что…,</w:t>
      </w:r>
    </w:p>
    <w:p>
      <w:pPr>
        <w:spacing w:after="0"/>
        <w:ind w:left="0"/>
        <w:jc w:val="both"/>
      </w:pPr>
      <w:r>
        <w:rPr>
          <w:rFonts w:ascii="Times New Roman"/>
          <w:b w:val="false"/>
          <w:i w:val="false"/>
          <w:color w:val="000000"/>
          <w:sz w:val="28"/>
        </w:rPr>
        <w:t>
      с учетом...</w:t>
      </w:r>
    </w:p>
    <w:p>
      <w:pPr>
        <w:spacing w:after="0"/>
        <w:ind w:left="0"/>
        <w:jc w:val="both"/>
      </w:pPr>
      <w:r>
        <w:rPr>
          <w:rFonts w:ascii="Times New Roman"/>
          <w:b w:val="false"/>
          <w:i w:val="false"/>
          <w:color w:val="000000"/>
          <w:sz w:val="28"/>
        </w:rPr>
        <w:t>
      рекомендует Российской Федерации с даты вступления в силу Решения Коллегии Евразийской экономической комиссии от 3 февраля 2015 г. № 8:</w:t>
      </w:r>
    </w:p>
    <w:p>
      <w:pPr>
        <w:spacing w:after="0"/>
        <w:ind w:left="0"/>
        <w:jc w:val="both"/>
      </w:pPr>
      <w:r>
        <w:rPr>
          <w:rFonts w:ascii="Times New Roman"/>
          <w:b w:val="false"/>
          <w:i w:val="false"/>
          <w:color w:val="000000"/>
          <w:sz w:val="28"/>
        </w:rPr>
        <w:t>
      Основная часть текста рекомендации (перечень действий, которые рекомендуется совершить государствам-членам (государству-члену)) отделяется от предыдущего реквизита 1,5 междустрочного интервала,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1 междустрочный интервал с множителем 1,3) с абзацным отступом 12,5 мм от левой границы текстового поля.</w:t>
      </w:r>
    </w:p>
    <w:p>
      <w:pPr>
        <w:spacing w:after="0"/>
        <w:ind w:left="0"/>
        <w:jc w:val="both"/>
      </w:pPr>
      <w:r>
        <w:rPr>
          <w:rFonts w:ascii="Times New Roman"/>
          <w:b w:val="false"/>
          <w:i w:val="false"/>
          <w:color w:val="000000"/>
          <w:sz w:val="28"/>
        </w:rPr>
        <w:t>
      Основная часть текста рекомендации может состоять из одного или нескольких смысловых блоков. Если рекомендация состоит из нескольких смысловых блоков, каждый из них оформляется в качестве самостоятельного пункта. Пункты нумеруются арабскими цифрами. Текст пунктов пишется с прописной буквы и заканчивается точкой.</w:t>
      </w:r>
    </w:p>
    <w:p>
      <w:pPr>
        <w:spacing w:after="0"/>
        <w:ind w:left="0"/>
        <w:jc w:val="both"/>
      </w:pPr>
      <w:r>
        <w:rPr>
          <w:rFonts w:ascii="Times New Roman"/>
          <w:b w:val="false"/>
          <w:i w:val="false"/>
          <w:color w:val="000000"/>
          <w:sz w:val="28"/>
        </w:rPr>
        <w:t xml:space="preserve">
      В случае если рекомендуемые к совершению действия (принятие мер или соответствующих актов, исправление сложившейся ситуации, коррекция экономической политики и др.) предполагают детальную регламентацию, то в основной части рекомендации дается ссылка на приложение. Приложение может иметь заголовок или не иметь заголовок. Приложение оформляется по правилам, установленным для оформления приложений к проектам решений (распоряжений) Комиссии (приложение № 7 к Правилам внутреннего документооборота). Если приложение не имеет заголовка, его разделы должны иметь наименования. </w:t>
      </w:r>
    </w:p>
    <w:p>
      <w:pPr>
        <w:spacing w:after="0"/>
        <w:ind w:left="0"/>
        <w:jc w:val="both"/>
      </w:pPr>
      <w:r>
        <w:rPr>
          <w:rFonts w:ascii="Times New Roman"/>
          <w:b w:val="false"/>
          <w:i w:val="false"/>
          <w:color w:val="000000"/>
          <w:sz w:val="28"/>
        </w:rPr>
        <w:t>
      4. На проектах рекомендаций Комиссии и приложений к ним визы сотрудников департаментов Комиссии проставляются в нижней части оборотной стороны каждой страницы указанных документов.</w:t>
      </w:r>
    </w:p>
    <w:p>
      <w:pPr>
        <w:spacing w:after="0"/>
        <w:ind w:left="0"/>
        <w:jc w:val="both"/>
      </w:pPr>
      <w:r>
        <w:rPr>
          <w:rFonts w:ascii="Times New Roman"/>
          <w:b w:val="false"/>
          <w:i w:val="false"/>
          <w:color w:val="000000"/>
          <w:sz w:val="28"/>
        </w:rPr>
        <w:t>
      Виза члена Коллегии Комиссии, курирующего рассматриваемый вопрос, проставляется в нижней части лицевой стороны последней страницы каждого документа.</w:t>
      </w:r>
    </w:p>
    <w:bookmarkStart w:name="z941" w:id="1007"/>
    <w:p>
      <w:pPr>
        <w:spacing w:after="0"/>
        <w:ind w:left="0"/>
        <w:jc w:val="both"/>
      </w:pPr>
      <w:r>
        <w:rPr>
          <w:rFonts w:ascii="Times New Roman"/>
          <w:b w:val="false"/>
          <w:i w:val="false"/>
          <w:color w:val="000000"/>
          <w:sz w:val="28"/>
        </w:rPr>
        <w:t>
      Форма бланка рекомендации</w:t>
      </w:r>
    </w:p>
    <w:bookmarkEnd w:id="1007"/>
    <w:p>
      <w:pPr>
        <w:spacing w:after="0"/>
        <w:ind w:left="0"/>
        <w:jc w:val="both"/>
      </w:pPr>
      <w:r>
        <w:rPr>
          <w:rFonts w:ascii="Times New Roman"/>
          <w:b w:val="false"/>
          <w:i w:val="false"/>
          <w:color w:val="000000"/>
          <w:sz w:val="28"/>
        </w:rPr>
        <w:t>
      Коллегии Евразийской экономической комиссии (форма 1)</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КОЛЛЕГИЯ</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РЕКОМЕНДАЦИЯ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942" w:id="1008"/>
    <w:p>
      <w:pPr>
        <w:spacing w:after="0"/>
        <w:ind w:left="0"/>
        <w:jc w:val="both"/>
      </w:pPr>
      <w:r>
        <w:rPr>
          <w:rFonts w:ascii="Times New Roman"/>
          <w:b w:val="false"/>
          <w:i w:val="false"/>
          <w:color w:val="000000"/>
          <w:sz w:val="28"/>
        </w:rPr>
        <w:t>
      Форма бланка рекомендации</w:t>
      </w:r>
    </w:p>
    <w:bookmarkEnd w:id="1008"/>
    <w:p>
      <w:pPr>
        <w:spacing w:after="0"/>
        <w:ind w:left="0"/>
        <w:jc w:val="both"/>
      </w:pPr>
      <w:r>
        <w:rPr>
          <w:rFonts w:ascii="Times New Roman"/>
          <w:b w:val="false"/>
          <w:i w:val="false"/>
          <w:color w:val="000000"/>
          <w:sz w:val="28"/>
        </w:rPr>
        <w:t>
      Совета Евразийской экономической комиссии (форма 2)</w:t>
      </w:r>
    </w:p>
    <w:p>
      <w:pPr>
        <w:spacing w:after="0"/>
        <w:ind w:left="0"/>
        <w:jc w:val="left"/>
      </w:pPr>
      <w:r>
        <w:rPr>
          <w:rFonts w:ascii="Times New Roman"/>
          <w:b/>
          <w:i w:val="false"/>
          <w:color w:val="000000"/>
        </w:rPr>
        <w:t xml:space="preserve"> ЕВРАЗИЙСКАЯ ЭКОНОМИЧЕСКАЯ КОМИССИЯ СОВЕТ</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РЕКОМЕНДАЦИЯ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43" w:id="1009"/>
    <w:p>
      <w:pPr>
        <w:spacing w:after="0"/>
        <w:ind w:left="0"/>
        <w:jc w:val="left"/>
      </w:pPr>
      <w:r>
        <w:rPr>
          <w:rFonts w:ascii="Times New Roman"/>
          <w:b/>
          <w:i w:val="false"/>
          <w:color w:val="000000"/>
        </w:rPr>
        <w:t xml:space="preserve"> ТРЕБОВАНИЯ</w:t>
      </w:r>
      <w:r>
        <w:br/>
      </w:r>
      <w:r>
        <w:rPr>
          <w:rFonts w:ascii="Times New Roman"/>
          <w:b/>
          <w:i w:val="false"/>
          <w:color w:val="000000"/>
        </w:rPr>
        <w:t>к бланку поручения Совета Евразийской экономической комиссии</w:t>
      </w:r>
      <w:r>
        <w:br/>
      </w:r>
      <w:r>
        <w:rPr>
          <w:rFonts w:ascii="Times New Roman"/>
          <w:b/>
          <w:i w:val="false"/>
          <w:color w:val="000000"/>
        </w:rPr>
        <w:t>и оформлению реквизитов поручения</w:t>
      </w:r>
    </w:p>
    <w:bookmarkEnd w:id="1009"/>
    <w:p>
      <w:pPr>
        <w:spacing w:after="0"/>
        <w:ind w:left="0"/>
        <w:jc w:val="both"/>
      </w:pPr>
      <w:r>
        <w:rPr>
          <w:rFonts w:ascii="Times New Roman"/>
          <w:b w:val="false"/>
          <w:i w:val="false"/>
          <w:color w:val="000000"/>
          <w:sz w:val="28"/>
        </w:rPr>
        <w:t>
      1. Поручения Совета Евразийской экономической комиссии (далее соответственно – Совет, Комиссия) оформляются на бланках, изготовленных по установленной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(далее – Правила внутреннего документооборота), форме (прилагается).</w:t>
      </w:r>
    </w:p>
    <w:p>
      <w:pPr>
        <w:spacing w:after="0"/>
        <w:ind w:left="0"/>
        <w:jc w:val="both"/>
      </w:pPr>
      <w:r>
        <w:rPr>
          <w:rFonts w:ascii="Times New Roman"/>
          <w:b w:val="false"/>
          <w:i w:val="false"/>
          <w:color w:val="000000"/>
          <w:sz w:val="28"/>
        </w:rPr>
        <w:t>
      2. Бланк поручения Совета изготавливается на листе бумаги формата А4 со следующими параметрами полей страницы: левое – 30 мм, правое – 15 мм, верхнее – 20 мм, нижнее – 20 мм.</w:t>
      </w:r>
    </w:p>
    <w:p>
      <w:pPr>
        <w:spacing w:after="0"/>
        <w:ind w:left="0"/>
        <w:jc w:val="both"/>
      </w:pPr>
      <w:r>
        <w:rPr>
          <w:rFonts w:ascii="Times New Roman"/>
          <w:b w:val="false"/>
          <w:i w:val="false"/>
          <w:color w:val="000000"/>
          <w:sz w:val="28"/>
        </w:rPr>
        <w:t>
      Предусмотренные Правилами внутреннего документооборота реквизиты бланка поручения Совета "изображение эмблемы Евразийского экономического союза" и "наименование Комиссии" оформляются с соблюдением требований, установленных для оформления реквизитов бланков решений (распоряжений) Комиссии (приложение № 7 к Правилам внутреннего документооборота).</w:t>
      </w:r>
    </w:p>
    <w:p>
      <w:pPr>
        <w:spacing w:after="0"/>
        <w:ind w:left="0"/>
        <w:jc w:val="both"/>
      </w:pPr>
      <w:r>
        <w:rPr>
          <w:rFonts w:ascii="Times New Roman"/>
          <w:b w:val="false"/>
          <w:i w:val="false"/>
          <w:color w:val="000000"/>
          <w:sz w:val="28"/>
        </w:rPr>
        <w:t>
      Наименование вида документа – "ПОРУЧЕНИЕ" – печатается с выравниванием по центру страницы под синей чертой на расстоянии 15 мм от нее (или отделяется от реквизита наименования органа 2 междустрочными интервалами) прописными буквами полужирным шрифтом размера № 15 с разреженным межзнаковым интервалом 4 пт.</w:t>
      </w:r>
    </w:p>
    <w:p>
      <w:pPr>
        <w:spacing w:after="0"/>
        <w:ind w:left="0"/>
        <w:jc w:val="both"/>
      </w:pPr>
      <w:r>
        <w:rPr>
          <w:rFonts w:ascii="Times New Roman"/>
          <w:b w:val="false"/>
          <w:i w:val="false"/>
          <w:color w:val="000000"/>
          <w:sz w:val="28"/>
        </w:rPr>
        <w:t>
      Отметки для проставления реквизитов даты, регистрационного номера и указания места составления поручения отделяются от предыдущего реквизита 1 междустрочным интервалом и печатаются в одной строке шрифтом размера № 15. При этом отметка для проставления даты (" " 20 г.) выравнивается по левой границе текстового поля (без абзацного отступа), отметка для проставления регистрационного номера обозначается знаком "№" и печатается по центру полужирным шрифтом, отметка для указания места составления поручения выравнивается по правой границе текстового поля и включает в себя сокращенное наименование типа населенного пункта ("г." – город и др.) и место для указания названия населенного пункта.</w:t>
      </w:r>
    </w:p>
    <w:p>
      <w:pPr>
        <w:spacing w:after="0"/>
        <w:ind w:left="0"/>
        <w:jc w:val="both"/>
      </w:pPr>
      <w:r>
        <w:rPr>
          <w:rFonts w:ascii="Times New Roman"/>
          <w:b w:val="false"/>
          <w:i w:val="false"/>
          <w:color w:val="000000"/>
          <w:sz w:val="28"/>
        </w:rPr>
        <w:t>
      На расстоянии 5 мм от нижней линии строки с реквизитами даты, регистрационного номера и места составления поручения в границах текстового поля проставляется сплошная черта черного цвета толщиной 1,5 пт.</w:t>
      </w:r>
    </w:p>
    <w:p>
      <w:pPr>
        <w:spacing w:after="0"/>
        <w:ind w:left="0"/>
        <w:jc w:val="both"/>
      </w:pPr>
      <w:r>
        <w:rPr>
          <w:rFonts w:ascii="Times New Roman"/>
          <w:b w:val="false"/>
          <w:i w:val="false"/>
          <w:color w:val="000000"/>
          <w:sz w:val="28"/>
        </w:rPr>
        <w:t>
      3. При подготовке поручения Совета к печати на соответствующем бланке соблюдаются следующие правила оформления реквизитов:</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 xml:space="preserve">дата </w:t>
      </w:r>
      <w:r>
        <w:rPr>
          <w:rFonts w:ascii="Times New Roman"/>
          <w:b w:val="false"/>
          <w:i w:val="false"/>
          <w:color w:val="000000"/>
          <w:sz w:val="28"/>
        </w:rPr>
        <w:t>поручения оформляется словесно-цифровым способом. Например: "04 февраля 2015 г.";</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регистрационный номер</w:t>
      </w:r>
      <w:r>
        <w:rPr>
          <w:rFonts w:ascii="Times New Roman"/>
          <w:b w:val="false"/>
          <w:i w:val="false"/>
          <w:color w:val="000000"/>
          <w:sz w:val="28"/>
        </w:rPr>
        <w:t xml:space="preserve"> печатается арабскими цифрами после знака "№" полужирным шрифтом;</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место составления поручения</w:t>
      </w:r>
      <w:r>
        <w:rPr>
          <w:rFonts w:ascii="Times New Roman"/>
          <w:b w:val="false"/>
          <w:i w:val="false"/>
          <w:color w:val="000000"/>
          <w:sz w:val="28"/>
        </w:rPr>
        <w:t xml:space="preserve"> указывается полностью без сокращения названия населенного пункта;</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 xml:space="preserve">текст поручения </w:t>
      </w:r>
      <w:r>
        <w:rPr>
          <w:rFonts w:ascii="Times New Roman"/>
          <w:b w:val="false"/>
          <w:i w:val="false"/>
          <w:color w:val="000000"/>
          <w:sz w:val="28"/>
        </w:rPr>
        <w:t>состоит из наименования (указания) адресата (адресатов) поручения, непосредственно поручения и срока исполнения поручения.</w:t>
      </w:r>
    </w:p>
    <w:p>
      <w:pPr>
        <w:spacing w:after="0"/>
        <w:ind w:left="0"/>
        <w:jc w:val="both"/>
      </w:pPr>
      <w:r>
        <w:rPr>
          <w:rFonts w:ascii="Times New Roman"/>
          <w:b w:val="false"/>
          <w:i w:val="false"/>
          <w:color w:val="000000"/>
          <w:sz w:val="28"/>
        </w:rPr>
        <w:t>
      Наименование (указание) адресата (адресатов) поручения Совета отделяется от предыдущего реквизита 2 междустрочными интервалами, выравнивается по левой границе текстового поля. Каждая строка реквизита печатается с абзацным отступом 12,5 мм от левой границы текстового поля через 1,5 междустрочного интервала (в случае необходимости рационального размещения текста – через 1 междустрочный интервал с множителем 1,3).</w:t>
      </w:r>
    </w:p>
    <w:p>
      <w:pPr>
        <w:spacing w:after="0"/>
        <w:ind w:left="0"/>
        <w:jc w:val="both"/>
      </w:pPr>
      <w:r>
        <w:rPr>
          <w:rFonts w:ascii="Times New Roman"/>
          <w:b w:val="false"/>
          <w:i w:val="false"/>
          <w:color w:val="000000"/>
          <w:sz w:val="28"/>
        </w:rPr>
        <w:t>
      В качестве основного адресата указывается Коллегия Комиссии (далее – Коллегия). Если вопрос, по которому Советом дается поручение, относится к компетенции одного из членов Коллегии, в качестве адресата может быть указан член Коллегии, курирующий соответствующие вопросы. Если вопрос, по которому Советом дается поручение, относится к компетенции нескольких членов Коллегии, в качестве адресатов указываются члены Коллегии в соответствии с установленным Высшим Евразийским экономическим советом распределением обязанностей между членами Коллегии.</w:t>
      </w:r>
    </w:p>
    <w:p>
      <w:pPr>
        <w:spacing w:after="0"/>
        <w:ind w:left="0"/>
        <w:jc w:val="both"/>
      </w:pPr>
      <w:r>
        <w:rPr>
          <w:rFonts w:ascii="Times New Roman"/>
          <w:b w:val="false"/>
          <w:i w:val="false"/>
          <w:color w:val="000000"/>
          <w:sz w:val="28"/>
        </w:rPr>
        <w:t>
      По вопросам, определенным Договором о Евразийском экономическом союзе от 29 мая 2014 года (далее – Договор о Союзе) и Регламентом работы Евразийской экономической комиссии, утвержденным Решением Высшего Евразийского экономического совета от 23 декабря 2014 г. № 98 (далее – Регламент), в качестве адресата указывается Председатель Коллегии.</w:t>
      </w:r>
    </w:p>
    <w:p>
      <w:pPr>
        <w:spacing w:after="0"/>
        <w:ind w:left="0"/>
        <w:jc w:val="both"/>
      </w:pPr>
      <w:r>
        <w:rPr>
          <w:rFonts w:ascii="Times New Roman"/>
          <w:b w:val="false"/>
          <w:i w:val="false"/>
          <w:color w:val="000000"/>
          <w:sz w:val="28"/>
        </w:rPr>
        <w:t>
      В случае если поручаемое Коллегии действие может быть совершено при участии государств – членов Евразийского экономического союза (далее – государства-члены), органов государственной власти, в качестве адресатов могут быть указаны государства-члены и (или) их компетентные органы. Например:</w:t>
      </w:r>
    </w:p>
    <w:p>
      <w:pPr>
        <w:spacing w:after="0"/>
        <w:ind w:left="0"/>
        <w:jc w:val="both"/>
      </w:pPr>
      <w:r>
        <w:rPr>
          <w:rFonts w:ascii="Times New Roman"/>
          <w:b w:val="false"/>
          <w:i w:val="false"/>
          <w:color w:val="000000"/>
          <w:sz w:val="28"/>
        </w:rPr>
        <w:t>
      Коллегии Евразийской экономической комиссии совместно с государствами – членами Евразийского экономического союза...</w:t>
      </w:r>
    </w:p>
    <w:p>
      <w:pPr>
        <w:spacing w:after="0"/>
        <w:ind w:left="0"/>
        <w:jc w:val="both"/>
      </w:pPr>
      <w:r>
        <w:rPr>
          <w:rFonts w:ascii="Times New Roman"/>
          <w:b w:val="false"/>
          <w:i w:val="false"/>
          <w:color w:val="000000"/>
          <w:sz w:val="28"/>
        </w:rPr>
        <w:t>
      Поручением Совета рекомендуется оформлять указания Совета Коллегии (членам Коллегии, структурным подразделениям Комиссии), не предусматривающие их опубликования в силу внутреннего характера предусматриваемых поручением вопросов.</w:t>
      </w:r>
    </w:p>
    <w:p>
      <w:pPr>
        <w:spacing w:after="0"/>
        <w:ind w:left="0"/>
        <w:jc w:val="both"/>
      </w:pPr>
      <w:r>
        <w:rPr>
          <w:rFonts w:ascii="Times New Roman"/>
          <w:b w:val="false"/>
          <w:i w:val="false"/>
          <w:color w:val="000000"/>
          <w:sz w:val="28"/>
        </w:rPr>
        <w:t xml:space="preserve">
      Текст поручения отделяется от наименования (указания) последнего адресата 2 междустрочными интервалами,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1 междустрочный интервал с </w:t>
      </w:r>
    </w:p>
    <w:p>
      <w:pPr>
        <w:spacing w:after="0"/>
        <w:ind w:left="0"/>
        <w:jc w:val="both"/>
      </w:pPr>
      <w:r>
        <w:rPr>
          <w:rFonts w:ascii="Times New Roman"/>
          <w:b w:val="false"/>
          <w:i w:val="false"/>
          <w:color w:val="000000"/>
          <w:sz w:val="28"/>
        </w:rPr>
        <w:t>
      множителем 1,3). Первая строка абзаца печатается с абзацным отступом 12,5 мм от левой границы текстового поля.</w:t>
      </w:r>
    </w:p>
    <w:p>
      <w:pPr>
        <w:spacing w:after="0"/>
        <w:ind w:left="0"/>
        <w:jc w:val="both"/>
      </w:pPr>
      <w:r>
        <w:rPr>
          <w:rFonts w:ascii="Times New Roman"/>
          <w:b w:val="false"/>
          <w:i w:val="false"/>
          <w:color w:val="000000"/>
          <w:sz w:val="28"/>
        </w:rPr>
        <w:t xml:space="preserve">
      Формулировки поручения должны указывать на действия, которые следует совершить Коллегии ("представить…", "провести…", "подготовить…", "внести…", "доложить…", "провести…", "запросить…" и др.). </w:t>
      </w:r>
    </w:p>
    <w:p>
      <w:pPr>
        <w:spacing w:after="0"/>
        <w:ind w:left="0"/>
        <w:jc w:val="both"/>
      </w:pPr>
      <w:r>
        <w:rPr>
          <w:rFonts w:ascii="Times New Roman"/>
          <w:b w:val="false"/>
          <w:i w:val="false"/>
          <w:color w:val="000000"/>
          <w:sz w:val="28"/>
        </w:rPr>
        <w:t>
      В поручении могут быть указаны формы и способы исполнения Коллегией поручения (представление доклада, отчета и др.). Если из поручения не следует, что Коллегия должна представить результаты исполнения поручения на заседании Совета, результаты исполнения поручения представляются (обсуждаются) на заседании Коллегии и не выносятся на заседание Совета.</w:t>
      </w:r>
    </w:p>
    <w:p>
      <w:pPr>
        <w:spacing w:after="0"/>
        <w:ind w:left="0"/>
        <w:jc w:val="both"/>
      </w:pPr>
      <w:r>
        <w:rPr>
          <w:rFonts w:ascii="Times New Roman"/>
          <w:b w:val="false"/>
          <w:i w:val="false"/>
          <w:color w:val="000000"/>
          <w:sz w:val="28"/>
        </w:rPr>
        <w:t>
      Срок исполнения поручения устанавливается с учетом положений Договора о Союзе и Регламента и может быть определен путем указания конкретной календарной даты, периода времени. Например:</w:t>
      </w:r>
    </w:p>
    <w:p>
      <w:pPr>
        <w:spacing w:after="0"/>
        <w:ind w:left="0"/>
        <w:jc w:val="both"/>
      </w:pPr>
      <w:r>
        <w:rPr>
          <w:rFonts w:ascii="Times New Roman"/>
          <w:b w:val="false"/>
          <w:i w:val="false"/>
          <w:color w:val="000000"/>
          <w:sz w:val="28"/>
        </w:rPr>
        <w:t>
      Срок – до 10 ноября 2015 г.</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Срок – декабрь 2015 г.</w:t>
      </w:r>
    </w:p>
    <w:p>
      <w:pPr>
        <w:spacing w:after="0"/>
        <w:ind w:left="0"/>
        <w:jc w:val="both"/>
      </w:pPr>
      <w:r>
        <w:rPr>
          <w:rFonts w:ascii="Times New Roman"/>
          <w:b w:val="false"/>
          <w:i w:val="false"/>
          <w:color w:val="000000"/>
          <w:sz w:val="28"/>
        </w:rPr>
        <w:t>
      Срок исполнения поручения не выделяется в качестве самостоятельного реквизита поручения, если:</w:t>
      </w:r>
    </w:p>
    <w:p>
      <w:pPr>
        <w:spacing w:after="0"/>
        <w:ind w:left="0"/>
        <w:jc w:val="both"/>
      </w:pPr>
      <w:r>
        <w:rPr>
          <w:rFonts w:ascii="Times New Roman"/>
          <w:b w:val="false"/>
          <w:i w:val="false"/>
          <w:color w:val="000000"/>
          <w:sz w:val="28"/>
        </w:rPr>
        <w:t>
      поручаемое Коллегии действие предполагает выполнение его с определенной регулярностью. В этом случае регулярность исполнения указанных в поручении действий приводится непосредственно в поручении;</w:t>
      </w:r>
    </w:p>
    <w:p>
      <w:pPr>
        <w:spacing w:after="0"/>
        <w:ind w:left="0"/>
        <w:jc w:val="both"/>
      </w:pPr>
      <w:r>
        <w:rPr>
          <w:rFonts w:ascii="Times New Roman"/>
          <w:b w:val="false"/>
          <w:i w:val="false"/>
          <w:color w:val="000000"/>
          <w:sz w:val="28"/>
        </w:rPr>
        <w:t>
      Советом разрешается вопрос об установлении срока вступления в силу решений Коллегии, указанных в абзаце втором пункта 16 Положения о Евразийской экономической комиссии (приложение № 1 к Договору о Союзе) и абзаце втором пункта 92 Регламента. Указания для Коллегии по определению указанного срока или конкретный срок вступления в силу решения Коллегии приводятся непосредственно в поручении.</w:t>
      </w:r>
    </w:p>
    <w:p>
      <w:pPr>
        <w:spacing w:after="0"/>
        <w:ind w:left="0"/>
        <w:jc w:val="both"/>
      </w:pPr>
      <w:r>
        <w:rPr>
          <w:rFonts w:ascii="Times New Roman"/>
          <w:b w:val="false"/>
          <w:i w:val="false"/>
          <w:color w:val="000000"/>
          <w:sz w:val="28"/>
        </w:rPr>
        <w:t>
      Срок исполнения поручения отделяется от предыдущего реквизита 1,5 междустрочного интервала, печатается через 1 междустрочный интервал на расстоянии 12,5 мм от левой границы текстового поля;</w:t>
      </w:r>
    </w:p>
    <w:p>
      <w:pPr>
        <w:spacing w:after="0"/>
        <w:ind w:left="0"/>
        <w:jc w:val="both"/>
      </w:pPr>
      <w:r>
        <w:rPr>
          <w:rFonts w:ascii="Times New Roman"/>
          <w:b w:val="false"/>
          <w:i w:val="false"/>
          <w:color w:val="000000"/>
          <w:sz w:val="28"/>
        </w:rPr>
        <w:t>
      д)</w:t>
      </w:r>
      <w:r>
        <w:rPr>
          <w:rFonts w:ascii="Times New Roman"/>
          <w:b w:val="false"/>
          <w:i/>
          <w:color w:val="000000"/>
          <w:sz w:val="28"/>
        </w:rPr>
        <w:t xml:space="preserve"> реквизиты подписи членов Совета </w:t>
      </w:r>
      <w:r>
        <w:rPr>
          <w:rFonts w:ascii="Times New Roman"/>
          <w:b w:val="false"/>
          <w:i w:val="false"/>
          <w:color w:val="000000"/>
          <w:sz w:val="28"/>
        </w:rPr>
        <w:t>оформляются с соблюдением правил, установленных для оформления решений Совета (приложение № 7 к Правилам внутреннего документооборота).</w:t>
      </w:r>
    </w:p>
    <w:p>
      <w:pPr>
        <w:spacing w:after="0"/>
        <w:ind w:left="0"/>
        <w:jc w:val="both"/>
      </w:pPr>
      <w:r>
        <w:rPr>
          <w:rFonts w:ascii="Times New Roman"/>
          <w:b w:val="false"/>
          <w:i w:val="false"/>
          <w:color w:val="000000"/>
          <w:sz w:val="28"/>
        </w:rPr>
        <w:t>
      4. Указанные в пункте 3 настоящего документа реквизиты поручения Совета печатаются шрифтом размера № 15.</w:t>
      </w:r>
    </w:p>
    <w:p>
      <w:pPr>
        <w:spacing w:after="0"/>
        <w:ind w:left="0"/>
        <w:jc w:val="both"/>
      </w:pPr>
      <w:r>
        <w:rPr>
          <w:rFonts w:ascii="Times New Roman"/>
          <w:b w:val="false"/>
          <w:i w:val="false"/>
          <w:color w:val="000000"/>
          <w:sz w:val="28"/>
        </w:rPr>
        <w:t>
      5. На проектах поручений Совета визы сотрудников департаментов Комиссии проставляются в нижней части оборотной стороны последней страницы документа.</w:t>
      </w:r>
    </w:p>
    <w:p>
      <w:pPr>
        <w:spacing w:after="0"/>
        <w:ind w:left="0"/>
        <w:jc w:val="both"/>
      </w:pPr>
      <w:r>
        <w:rPr>
          <w:rFonts w:ascii="Times New Roman"/>
          <w:b w:val="false"/>
          <w:i w:val="false"/>
          <w:color w:val="000000"/>
          <w:sz w:val="28"/>
        </w:rPr>
        <w:t>
      Виза члена Коллегии, курирующего рассматриваемый вопрос, проставляется в нижней части лицевой стороны последней страницы документа.</w:t>
      </w:r>
    </w:p>
    <w:p>
      <w:pPr>
        <w:spacing w:after="0"/>
        <w:ind w:left="0"/>
        <w:jc w:val="both"/>
      </w:pPr>
      <w:r>
        <w:rPr>
          <w:rFonts w:ascii="Times New Roman"/>
          <w:b w:val="false"/>
          <w:i w:val="false"/>
          <w:color w:val="000000"/>
          <w:sz w:val="28"/>
        </w:rPr>
        <w:t>
      6. В случае если поручение Совета предусматривает выполнение Коллегией действий совместно с государствами-членами, департаментом Комиссии, ответственным за подготовку проекта поручения Совета, составляется указатель рассылки копий поручения, озаглавливаемый словом "РАЗОСЛАТЬ" (печатается по центру страницы прописными буквами с разреженным межзнаковым интервалом 2 пт).</w:t>
      </w:r>
    </w:p>
    <w:p>
      <w:pPr>
        <w:spacing w:after="0"/>
        <w:ind w:left="0"/>
        <w:jc w:val="both"/>
      </w:pPr>
      <w:r>
        <w:rPr>
          <w:rFonts w:ascii="Times New Roman"/>
          <w:b w:val="false"/>
          <w:i w:val="false"/>
          <w:color w:val="000000"/>
          <w:sz w:val="28"/>
        </w:rPr>
        <w:t>
      7. Указатель рассылки имеет следующие реквизиты:</w:t>
      </w:r>
    </w:p>
    <w:p>
      <w:pPr>
        <w:spacing w:after="0"/>
        <w:ind w:left="0"/>
        <w:jc w:val="both"/>
      </w:pPr>
      <w:r>
        <w:rPr>
          <w:rFonts w:ascii="Times New Roman"/>
          <w:b w:val="false"/>
          <w:i w:val="false"/>
          <w:color w:val="000000"/>
          <w:sz w:val="28"/>
        </w:rPr>
        <w:t>
      а)</w:t>
      </w:r>
      <w:r>
        <w:rPr>
          <w:rFonts w:ascii="Times New Roman"/>
          <w:b w:val="false"/>
          <w:i/>
          <w:color w:val="000000"/>
          <w:sz w:val="28"/>
        </w:rPr>
        <w:t xml:space="preserve"> перечень документов или их копий, подлежащих отправке</w:t>
      </w:r>
      <w:r>
        <w:rPr>
          <w:rFonts w:ascii="Times New Roman"/>
          <w:b w:val="false"/>
          <w:i w:val="false"/>
          <w:color w:val="000000"/>
          <w:sz w:val="28"/>
        </w:rPr>
        <w:t xml:space="preserve">. Указанный реквизит отделяется от предыдущего реквизита 2 междустрочными интервалами и состоит из слов "Какие документы или копии (номер, дата, количество листов)". Реквизит выравнивается по левой и правой границам текстового поля и печатается через </w:t>
      </w:r>
    </w:p>
    <w:p>
      <w:pPr>
        <w:spacing w:after="0"/>
        <w:ind w:left="0"/>
        <w:jc w:val="both"/>
      </w:pPr>
      <w:r>
        <w:rPr>
          <w:rFonts w:ascii="Times New Roman"/>
          <w:b w:val="false"/>
          <w:i w:val="false"/>
          <w:color w:val="000000"/>
          <w:sz w:val="28"/>
        </w:rPr>
        <w:t>
      1 междустрочный интервал без абзацного отступа полужирным шрифтом.</w:t>
      </w:r>
    </w:p>
    <w:p>
      <w:pPr>
        <w:spacing w:after="0"/>
        <w:ind w:left="0"/>
        <w:jc w:val="both"/>
      </w:pPr>
      <w:r>
        <w:rPr>
          <w:rFonts w:ascii="Times New Roman"/>
          <w:b w:val="false"/>
          <w:i w:val="false"/>
          <w:color w:val="000000"/>
          <w:sz w:val="28"/>
        </w:rPr>
        <w:t xml:space="preserve">
      В составе реквизита указываются документы, подлежащие отправке государствам-членам, с указанием их регистрационных номеров и дат (исходящих, в скобках – входящих), количества листов документов и приложений. </w:t>
      </w:r>
    </w:p>
    <w:p>
      <w:pPr>
        <w:spacing w:after="0"/>
        <w:ind w:left="0"/>
        <w:jc w:val="both"/>
      </w:pPr>
      <w:r>
        <w:rPr>
          <w:rFonts w:ascii="Times New Roman"/>
          <w:b w:val="false"/>
          <w:i w:val="false"/>
          <w:color w:val="000000"/>
          <w:sz w:val="28"/>
        </w:rPr>
        <w:t>
      При направлении адресату оригинала документа в реквизите указывается, подлежит ли возврату документ (обозначается словом "возврат");</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адресат (адресаты)</w:t>
      </w:r>
      <w:r>
        <w:rPr>
          <w:rFonts w:ascii="Times New Roman"/>
          <w:b w:val="false"/>
          <w:i w:val="false"/>
          <w:color w:val="000000"/>
          <w:sz w:val="28"/>
        </w:rPr>
        <w:t>. Указанный реквизит отделяется от предыдущего реквизита 4 междустрочными интервалами и состоит из слов "Кому (наименование органа, инициалы и фамилия должностного лица)". Реквизит выравнивается по левой границе текстового поля и печатается через 1 междустрочный интервал без абзацного отступа полужирным шрифтом.</w:t>
      </w:r>
    </w:p>
    <w:p>
      <w:pPr>
        <w:spacing w:after="0"/>
        <w:ind w:left="0"/>
        <w:jc w:val="both"/>
      </w:pPr>
      <w:r>
        <w:rPr>
          <w:rFonts w:ascii="Times New Roman"/>
          <w:b w:val="false"/>
          <w:i w:val="false"/>
          <w:color w:val="000000"/>
          <w:sz w:val="28"/>
        </w:rPr>
        <w:t>
      В составе данного реквизита в дательном падеже указываются наименования органов государственной власти государств-членов, перечисленные в поручении. Например:</w:t>
      </w:r>
    </w:p>
    <w:p>
      <w:pPr>
        <w:spacing w:after="0"/>
        <w:ind w:left="0"/>
        <w:jc w:val="both"/>
      </w:pPr>
      <w:r>
        <w:rPr>
          <w:rFonts w:ascii="Times New Roman"/>
          <w:b w:val="false"/>
          <w:i w:val="false"/>
          <w:color w:val="000000"/>
          <w:sz w:val="28"/>
        </w:rPr>
        <w:t>
      Кому (наименование органа, инициалы и фамилия должностного лица) Правительству Российской Федерации</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исполнитель</w:t>
      </w:r>
      <w:r>
        <w:rPr>
          <w:rFonts w:ascii="Times New Roman"/>
          <w:b w:val="false"/>
          <w:i w:val="false"/>
          <w:color w:val="000000"/>
          <w:sz w:val="28"/>
        </w:rPr>
        <w:t>. В качестве исполнителя, подготовившего указатель рассылки поручения, указывается сотрудник департамента Комиссии, ответственный за подготовку проекта поручения. Для протокольных поручений Совета указатель рассылки составляется сотрудником Департамента протокола и организационного обеспечения.</w:t>
      </w:r>
    </w:p>
    <w:p>
      <w:pPr>
        <w:spacing w:after="0"/>
        <w:ind w:left="0"/>
        <w:jc w:val="both"/>
      </w:pPr>
      <w:r>
        <w:rPr>
          <w:rFonts w:ascii="Times New Roman"/>
          <w:b w:val="false"/>
          <w:i w:val="false"/>
          <w:color w:val="000000"/>
          <w:sz w:val="28"/>
        </w:rPr>
        <w:t>
      Реквизит состоит из отметки для проставления личной подписи исполнителя, фамилии и инициалов исполнителя, выравнивается по левой границе текстового поля и печатается на расстоянии 4 междустрочных интервалов от предыдущего реквизита без абзацного отступа.</w:t>
      </w:r>
    </w:p>
    <w:p>
      <w:pPr>
        <w:spacing w:after="0"/>
        <w:ind w:left="0"/>
        <w:jc w:val="both"/>
      </w:pPr>
      <w:r>
        <w:rPr>
          <w:rFonts w:ascii="Times New Roman"/>
          <w:b w:val="false"/>
          <w:i w:val="false"/>
          <w:color w:val="000000"/>
          <w:sz w:val="28"/>
        </w:rPr>
        <w:t>
      Под фамилией исполнителя указывается номер телефона.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(личная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 (495) 604-00-00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дата составления указателя рассылки. Дата указывается словесно-цифровым способом. Например: "04 февраля 2015 г.".</w:t>
      </w:r>
    </w:p>
    <w:p>
      <w:pPr>
        <w:spacing w:after="0"/>
        <w:ind w:left="0"/>
        <w:jc w:val="both"/>
      </w:pPr>
      <w:r>
        <w:rPr>
          <w:rFonts w:ascii="Times New Roman"/>
          <w:b w:val="false"/>
          <w:i w:val="false"/>
          <w:color w:val="000000"/>
          <w:sz w:val="28"/>
        </w:rPr>
        <w:t>
      Реквизиты указателя рассылки печатаются шрифтом размера № 15, за исключением подстрочника в отметке для проставления личной подписи исполнителя, который печатается шрифтом размера № 10.</w:t>
      </w:r>
    </w:p>
    <w:bookmarkStart w:name="z944" w:id="1010"/>
    <w:p>
      <w:pPr>
        <w:spacing w:after="0"/>
        <w:ind w:left="0"/>
        <w:jc w:val="both"/>
      </w:pPr>
      <w:r>
        <w:rPr>
          <w:rFonts w:ascii="Times New Roman"/>
          <w:b w:val="false"/>
          <w:i w:val="false"/>
          <w:color w:val="000000"/>
          <w:sz w:val="28"/>
        </w:rPr>
        <w:t>
      Форма бланка поручения</w:t>
      </w:r>
    </w:p>
    <w:bookmarkEnd w:id="1010"/>
    <w:p>
      <w:pPr>
        <w:spacing w:after="0"/>
        <w:ind w:left="0"/>
        <w:jc w:val="both"/>
      </w:pPr>
      <w:r>
        <w:rPr>
          <w:rFonts w:ascii="Times New Roman"/>
          <w:b w:val="false"/>
          <w:i w:val="false"/>
          <w:color w:val="000000"/>
          <w:sz w:val="28"/>
        </w:rPr>
        <w:t>
      Совета Евразийской экономической комиссии</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СОВЕТ</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ПОРУЧЕНИЕ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p>
      <w:pPr>
        <w:spacing w:after="0"/>
        <w:ind w:left="0"/>
        <w:jc w:val="both"/>
      </w:pPr>
      <w:r>
        <w:rPr>
          <w:rFonts w:ascii="Times New Roman"/>
          <w:b w:val="false"/>
          <w:i w:val="false"/>
          <w:color w:val="ff0000"/>
          <w:sz w:val="28"/>
        </w:rPr>
        <w:t xml:space="preserve">
      Сноска. Приложение 10 с изменениями, внесенными решениями Коллегии Евразийской экономической комиссии от 12.10.2015 </w:t>
      </w:r>
      <w:r>
        <w:rPr>
          <w:rFonts w:ascii="Times New Roman"/>
          <w:b w:val="false"/>
          <w:i w:val="false"/>
          <w:color w:val="ff0000"/>
          <w:sz w:val="28"/>
        </w:rPr>
        <w:t>№ 136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11.01.2022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946" w:id="1011"/>
    <w:p>
      <w:pPr>
        <w:spacing w:after="0"/>
        <w:ind w:left="0"/>
        <w:jc w:val="left"/>
      </w:pPr>
      <w:r>
        <w:rPr>
          <w:rFonts w:ascii="Times New Roman"/>
          <w:b/>
          <w:i w:val="false"/>
          <w:color w:val="000000"/>
        </w:rPr>
        <w:t xml:space="preserve">  ТРЕБОВАНИЯ</w:t>
      </w:r>
      <w:r>
        <w:br/>
      </w:r>
      <w:r>
        <w:rPr>
          <w:rFonts w:ascii="Times New Roman"/>
          <w:b/>
          <w:i w:val="false"/>
          <w:color w:val="000000"/>
        </w:rPr>
        <w:t>к оформлению справок к проектам решений (распоряжений,</w:t>
      </w:r>
      <w:r>
        <w:br/>
      </w:r>
      <w:r>
        <w:rPr>
          <w:rFonts w:ascii="Times New Roman"/>
          <w:b/>
          <w:i w:val="false"/>
          <w:color w:val="000000"/>
        </w:rPr>
        <w:t>рекомендаций, поручений), финансово-экономических обоснований</w:t>
      </w:r>
      <w:r>
        <w:br/>
      </w:r>
      <w:r>
        <w:rPr>
          <w:rFonts w:ascii="Times New Roman"/>
          <w:b/>
          <w:i w:val="false"/>
          <w:color w:val="000000"/>
        </w:rPr>
        <w:t xml:space="preserve">проектов решений </w:t>
      </w:r>
    </w:p>
    <w:bookmarkEnd w:id="1011"/>
    <w:p>
      <w:pPr>
        <w:spacing w:after="0"/>
        <w:ind w:left="0"/>
        <w:jc w:val="both"/>
      </w:pPr>
      <w:r>
        <w:rPr>
          <w:rFonts w:ascii="Times New Roman"/>
          <w:b w:val="false"/>
          <w:i w:val="false"/>
          <w:color w:val="ff0000"/>
          <w:sz w:val="28"/>
        </w:rPr>
        <w:t xml:space="preserve">
      Сноска. Наименование с изменением, внесенным решением Коллегии Евразийской экономической комиссии от 11.01.2022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1. Справка к проекту решения (распоряжения, рекомендации) Евразийской экономической комиссии (далее – Комиссия), проекту поручения Совета Комиссии, проекту решения (распоряжения) Евразийского межправительственного совета и проекту решения (распоряжения) Высшего Евразийского экономического совета (далее – органы Союза) оформляется со следующими параметрами полей страницы: левое – 30 мм, правое – 15 мм, верхнее – 20 мм, нижнее – 20 мм.</w:t>
      </w:r>
    </w:p>
    <w:p>
      <w:pPr>
        <w:spacing w:after="0"/>
        <w:ind w:left="0"/>
        <w:jc w:val="both"/>
      </w:pPr>
      <w:r>
        <w:rPr>
          <w:rFonts w:ascii="Times New Roman"/>
          <w:b w:val="false"/>
          <w:i w:val="false"/>
          <w:color w:val="000000"/>
          <w:sz w:val="28"/>
        </w:rPr>
        <w:t>
      Текст справки к проекту соответствующего акта органа Союза (далее – справка) должен включать разделы согласно прилагаемой структуре.</w:t>
      </w:r>
    </w:p>
    <w:p>
      <w:pPr>
        <w:spacing w:after="0"/>
        <w:ind w:left="0"/>
        <w:jc w:val="both"/>
      </w:pPr>
      <w:r>
        <w:rPr>
          <w:rFonts w:ascii="Times New Roman"/>
          <w:b w:val="false"/>
          <w:i w:val="false"/>
          <w:color w:val="000000"/>
          <w:sz w:val="28"/>
        </w:rPr>
        <w:t>
      2. В правом верхнем углу первой страницы справки приводятся сведения, к какому пункту повестки заседания и к какому заседанию подготовлена справка.</w:t>
      </w:r>
    </w:p>
    <w:p>
      <w:pPr>
        <w:spacing w:after="0"/>
        <w:ind w:left="0"/>
        <w:jc w:val="both"/>
      </w:pPr>
      <w:r>
        <w:rPr>
          <w:rFonts w:ascii="Times New Roman"/>
          <w:b w:val="false"/>
          <w:i w:val="false"/>
          <w:color w:val="000000"/>
          <w:sz w:val="28"/>
        </w:rPr>
        <w:t xml:space="preserve">
      В случае если точный номер пункта повестки дня заседания и номер самого заседания на момент подготовки справки неизвестны, </w:t>
      </w:r>
    </w:p>
    <w:p>
      <w:pPr>
        <w:spacing w:after="0"/>
        <w:ind w:left="0"/>
        <w:jc w:val="both"/>
      </w:pPr>
      <w:r>
        <w:rPr>
          <w:rFonts w:ascii="Times New Roman"/>
          <w:b w:val="false"/>
          <w:i w:val="false"/>
          <w:color w:val="000000"/>
          <w:sz w:val="28"/>
        </w:rPr>
        <w:t>
      в месте указания этих данных отводится место (делается пропуск), достаточное для того, чтобы вписать эти данные. Указанные сведения печатаются от правой границы текстового поля через 1 междустрочный интервал шрифтом размера № 13 и центрируются относительно самой длинной строки. Первая строка, содержащая ссылку на пункт повестки дня заседания, печатается полужирным курсивом, вторая и последующие строки – курсивом.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пункту 3 повестки дня</w:t>
            </w:r>
          </w:p>
          <w:p>
            <w:pPr>
              <w:spacing w:after="20"/>
              <w:ind w:left="20"/>
              <w:jc w:val="both"/>
            </w:pPr>
            <w:r>
              <w:rPr>
                <w:rFonts w:ascii="Times New Roman"/>
                <w:b w:val="false"/>
                <w:i w:val="false"/>
                <w:color w:val="000000"/>
                <w:sz w:val="20"/>
              </w:rPr>
              <w:t>
4-го заседания Коллегии</w:t>
            </w:r>
          </w:p>
          <w:p>
            <w:pPr>
              <w:spacing w:after="20"/>
              <w:ind w:left="20"/>
              <w:jc w:val="both"/>
            </w:pPr>
            <w:r>
              <w:rPr>
                <w:rFonts w:ascii="Times New Roman"/>
                <w:b w:val="false"/>
                <w:i w:val="false"/>
                <w:color w:val="000000"/>
                <w:sz w:val="20"/>
              </w:rPr>
              <w:t>
Евразийской экономической комиссии</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пункту ____ повестки дня</w:t>
            </w:r>
          </w:p>
          <w:p>
            <w:pPr>
              <w:spacing w:after="20"/>
              <w:ind w:left="20"/>
              <w:jc w:val="both"/>
            </w:pPr>
            <w:r>
              <w:rPr>
                <w:rFonts w:ascii="Times New Roman"/>
                <w:b w:val="false"/>
                <w:i w:val="false"/>
                <w:color w:val="000000"/>
                <w:sz w:val="20"/>
              </w:rPr>
              <w:t>
____ -го заседания Совета</w:t>
            </w:r>
          </w:p>
          <w:p>
            <w:pPr>
              <w:spacing w:after="20"/>
              <w:ind w:left="20"/>
              <w:jc w:val="both"/>
            </w:pPr>
            <w:r>
              <w:rPr>
                <w:rFonts w:ascii="Times New Roman"/>
                <w:b w:val="false"/>
                <w:i w:val="false"/>
                <w:color w:val="000000"/>
                <w:sz w:val="20"/>
              </w:rPr>
              <w:t>
Евразийской экономической комиссии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пункту ____ повестки дня</w:t>
            </w:r>
          </w:p>
          <w:p>
            <w:pPr>
              <w:spacing w:after="20"/>
              <w:ind w:left="20"/>
              <w:jc w:val="both"/>
            </w:pPr>
            <w:r>
              <w:rPr>
                <w:rFonts w:ascii="Times New Roman"/>
                <w:b w:val="false"/>
                <w:i w:val="false"/>
                <w:color w:val="000000"/>
                <w:sz w:val="20"/>
              </w:rPr>
              <w:t>
заседания Евразийского</w:t>
            </w:r>
          </w:p>
          <w:p>
            <w:pPr>
              <w:spacing w:after="20"/>
              <w:ind w:left="20"/>
              <w:jc w:val="both"/>
            </w:pPr>
            <w:r>
              <w:rPr>
                <w:rFonts w:ascii="Times New Roman"/>
                <w:b w:val="false"/>
                <w:i w:val="false"/>
                <w:color w:val="000000"/>
                <w:sz w:val="20"/>
              </w:rPr>
              <w:t>
межправительственного совета</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пункту ____ повестки дня</w:t>
            </w:r>
          </w:p>
          <w:p>
            <w:pPr>
              <w:spacing w:after="20"/>
              <w:ind w:left="20"/>
              <w:jc w:val="both"/>
            </w:pPr>
            <w:r>
              <w:rPr>
                <w:rFonts w:ascii="Times New Roman"/>
                <w:b w:val="false"/>
                <w:i w:val="false"/>
                <w:color w:val="000000"/>
                <w:sz w:val="20"/>
              </w:rPr>
              <w:t>
заседания Высшего Евразийского</w:t>
            </w:r>
          </w:p>
          <w:p>
            <w:pPr>
              <w:spacing w:after="20"/>
              <w:ind w:left="20"/>
              <w:jc w:val="both"/>
            </w:pPr>
            <w:r>
              <w:rPr>
                <w:rFonts w:ascii="Times New Roman"/>
                <w:b w:val="false"/>
                <w:i w:val="false"/>
                <w:color w:val="000000"/>
                <w:sz w:val="20"/>
              </w:rPr>
              <w:t>
экономического совета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Наименование документа "СПРАВКА" печатается с выравниванием по центру страницы под последней строкой сведений о повестке дня заседания через 1 – 2 интервала от нее прописными буквами полужирным шрифтом размера № 15 с разреженным межзнаковым интервалом 4 пт.</w:t>
      </w:r>
    </w:p>
    <w:p>
      <w:pPr>
        <w:spacing w:after="0"/>
        <w:ind w:left="0"/>
        <w:jc w:val="both"/>
      </w:pPr>
      <w:r>
        <w:rPr>
          <w:rFonts w:ascii="Times New Roman"/>
          <w:b w:val="false"/>
          <w:i w:val="false"/>
          <w:color w:val="000000"/>
          <w:sz w:val="28"/>
        </w:rPr>
        <w:t>
      4. Заголовок справки печатается с выравниванием по центру страницы под словом "СПРАВКА" через 1 междустрочный интервал от него полужирным шрифтом размера № 15.</w:t>
      </w:r>
    </w:p>
    <w:p>
      <w:pPr>
        <w:spacing w:after="0"/>
        <w:ind w:left="0"/>
        <w:jc w:val="both"/>
      </w:pPr>
      <w:r>
        <w:rPr>
          <w:rFonts w:ascii="Times New Roman"/>
          <w:b w:val="false"/>
          <w:i w:val="false"/>
          <w:color w:val="000000"/>
          <w:sz w:val="28"/>
        </w:rPr>
        <w:t>
      Заголовок пишется со строчной буквы, начинается с предлога "о" или "об", точка в конце заголовка не ставится.</w:t>
      </w:r>
    </w:p>
    <w:p>
      <w:pPr>
        <w:spacing w:after="0"/>
        <w:ind w:left="0"/>
        <w:jc w:val="both"/>
      </w:pPr>
      <w:r>
        <w:rPr>
          <w:rFonts w:ascii="Times New Roman"/>
          <w:b w:val="false"/>
          <w:i w:val="false"/>
          <w:color w:val="000000"/>
          <w:sz w:val="28"/>
        </w:rPr>
        <w:t>
      Заголовок должен содержать точную ссылку на наименование проекта решения (распоряжения, рекомендации, поручения), по которому подготовлена справка.</w:t>
      </w:r>
    </w:p>
    <w:p>
      <w:pPr>
        <w:spacing w:after="0"/>
        <w:ind w:left="0"/>
        <w:jc w:val="both"/>
      </w:pPr>
      <w:r>
        <w:rPr>
          <w:rFonts w:ascii="Times New Roman"/>
          <w:b w:val="false"/>
          <w:i w:val="false"/>
          <w:color w:val="000000"/>
          <w:sz w:val="28"/>
        </w:rPr>
        <w:t>
      5. Текст справки печатается на 1 – 2 интервала ниже заголовка с выравниванием по левой и правой границам текстового поля через 1,5 междустрочного интервала (в случае необходимости рационального размещения текста – через 1 междустрочный интервал с множителем 1,3) шрифтом размера № 15 с абзацным отступом 12,5 мм от левой границы текстового поля.</w:t>
      </w:r>
    </w:p>
    <w:p>
      <w:pPr>
        <w:spacing w:after="0"/>
        <w:ind w:left="0"/>
        <w:jc w:val="both"/>
      </w:pPr>
      <w:r>
        <w:rPr>
          <w:rFonts w:ascii="Times New Roman"/>
          <w:b w:val="false"/>
          <w:i w:val="false"/>
          <w:color w:val="000000"/>
          <w:sz w:val="28"/>
        </w:rPr>
        <w:t>
      При изложении позиций государств – членов Евразийского экономического союза (далее – государства-члены) они печатаются с красной строки, при этом название государства-члена выделяется полужирным шрифтом (например: "Российская Федерация предлагает:…"), а цитируемое предложение – курсивом.</w:t>
      </w:r>
    </w:p>
    <w:p>
      <w:pPr>
        <w:spacing w:after="0"/>
        <w:ind w:left="0"/>
        <w:jc w:val="both"/>
      </w:pPr>
      <w:r>
        <w:rPr>
          <w:rFonts w:ascii="Times New Roman"/>
          <w:b w:val="false"/>
          <w:i w:val="false"/>
          <w:color w:val="000000"/>
          <w:sz w:val="28"/>
        </w:rPr>
        <w:t>
      Информация о согласовании проекта акта органа Союза с департаментами Комиссии и итогах такого согласования (например, "согласован", "согласован с разногласиями") печатается с абзацного отступа. Наименования структурных подразделений Комиссии, принимавших участие в согласовании проекта, и информация об общем итоге согласования проекта (например, "согласован", "согласован с разногласиями", "не согласован") печатаются полужирным шрифтом.</w:t>
      </w:r>
    </w:p>
    <w:p>
      <w:pPr>
        <w:spacing w:after="0"/>
        <w:ind w:left="0"/>
        <w:jc w:val="both"/>
      </w:pPr>
      <w:r>
        <w:rPr>
          <w:rFonts w:ascii="Times New Roman"/>
          <w:b w:val="false"/>
          <w:i w:val="false"/>
          <w:color w:val="000000"/>
          <w:sz w:val="28"/>
        </w:rPr>
        <w:t>
      Информация с пометкой "Справочно" печатается в тексте справки курсивом шрифтом размера № 13.</w:t>
      </w:r>
    </w:p>
    <w:p>
      <w:pPr>
        <w:spacing w:after="0"/>
        <w:ind w:left="0"/>
        <w:jc w:val="both"/>
      </w:pPr>
      <w:r>
        <w:rPr>
          <w:rFonts w:ascii="Times New Roman"/>
          <w:b w:val="false"/>
          <w:i w:val="false"/>
          <w:color w:val="000000"/>
          <w:sz w:val="28"/>
        </w:rPr>
        <w:t>
      Слово "Справочно:" выделяется полужирным шрифтом размера № 13 и подчеркивается, после этого слова ставится двоеточие.</w:t>
      </w:r>
    </w:p>
    <w:p>
      <w:pPr>
        <w:spacing w:after="0"/>
        <w:ind w:left="0"/>
        <w:jc w:val="both"/>
      </w:pPr>
      <w:r>
        <w:rPr>
          <w:rFonts w:ascii="Times New Roman"/>
          <w:b w:val="false"/>
          <w:i w:val="false"/>
          <w:color w:val="000000"/>
          <w:sz w:val="28"/>
        </w:rPr>
        <w:t>
      6. Фамилия, инициалы исполнителя и номер его служебного телефона печатаются в левом нижнем углу лицевой стороны последней страницы справки шрифтом размера № 10.</w:t>
      </w:r>
    </w:p>
    <w:p>
      <w:pPr>
        <w:spacing w:after="0"/>
        <w:ind w:left="0"/>
        <w:jc w:val="both"/>
      </w:pPr>
      <w:r>
        <w:rPr>
          <w:rFonts w:ascii="Times New Roman"/>
          <w:b w:val="false"/>
          <w:i w:val="false"/>
          <w:color w:val="000000"/>
          <w:sz w:val="28"/>
        </w:rPr>
        <w:t>
      7. Информация о предварительном опубликовании на официальном сайте Евразийского экономического союза проекта решения органа Союза и результатах общественного обсуждения этого проекта.</w:t>
      </w:r>
    </w:p>
    <w:p>
      <w:pPr>
        <w:spacing w:after="0"/>
        <w:ind w:left="0"/>
        <w:jc w:val="both"/>
      </w:pPr>
      <w:r>
        <w:rPr>
          <w:rFonts w:ascii="Times New Roman"/>
          <w:b w:val="false"/>
          <w:i w:val="false"/>
          <w:color w:val="000000"/>
          <w:sz w:val="28"/>
        </w:rPr>
        <w:t>
      8. На проекте справки визы сотрудников департаментов Комиссии, ответственных за подготовку проекта акта органа Союза, к которому прилагается справка, проставляются в нижней части оборотной стороны последней страницы справки.</w:t>
      </w:r>
    </w:p>
    <w:p>
      <w:pPr>
        <w:spacing w:after="0"/>
        <w:ind w:left="0"/>
        <w:jc w:val="both"/>
      </w:pPr>
      <w:r>
        <w:rPr>
          <w:rFonts w:ascii="Times New Roman"/>
          <w:b w:val="false"/>
          <w:i w:val="false"/>
          <w:color w:val="000000"/>
          <w:sz w:val="28"/>
        </w:rPr>
        <w:t>
      Виза члена Коллегии, ответственного за подготовку проекта акта органа Союза, проставляется в нижней части лицевой стороны последней страницы справки.</w:t>
      </w:r>
    </w:p>
    <w:p>
      <w:pPr>
        <w:spacing w:after="0"/>
        <w:ind w:left="0"/>
        <w:jc w:val="both"/>
      </w:pPr>
      <w:r>
        <w:rPr>
          <w:rFonts w:ascii="Times New Roman"/>
          <w:b w:val="false"/>
          <w:i w:val="false"/>
          <w:color w:val="000000"/>
          <w:sz w:val="28"/>
        </w:rPr>
        <w:t>
      9. Финансово-экономическое обоснование проекта решения оформляется со следующими параметрами полей страницы: левое – 30 мм, правое – 15 мм, верхнее – 20 мм, нижнее – 20 мм.</w:t>
      </w:r>
    </w:p>
    <w:p>
      <w:pPr>
        <w:spacing w:after="0"/>
        <w:ind w:left="0"/>
        <w:jc w:val="both"/>
      </w:pPr>
      <w:r>
        <w:rPr>
          <w:rFonts w:ascii="Times New Roman"/>
          <w:b w:val="false"/>
          <w:i w:val="false"/>
          <w:color w:val="000000"/>
          <w:sz w:val="28"/>
        </w:rPr>
        <w:t>
      Наименование документа "ФИНАНСОВО-ЭКОНОМИЧЕСКОЕ ОБОСНОВАНИЕ" печатается с выравниванием по центру страницы через 1 – 2 интервала по верхней границе текстового поля прописными буквами полужирным шрифтом размера № 15 с разреженным межзнаковым интервалом 2 пт.</w:t>
      </w:r>
    </w:p>
    <w:p>
      <w:pPr>
        <w:spacing w:after="0"/>
        <w:ind w:left="0"/>
        <w:jc w:val="both"/>
      </w:pPr>
      <w:r>
        <w:rPr>
          <w:rFonts w:ascii="Times New Roman"/>
          <w:b w:val="false"/>
          <w:i w:val="false"/>
          <w:color w:val="000000"/>
          <w:sz w:val="28"/>
        </w:rPr>
        <w:t>
      Заголовок финансово-экономического обоснования печатается под словами "ФИНАНСОВО-ЭКОНОМИЧЕСКОЕ ОБОСНОВАНИЕ" через 1 междустрочный интервал с выравниванием по центру страницы полужирным шрифтом размера № 15.</w:t>
      </w:r>
    </w:p>
    <w:p>
      <w:pPr>
        <w:spacing w:after="0"/>
        <w:ind w:left="0"/>
        <w:jc w:val="both"/>
      </w:pPr>
      <w:r>
        <w:rPr>
          <w:rFonts w:ascii="Times New Roman"/>
          <w:b w:val="false"/>
          <w:i w:val="false"/>
          <w:color w:val="000000"/>
          <w:sz w:val="28"/>
        </w:rPr>
        <w:t xml:space="preserve">
      Заголовок пишется со строчной буквы, начинается со слова "проекта" и включает ссылку на наименование проекта решения, </w:t>
      </w:r>
    </w:p>
    <w:p>
      <w:pPr>
        <w:spacing w:after="0"/>
        <w:ind w:left="0"/>
        <w:jc w:val="both"/>
      </w:pPr>
      <w:r>
        <w:rPr>
          <w:rFonts w:ascii="Times New Roman"/>
          <w:b w:val="false"/>
          <w:i w:val="false"/>
          <w:color w:val="000000"/>
          <w:sz w:val="28"/>
        </w:rPr>
        <w:t>
      по которому составлено финансово-экономическое обоснование. Точка в конце заголовка не ставится.</w:t>
      </w:r>
    </w:p>
    <w:p>
      <w:pPr>
        <w:spacing w:after="0"/>
        <w:ind w:left="0"/>
        <w:jc w:val="both"/>
      </w:pPr>
      <w:r>
        <w:rPr>
          <w:rFonts w:ascii="Times New Roman"/>
          <w:b w:val="false"/>
          <w:i w:val="false"/>
          <w:color w:val="000000"/>
          <w:sz w:val="28"/>
        </w:rPr>
        <w:t>
      Текст финансово-экономического обоснования печатается на 1 – 2 интервала ниже заголовка с выравниванием по левой и правой границам текстового поля через 1,5 междустрочного интервала (в случае необходимости рационального размещения текста – через 1 междустрочный интервал с множителем 1,3) шрифтом размера № 15 с абзацным отступом 12,5 мм от левой границы текстового поля.</w:t>
      </w:r>
    </w:p>
    <w:p>
      <w:pPr>
        <w:spacing w:after="0"/>
        <w:ind w:left="0"/>
        <w:jc w:val="both"/>
      </w:pPr>
      <w:r>
        <w:rPr>
          <w:rFonts w:ascii="Times New Roman"/>
          <w:b w:val="false"/>
          <w:i w:val="false"/>
          <w:color w:val="000000"/>
          <w:sz w:val="28"/>
        </w:rPr>
        <w:t>
      10. В финансово-экономическом обосновании проекта решения приводятся описание экономического эффекта от реализации решения, оценка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p>
    <w:p>
      <w:pPr>
        <w:spacing w:after="0"/>
        <w:ind w:left="0"/>
        <w:jc w:val="both"/>
      </w:pPr>
      <w:r>
        <w:rPr>
          <w:rFonts w:ascii="Times New Roman"/>
          <w:b w:val="false"/>
          <w:i w:val="false"/>
          <w:color w:val="000000"/>
          <w:sz w:val="28"/>
        </w:rPr>
        <w:t>
      В случае если реализация решения не потребует расходов из бюджета Союза, в финансово-экономическом обосновании приводится соответствующая информация. Например:</w:t>
      </w:r>
    </w:p>
    <w:p>
      <w:pPr>
        <w:spacing w:after="0"/>
        <w:ind w:left="0"/>
        <w:jc w:val="both"/>
      </w:pPr>
      <w:r>
        <w:rPr>
          <w:rFonts w:ascii="Times New Roman"/>
          <w:b w:val="false"/>
          <w:i w:val="false"/>
          <w:color w:val="000000"/>
          <w:sz w:val="28"/>
        </w:rPr>
        <w:t>
      Реализация Решения Коллегии Евразийской экономической комиссии "О внесении изменений в перечень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игрушек" (ТР ТС 008/2011)" не повлечет дополнительных расходов из бюджета Евразийского экономического союза.</w:t>
      </w:r>
    </w:p>
    <w:bookmarkStart w:name="z947" w:id="1012"/>
    <w:p>
      <w:pPr>
        <w:spacing w:after="0"/>
        <w:ind w:left="0"/>
        <w:jc w:val="left"/>
      </w:pPr>
      <w:r>
        <w:rPr>
          <w:rFonts w:ascii="Times New Roman"/>
          <w:b/>
          <w:i w:val="false"/>
          <w:color w:val="000000"/>
        </w:rPr>
        <w:t xml:space="preserve"> Структура справки</w:t>
      </w:r>
      <w:r>
        <w:br/>
      </w:r>
      <w:r>
        <w:rPr>
          <w:rFonts w:ascii="Times New Roman"/>
          <w:b/>
          <w:i w:val="false"/>
          <w:color w:val="000000"/>
        </w:rPr>
        <w:t>к проекту решения (распоряжения, рекомендации, поручения)</w:t>
      </w:r>
    </w:p>
    <w:bookmarkEnd w:id="1012"/>
    <w:p>
      <w:pPr>
        <w:spacing w:after="0"/>
        <w:ind w:left="0"/>
        <w:jc w:val="both"/>
      </w:pPr>
      <w:r>
        <w:rPr>
          <w:rFonts w:ascii="Times New Roman"/>
          <w:b w:val="false"/>
          <w:i w:val="false"/>
          <w:color w:val="000000"/>
          <w:sz w:val="28"/>
        </w:rPr>
        <w:t>
      1. Основание принятия решения (распоряжения, рекомендации, поручения):</w:t>
      </w:r>
    </w:p>
    <w:p>
      <w:pPr>
        <w:spacing w:after="0"/>
        <w:ind w:left="0"/>
        <w:jc w:val="both"/>
      </w:pPr>
      <w:r>
        <w:rPr>
          <w:rFonts w:ascii="Times New Roman"/>
          <w:b w:val="false"/>
          <w:i w:val="false"/>
          <w:color w:val="000000"/>
          <w:sz w:val="28"/>
        </w:rPr>
        <w:t>
      международный акт и (или) акт органа Союза, в соответствии с которыми или во исполнение которых осуществляется подготовка проекта решения (распоряжения, рекомендации, поручения), пункт плана заседания органа Союза, акт, устанавливающий компетенцию органа Союза по принимаемому решению (распоряжению, рекомендации, поручению), инициатор вынесения данного вопроса на рассмотрение соответствующего органа Союза</w:t>
      </w:r>
    </w:p>
    <w:p>
      <w:pPr>
        <w:spacing w:after="0"/>
        <w:ind w:left="0"/>
        <w:jc w:val="both"/>
      </w:pPr>
      <w:r>
        <w:rPr>
          <w:rFonts w:ascii="Times New Roman"/>
          <w:b w:val="false"/>
          <w:i w:val="false"/>
          <w:color w:val="000000"/>
          <w:sz w:val="28"/>
        </w:rPr>
        <w:t>
      2. Наименование структурного подразделения Комиссии, подготовившего проект решения (распоряжения, рекомендации, поручения), наименования структурных подразделений Комиссии, принимавших участие в разработке и (или) согласовании проекта решения (распоряжения, рекомендации, поручения)</w:t>
      </w:r>
    </w:p>
    <w:p>
      <w:pPr>
        <w:spacing w:after="0"/>
        <w:ind w:left="0"/>
        <w:jc w:val="both"/>
      </w:pPr>
      <w:r>
        <w:rPr>
          <w:rFonts w:ascii="Times New Roman"/>
          <w:b w:val="false"/>
          <w:i w:val="false"/>
          <w:color w:val="000000"/>
          <w:sz w:val="28"/>
        </w:rPr>
        <w:t>
      3. Описание вопроса (проблемы), для решения которого предлагается принять решение (распоряжение, рекомендацию, поручение):</w:t>
      </w:r>
    </w:p>
    <w:p>
      <w:pPr>
        <w:spacing w:after="0"/>
        <w:ind w:left="0"/>
        <w:jc w:val="both"/>
      </w:pPr>
      <w:r>
        <w:rPr>
          <w:rFonts w:ascii="Times New Roman"/>
          <w:b w:val="false"/>
          <w:i w:val="false"/>
          <w:color w:val="000000"/>
          <w:sz w:val="28"/>
        </w:rPr>
        <w:t>
      краткая история вопроса, круг лиц, на которых будет распространяться предлагаемое решение (распоряжение, рекомендация, поручение)</w:t>
      </w:r>
    </w:p>
    <w:p>
      <w:pPr>
        <w:spacing w:after="0"/>
        <w:ind w:left="0"/>
        <w:jc w:val="both"/>
      </w:pPr>
      <w:r>
        <w:rPr>
          <w:rFonts w:ascii="Times New Roman"/>
          <w:b w:val="false"/>
          <w:i w:val="false"/>
          <w:color w:val="000000"/>
          <w:sz w:val="28"/>
        </w:rPr>
        <w:t>
      4. Содержание предложения:</w:t>
      </w:r>
    </w:p>
    <w:p>
      <w:pPr>
        <w:spacing w:after="0"/>
        <w:ind w:left="0"/>
        <w:jc w:val="both"/>
      </w:pPr>
      <w:r>
        <w:rPr>
          <w:rFonts w:ascii="Times New Roman"/>
          <w:b w:val="false"/>
          <w:i w:val="false"/>
          <w:color w:val="000000"/>
          <w:sz w:val="28"/>
        </w:rPr>
        <w:t>
      форма акта (решение, распоряжение, рекомендация, поручение) и ожидаемые результаты от принятия акта, в том числе влияние на формирование и развитие Евразийского экономического союза</w:t>
      </w:r>
    </w:p>
    <w:p>
      <w:pPr>
        <w:spacing w:after="0"/>
        <w:ind w:left="0"/>
        <w:jc w:val="both"/>
      </w:pPr>
      <w:r>
        <w:rPr>
          <w:rFonts w:ascii="Times New Roman"/>
          <w:b w:val="false"/>
          <w:i w:val="false"/>
          <w:color w:val="000000"/>
          <w:sz w:val="28"/>
        </w:rPr>
        <w:t>
      5. Результаты обсуждения вопросов с государствами-членами:</w:t>
      </w:r>
    </w:p>
    <w:p>
      <w:pPr>
        <w:spacing w:after="0"/>
        <w:ind w:left="0"/>
        <w:jc w:val="both"/>
      </w:pPr>
      <w:r>
        <w:rPr>
          <w:rFonts w:ascii="Times New Roman"/>
          <w:b w:val="false"/>
          <w:i w:val="false"/>
          <w:color w:val="000000"/>
          <w:sz w:val="28"/>
        </w:rPr>
        <w:t>
      краткое описание замечаний и предложений государств-членов (при наличии разногласий между государствами-членами – существо разногласий, а также предложения государств-членов и Комиссии по их урегулированию)</w:t>
      </w:r>
    </w:p>
    <w:p>
      <w:pPr>
        <w:spacing w:after="0"/>
        <w:ind w:left="0"/>
        <w:jc w:val="both"/>
      </w:pPr>
      <w:r>
        <w:rPr>
          <w:rFonts w:ascii="Times New Roman"/>
          <w:b w:val="false"/>
          <w:i w:val="false"/>
          <w:color w:val="000000"/>
          <w:sz w:val="28"/>
        </w:rPr>
        <w:t>
      6. Результаты консультаций с консультативными органами, если по выносимому вопросу в соответствии с пунктом 25 Положения о Евразийской экономической комиссии (приложение № 1 к Договору о Евразийском экономическом союзе от 29 мая 2014 года) обязательно проведение консультаций перед принятием решения Совета Комиссии или Коллегии Комиссии</w:t>
      </w:r>
    </w:p>
    <w:p>
      <w:pPr>
        <w:spacing w:after="0"/>
        <w:ind w:left="0"/>
        <w:jc w:val="both"/>
      </w:pPr>
      <w:r>
        <w:rPr>
          <w:rFonts w:ascii="Times New Roman"/>
          <w:b w:val="false"/>
          <w:i w:val="false"/>
          <w:color w:val="000000"/>
          <w:sz w:val="28"/>
        </w:rPr>
        <w:t>
      7. Перечень документов, прилагаемых к справке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49" w:id="1013"/>
    <w:p>
      <w:pPr>
        <w:spacing w:after="0"/>
        <w:ind w:left="0"/>
        <w:jc w:val="left"/>
      </w:pPr>
      <w:r>
        <w:rPr>
          <w:rFonts w:ascii="Times New Roman"/>
          <w:b/>
          <w:i w:val="false"/>
          <w:color w:val="000000"/>
        </w:rPr>
        <w:t xml:space="preserve"> ТРЕБОВАНИЯ</w:t>
      </w:r>
      <w:r>
        <w:br/>
      </w:r>
      <w:r>
        <w:rPr>
          <w:rFonts w:ascii="Times New Roman"/>
          <w:b/>
          <w:i w:val="false"/>
          <w:color w:val="000000"/>
        </w:rPr>
        <w:t>к оформлению проектов международных актов (международных договоров, заключаемых в рамках Евразийского экономического союза, и актов международного характера, не являющихся международными договорами) и сопроводительных документов</w:t>
      </w:r>
      <w:r>
        <w:br/>
      </w:r>
      <w:r>
        <w:rPr>
          <w:rFonts w:ascii="Times New Roman"/>
          <w:b/>
          <w:i w:val="false"/>
          <w:color w:val="000000"/>
        </w:rPr>
        <w:t>I. Международные договоры, заключаемые</w:t>
      </w:r>
      <w:r>
        <w:br/>
      </w:r>
      <w:r>
        <w:rPr>
          <w:rFonts w:ascii="Times New Roman"/>
          <w:b/>
          <w:i w:val="false"/>
          <w:color w:val="000000"/>
        </w:rPr>
        <w:t>в рамках Евразийского экономического союза</w:t>
      </w:r>
    </w:p>
    <w:bookmarkEnd w:id="1013"/>
    <w:p>
      <w:pPr>
        <w:spacing w:after="0"/>
        <w:ind w:left="0"/>
        <w:jc w:val="both"/>
      </w:pPr>
      <w:r>
        <w:rPr>
          <w:rFonts w:ascii="Times New Roman"/>
          <w:b w:val="false"/>
          <w:i w:val="false"/>
          <w:color w:val="000000"/>
          <w:sz w:val="28"/>
        </w:rPr>
        <w:t>
      1. Международный договор, заключаемый в рамках Евразийского экономического союза (далее соответственно – международный договор, Союз), оформляется на бланке, изготовленном на бумаге белого цвета (листы формата А4) с узорной рамкой, состоящей из 2 полос синего цвета, образующих прямоугольник, повторяющий форму листа (с параметрами в текстовом редакторе Microsoft Word – RGB: 0-65-126): внешняя – толщиной 1,5 пт, внутренняя – толщиной 3 пт.</w:t>
      </w:r>
    </w:p>
    <w:p>
      <w:pPr>
        <w:spacing w:after="0"/>
        <w:ind w:left="0"/>
        <w:jc w:val="both"/>
      </w:pPr>
      <w:r>
        <w:rPr>
          <w:rFonts w:ascii="Times New Roman"/>
          <w:b w:val="false"/>
          <w:i w:val="false"/>
          <w:color w:val="000000"/>
          <w:sz w:val="28"/>
        </w:rPr>
        <w:t>
      2. Международный договор состоит, как правило, из наименования, преамбулы, основной части, заключительных положений и при необходимости приложений.</w:t>
      </w:r>
    </w:p>
    <w:p>
      <w:pPr>
        <w:spacing w:after="0"/>
        <w:ind w:left="0"/>
        <w:jc w:val="both"/>
      </w:pPr>
      <w:r>
        <w:rPr>
          <w:rFonts w:ascii="Times New Roman"/>
          <w:b w:val="false"/>
          <w:i w:val="false"/>
          <w:color w:val="000000"/>
          <w:sz w:val="28"/>
        </w:rPr>
        <w:t>
      3. Международный договор составляется в форме соглашения или протокола.</w:t>
      </w:r>
    </w:p>
    <w:p>
      <w:pPr>
        <w:spacing w:after="0"/>
        <w:ind w:left="0"/>
        <w:jc w:val="both"/>
      </w:pPr>
      <w:r>
        <w:rPr>
          <w:rFonts w:ascii="Times New Roman"/>
          <w:b w:val="false"/>
          <w:i w:val="false"/>
          <w:color w:val="000000"/>
          <w:sz w:val="28"/>
        </w:rPr>
        <w:t>
      Наименование международного договора должно быть кратким, содержать указание на объект (предмет) договора и соответствовать объекту (предмету) его регулирования, как он определен в его положениях. Например:</w:t>
      </w:r>
    </w:p>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принципах и правилах обращения лекарственных средств</w:t>
      </w:r>
      <w:r>
        <w:br/>
      </w:r>
      <w:r>
        <w:rPr>
          <w:rFonts w:ascii="Times New Roman"/>
          <w:b/>
          <w:i w:val="false"/>
          <w:color w:val="000000"/>
        </w:rPr>
        <w:t>в рамках Евразийского экономического союза</w:t>
      </w:r>
    </w:p>
    <w:p>
      <w:pPr>
        <w:spacing w:after="0"/>
        <w:ind w:left="0"/>
        <w:jc w:val="both"/>
      </w:pPr>
      <w:r>
        <w:rPr>
          <w:rFonts w:ascii="Times New Roman"/>
          <w:b w:val="false"/>
          <w:i w:val="false"/>
          <w:color w:val="000000"/>
          <w:sz w:val="28"/>
        </w:rPr>
        <w:t>
      или:</w:t>
      </w:r>
    </w:p>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Протокол об обмене информацией в</w:t>
      </w:r>
      <w:r>
        <w:br/>
      </w:r>
      <w:r>
        <w:rPr>
          <w:rFonts w:ascii="Times New Roman"/>
          <w:b/>
          <w:i w:val="false"/>
          <w:color w:val="000000"/>
        </w:rPr>
        <w:t>электронном виде между налоговыми органами государств – членов</w:t>
      </w:r>
      <w:r>
        <w:br/>
      </w:r>
      <w:r>
        <w:rPr>
          <w:rFonts w:ascii="Times New Roman"/>
          <w:b/>
          <w:i w:val="false"/>
          <w:color w:val="000000"/>
        </w:rPr>
        <w:t>Евразийского экономического союза об уплаченных суммах</w:t>
      </w:r>
      <w:r>
        <w:br/>
      </w:r>
      <w:r>
        <w:rPr>
          <w:rFonts w:ascii="Times New Roman"/>
          <w:b/>
          <w:i w:val="false"/>
          <w:color w:val="000000"/>
        </w:rPr>
        <w:t>косвенных налогов от 11 декабря 2009 года</w:t>
      </w:r>
    </w:p>
    <w:p>
      <w:pPr>
        <w:spacing w:after="0"/>
        <w:ind w:left="0"/>
        <w:jc w:val="both"/>
      </w:pPr>
      <w:r>
        <w:rPr>
          <w:rFonts w:ascii="Times New Roman"/>
          <w:b w:val="false"/>
          <w:i w:val="false"/>
          <w:color w:val="000000"/>
          <w:sz w:val="28"/>
        </w:rPr>
        <w:t>
      4. Преамбула международного договора может быть краткой или развернутой. В качестве сторон международного договора в преамбуле указываются государства – члены Союза (далее – государства-члены), что оформляется следующим образом:</w:t>
      </w:r>
    </w:p>
    <w:p>
      <w:pPr>
        <w:spacing w:after="0"/>
        <w:ind w:left="0"/>
        <w:jc w:val="both"/>
      </w:pPr>
      <w:r>
        <w:rPr>
          <w:rFonts w:ascii="Times New Roman"/>
          <w:b w:val="false"/>
          <w:i w:val="false"/>
          <w:color w:val="000000"/>
          <w:sz w:val="28"/>
        </w:rPr>
        <w:t xml:space="preserve">
      Государства – члены Евразийского экономического союза, далее именуемые государствами-членами,... </w:t>
      </w:r>
    </w:p>
    <w:p>
      <w:pPr>
        <w:spacing w:after="0"/>
        <w:ind w:left="0"/>
        <w:jc w:val="both"/>
      </w:pPr>
      <w:r>
        <w:rPr>
          <w:rFonts w:ascii="Times New Roman"/>
          <w:b w:val="false"/>
          <w:i w:val="false"/>
          <w:color w:val="000000"/>
          <w:sz w:val="28"/>
        </w:rPr>
        <w:t>
      В преамбуле и тексте международного договора следует избегать указания наименований конкретных государств-членов. При необходимости указания в положениях международных договоров государств-членов в качестве субъектов используется формулировка "государства – члены Евразийского экономического союза" или "государства-члены".</w:t>
      </w:r>
    </w:p>
    <w:p>
      <w:pPr>
        <w:spacing w:after="0"/>
        <w:ind w:left="0"/>
        <w:jc w:val="both"/>
      </w:pPr>
      <w:r>
        <w:rPr>
          <w:rFonts w:ascii="Times New Roman"/>
          <w:b w:val="false"/>
          <w:i w:val="false"/>
          <w:color w:val="000000"/>
          <w:sz w:val="28"/>
        </w:rPr>
        <w:t xml:space="preserve">
      В преамбуле международного договора не указываются фамилии и должности лиц, уполномоченных на его подписание. </w:t>
      </w:r>
    </w:p>
    <w:p>
      <w:pPr>
        <w:spacing w:after="0"/>
        <w:ind w:left="0"/>
        <w:jc w:val="both"/>
      </w:pPr>
      <w:r>
        <w:rPr>
          <w:rFonts w:ascii="Times New Roman"/>
          <w:b w:val="false"/>
          <w:i w:val="false"/>
          <w:color w:val="000000"/>
          <w:sz w:val="28"/>
        </w:rPr>
        <w:t>
      В тексте развернутой преамбулы международного договора могут быть указаны мотивы (цели), которыми руководствуются государства-члены при заключении договора, в том числе могут приводиться ссылки на положения Договора о Евразийском экономическом союзе от 29 мая 2014 года, в развитие которых или для реализации которых заключается данный международный договор.</w:t>
      </w:r>
    </w:p>
    <w:p>
      <w:pPr>
        <w:spacing w:after="0"/>
        <w:ind w:left="0"/>
        <w:jc w:val="both"/>
      </w:pPr>
      <w:r>
        <w:rPr>
          <w:rFonts w:ascii="Times New Roman"/>
          <w:b w:val="false"/>
          <w:i w:val="false"/>
          <w:color w:val="000000"/>
          <w:sz w:val="28"/>
        </w:rPr>
        <w:t>
      В преамбуле допускается использование таких выражений, как "руководствуясь…", "принимая во внимание…", "основываясь на…", "исходя из…", "считая…", "учитывая…" и т. д.</w:t>
      </w:r>
    </w:p>
    <w:p>
      <w:pPr>
        <w:spacing w:after="0"/>
        <w:ind w:left="0"/>
        <w:jc w:val="both"/>
      </w:pPr>
      <w:r>
        <w:rPr>
          <w:rFonts w:ascii="Times New Roman"/>
          <w:b w:val="false"/>
          <w:i w:val="false"/>
          <w:color w:val="000000"/>
          <w:sz w:val="28"/>
        </w:rPr>
        <w:t xml:space="preserve">
      Заключительное положение преамбулы формулируется, как правило, следующим образом: </w:t>
      </w:r>
    </w:p>
    <w:p>
      <w:pPr>
        <w:spacing w:after="0"/>
        <w:ind w:left="0"/>
        <w:jc w:val="both"/>
      </w:pPr>
      <w:r>
        <w:rPr>
          <w:rFonts w:ascii="Times New Roman"/>
          <w:b w:val="false"/>
          <w:i w:val="false"/>
          <w:color w:val="000000"/>
          <w:sz w:val="28"/>
        </w:rPr>
        <w:t>
      в соглашении – "согласились о нижеследующем:";</w:t>
      </w:r>
    </w:p>
    <w:p>
      <w:pPr>
        <w:spacing w:after="0"/>
        <w:ind w:left="0"/>
        <w:jc w:val="both"/>
      </w:pPr>
      <w:r>
        <w:rPr>
          <w:rFonts w:ascii="Times New Roman"/>
          <w:b w:val="false"/>
          <w:i w:val="false"/>
          <w:color w:val="000000"/>
          <w:sz w:val="28"/>
        </w:rPr>
        <w:t>
      в протоколе – "согласились о нижеследующем:", "заключили настоящий Протокол о нижеследующем:".</w:t>
      </w:r>
    </w:p>
    <w:p>
      <w:pPr>
        <w:spacing w:after="0"/>
        <w:ind w:left="0"/>
        <w:jc w:val="both"/>
      </w:pPr>
      <w:r>
        <w:rPr>
          <w:rFonts w:ascii="Times New Roman"/>
          <w:b w:val="false"/>
          <w:i w:val="false"/>
          <w:color w:val="000000"/>
          <w:sz w:val="28"/>
        </w:rPr>
        <w:t>
      5. Основным структурным элементом международного договора является статья. При необходимости статья подразделяется на пункты, подпункты и абзацы. В свою очередь, пункты могут также подразделяться на подпункты или абзацы, а подпункты – на абзацы. Статьи могут иметь наименование, отражающее их содержание. Пункты, как правило, наименования не имеют.</w:t>
      </w:r>
    </w:p>
    <w:p>
      <w:pPr>
        <w:spacing w:after="0"/>
        <w:ind w:left="0"/>
        <w:jc w:val="both"/>
      </w:pPr>
      <w:r>
        <w:rPr>
          <w:rFonts w:ascii="Times New Roman"/>
          <w:b w:val="false"/>
          <w:i w:val="false"/>
          <w:color w:val="000000"/>
          <w:sz w:val="28"/>
        </w:rPr>
        <w:t xml:space="preserve">
      Основная часть текста международного договора может быть разделена на разделы и главы, которые могут иметь наименования. </w:t>
      </w:r>
    </w:p>
    <w:p>
      <w:pPr>
        <w:spacing w:after="0"/>
        <w:ind w:left="0"/>
        <w:jc w:val="both"/>
      </w:pPr>
      <w:r>
        <w:rPr>
          <w:rFonts w:ascii="Times New Roman"/>
          <w:b w:val="false"/>
          <w:i w:val="false"/>
          <w:color w:val="000000"/>
          <w:sz w:val="28"/>
        </w:rPr>
        <w:t>
      Разбивка текста международного договора на пункты (без структурирования на статьи) допускается, если текст имеет незначительный объем (несколько абзацев).</w:t>
      </w:r>
    </w:p>
    <w:p>
      <w:pPr>
        <w:spacing w:after="0"/>
        <w:ind w:left="0"/>
        <w:jc w:val="both"/>
      </w:pPr>
      <w:r>
        <w:rPr>
          <w:rFonts w:ascii="Times New Roman"/>
          <w:b w:val="false"/>
          <w:i w:val="false"/>
          <w:color w:val="000000"/>
          <w:sz w:val="28"/>
        </w:rPr>
        <w:t>
      В случае если текст международного договора имеет разбивку на статьи, которые, в свою очередь, подразделяются на пункты, то пунктам присваивается не сквозная нумерация, а нумерация в рамках статьи. Подпункты выделяются в составе пунктов.</w:t>
      </w:r>
    </w:p>
    <w:p>
      <w:pPr>
        <w:spacing w:after="0"/>
        <w:ind w:left="0"/>
        <w:jc w:val="both"/>
      </w:pPr>
      <w:r>
        <w:rPr>
          <w:rFonts w:ascii="Times New Roman"/>
          <w:b w:val="false"/>
          <w:i w:val="false"/>
          <w:color w:val="000000"/>
          <w:sz w:val="28"/>
        </w:rPr>
        <w:t xml:space="preserve">
      6. Наименования договоров или иных документов, упоминаемых в тексте и (или) преамбуле международного договора, приводятся полностью, без сокращений, с указанием даты их подписания (принятия). </w:t>
      </w:r>
    </w:p>
    <w:p>
      <w:pPr>
        <w:spacing w:after="0"/>
        <w:ind w:left="0"/>
        <w:jc w:val="both"/>
      </w:pPr>
      <w:r>
        <w:rPr>
          <w:rFonts w:ascii="Times New Roman"/>
          <w:b w:val="false"/>
          <w:i w:val="false"/>
          <w:color w:val="000000"/>
          <w:sz w:val="28"/>
        </w:rPr>
        <w:t xml:space="preserve">
      При описании прав и обязанностей сторон в тексте международного договора используются, как правило, глаголы настоящего времени (в изъявительном наклонении). Например: </w:t>
      </w:r>
    </w:p>
    <w:p>
      <w:pPr>
        <w:spacing w:after="0"/>
        <w:ind w:left="0"/>
        <w:jc w:val="both"/>
      </w:pPr>
      <w:r>
        <w:rPr>
          <w:rFonts w:ascii="Times New Roman"/>
          <w:b w:val="false"/>
          <w:i w:val="false"/>
          <w:color w:val="000000"/>
          <w:sz w:val="28"/>
        </w:rPr>
        <w:t>
      Государства-члены обеспечивают обращение продукции...</w:t>
      </w:r>
    </w:p>
    <w:p>
      <w:pPr>
        <w:spacing w:after="0"/>
        <w:ind w:left="0"/>
        <w:jc w:val="both"/>
      </w:pPr>
      <w:r>
        <w:rPr>
          <w:rFonts w:ascii="Times New Roman"/>
          <w:b w:val="false"/>
          <w:i w:val="false"/>
          <w:color w:val="000000"/>
          <w:sz w:val="28"/>
        </w:rPr>
        <w:t>
      В текстах международных договоров не следует указывать наименования органов государственной власти государств-членов. При необходимости указания органа государственной власти приводится описание сферы его ведения. Например: "уполномоченный орган – орган исполнительной власти государства-члена, уполномоченный на осуществление государственного регулирования в сфере внешнеторговой деятельности".</w:t>
      </w:r>
    </w:p>
    <w:p>
      <w:pPr>
        <w:spacing w:after="0"/>
        <w:ind w:left="0"/>
        <w:jc w:val="both"/>
      </w:pPr>
      <w:r>
        <w:rPr>
          <w:rFonts w:ascii="Times New Roman"/>
          <w:b w:val="false"/>
          <w:i w:val="false"/>
          <w:color w:val="000000"/>
          <w:sz w:val="28"/>
        </w:rPr>
        <w:t xml:space="preserve">
      Положения международного договора формулируются по возможности с использованием конструкций в единственном числе. Например: </w:t>
      </w:r>
    </w:p>
    <w:p>
      <w:pPr>
        <w:spacing w:after="0"/>
        <w:ind w:left="0"/>
        <w:jc w:val="both"/>
      </w:pPr>
      <w:r>
        <w:rPr>
          <w:rFonts w:ascii="Times New Roman"/>
          <w:b w:val="false"/>
          <w:i w:val="false"/>
          <w:color w:val="000000"/>
          <w:sz w:val="28"/>
        </w:rPr>
        <w:t>
      Компетентный орган государства-члена на территории своего государства в соответствии с законодательством последнего осуществляет...</w:t>
      </w:r>
    </w:p>
    <w:p>
      <w:pPr>
        <w:spacing w:after="0"/>
        <w:ind w:left="0"/>
        <w:jc w:val="both"/>
      </w:pPr>
      <w:r>
        <w:rPr>
          <w:rFonts w:ascii="Times New Roman"/>
          <w:b w:val="false"/>
          <w:i w:val="false"/>
          <w:color w:val="000000"/>
          <w:sz w:val="28"/>
        </w:rPr>
        <w:t>
      В случае необходимости определения основных понятий, употребляемых в международном договоре, указанные понятия включаются в отдельную статью "Определения".</w:t>
      </w:r>
    </w:p>
    <w:p>
      <w:pPr>
        <w:spacing w:after="0"/>
        <w:ind w:left="0"/>
        <w:jc w:val="both"/>
      </w:pPr>
      <w:r>
        <w:rPr>
          <w:rFonts w:ascii="Times New Roman"/>
          <w:b w:val="false"/>
          <w:i w:val="false"/>
          <w:color w:val="000000"/>
          <w:sz w:val="28"/>
        </w:rPr>
        <w:t>
      В тексте международного договора понятие "законодательство" употребляется в единственном числе, в том числе в составе словосочетания "законодательство государств-членов".</w:t>
      </w:r>
    </w:p>
    <w:p>
      <w:pPr>
        <w:spacing w:after="0"/>
        <w:ind w:left="0"/>
        <w:jc w:val="both"/>
      </w:pPr>
      <w:r>
        <w:rPr>
          <w:rFonts w:ascii="Times New Roman"/>
          <w:b w:val="false"/>
          <w:i w:val="false"/>
          <w:color w:val="000000"/>
          <w:sz w:val="28"/>
        </w:rPr>
        <w:t>
      7. В заключительную часть международного договора включаются положения о порядке вступления договора в силу, порядке разрешения споров и внесении в него изменений. Отдельным положением в заключительную часть международного договора включается положение, определяющее место международного договора в системе права Союза. Например:</w:t>
      </w:r>
    </w:p>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p>
      <w:pPr>
        <w:spacing w:after="0"/>
        <w:ind w:left="0"/>
        <w:jc w:val="both"/>
      </w:pPr>
      <w:r>
        <w:rPr>
          <w:rFonts w:ascii="Times New Roman"/>
          <w:b w:val="false"/>
          <w:i w:val="false"/>
          <w:color w:val="000000"/>
          <w:sz w:val="28"/>
        </w:rPr>
        <w:t>
      В случае если сторонам необходимо провести юридические процедуры для вступления международного договора в силу, то, как правило, используется следующая формулировка:</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Заключительные элементы текста международного договора о месте и дате подписания международного договора, количестве подлинных экземпляров, языке, на котором составлен международный договор, а также данные о депозитарии отделяются от последней строки текста международного договора 2 интервалами. Например:</w:t>
      </w:r>
    </w:p>
    <w:p>
      <w:pPr>
        <w:spacing w:after="0"/>
        <w:ind w:left="0"/>
        <w:jc w:val="both"/>
      </w:pPr>
      <w:r>
        <w:rPr>
          <w:rFonts w:ascii="Times New Roman"/>
          <w:b w:val="false"/>
          <w:i w:val="false"/>
          <w:color w:val="000000"/>
          <w:sz w:val="28"/>
        </w:rPr>
        <w:t>
      Совершено в городе Москве 24 марта 2015 года в одном подлинном экземпляре на русском языке, который хранится в Евразийской экономической комиссии.</w:t>
      </w:r>
    </w:p>
    <w:p>
      <w:pPr>
        <w:spacing w:after="0"/>
        <w:ind w:left="0"/>
        <w:jc w:val="both"/>
      </w:pPr>
      <w:r>
        <w:rPr>
          <w:rFonts w:ascii="Times New Roman"/>
          <w:b w:val="false"/>
          <w:i w:val="false"/>
          <w:color w:val="000000"/>
          <w:sz w:val="28"/>
        </w:rPr>
        <w:t>
      На стадии подготовки проекта международного договора реквизиты, отведенные для указания места и даты подписания международного договора, не заполняются. Например:</w:t>
      </w:r>
    </w:p>
    <w:p>
      <w:pPr>
        <w:spacing w:after="0"/>
        <w:ind w:left="0"/>
        <w:jc w:val="both"/>
      </w:pPr>
      <w:r>
        <w:rPr>
          <w:rFonts w:ascii="Times New Roman"/>
          <w:b w:val="false"/>
          <w:i w:val="false"/>
          <w:color w:val="000000"/>
          <w:sz w:val="28"/>
        </w:rPr>
        <w:t>
      Совершено в городе ____________ "__" _____________ 20___ года…</w:t>
      </w:r>
    </w:p>
    <w:p>
      <w:pPr>
        <w:spacing w:after="0"/>
        <w:ind w:left="0"/>
        <w:jc w:val="both"/>
      </w:pPr>
      <w:r>
        <w:rPr>
          <w:rFonts w:ascii="Times New Roman"/>
          <w:b w:val="false"/>
          <w:i w:val="false"/>
          <w:color w:val="000000"/>
          <w:sz w:val="28"/>
        </w:rPr>
        <w:t>
      8. С учетом узорной рамки используются следующие параметры полей страницы: левое – 30 мм, правое – 15 мм, верхнее – 25 мм, нижнее – 25 мм.</w:t>
      </w:r>
    </w:p>
    <w:p>
      <w:pPr>
        <w:spacing w:after="0"/>
        <w:ind w:left="0"/>
        <w:jc w:val="both"/>
      </w:pPr>
      <w:r>
        <w:rPr>
          <w:rFonts w:ascii="Times New Roman"/>
          <w:b w:val="false"/>
          <w:i w:val="false"/>
          <w:color w:val="000000"/>
          <w:sz w:val="28"/>
        </w:rPr>
        <w:t>
      Наименование международного договора печатается полужирным шрифтом размера № 15 через 1 междустрочный интервал. Вид международного договора ("соглашение", "протокол" и др.) печатается прописными буквами на первой строке шрифтом с разреженным межзнаковым интервалом 2 пт, остальные строки наименования – строчными (за исключением слов, для которых правилами русского языка предусмотрено написание с прописных букв).</w:t>
      </w:r>
    </w:p>
    <w:p>
      <w:pPr>
        <w:spacing w:after="0"/>
        <w:ind w:left="0"/>
        <w:jc w:val="both"/>
      </w:pPr>
      <w:r>
        <w:rPr>
          <w:rFonts w:ascii="Times New Roman"/>
          <w:b w:val="false"/>
          <w:i w:val="false"/>
          <w:color w:val="000000"/>
          <w:sz w:val="28"/>
        </w:rPr>
        <w:t>
      Преамбула международного договора отделяется от наименования международного договора 2 – 3 интервалами.</w:t>
      </w:r>
    </w:p>
    <w:p>
      <w:pPr>
        <w:spacing w:after="0"/>
        <w:ind w:left="0"/>
        <w:jc w:val="both"/>
      </w:pPr>
      <w:r>
        <w:rPr>
          <w:rFonts w:ascii="Times New Roman"/>
          <w:b w:val="false"/>
          <w:i w:val="false"/>
          <w:color w:val="000000"/>
          <w:sz w:val="28"/>
        </w:rPr>
        <w:t>
      Основной текст международного договора печатается шрифтом размера № 15 через 1,5 междустрочного интервала и отделяется от последней строки преамбулы 2 – 3 интервалами.</w:t>
      </w:r>
    </w:p>
    <w:p>
      <w:pPr>
        <w:spacing w:after="0"/>
        <w:ind w:left="0"/>
        <w:jc w:val="both"/>
      </w:pPr>
      <w:r>
        <w:rPr>
          <w:rFonts w:ascii="Times New Roman"/>
          <w:b w:val="false"/>
          <w:i w:val="false"/>
          <w:color w:val="000000"/>
          <w:sz w:val="28"/>
        </w:rPr>
        <w:t xml:space="preserve">
      Элементы реквизита подписей отделяются от последней строки текста международного договора 2 – 3 интервалами, печатаются через </w:t>
      </w:r>
    </w:p>
    <w:p>
      <w:pPr>
        <w:spacing w:after="0"/>
        <w:ind w:left="0"/>
        <w:jc w:val="both"/>
      </w:pPr>
      <w:r>
        <w:rPr>
          <w:rFonts w:ascii="Times New Roman"/>
          <w:b w:val="false"/>
          <w:i w:val="false"/>
          <w:color w:val="000000"/>
          <w:sz w:val="28"/>
        </w:rPr>
        <w:t>
      1 междустрочный интервал с множителем 1,3 полужирным шрифтом размера № 15.</w:t>
      </w:r>
    </w:p>
    <w:p>
      <w:pPr>
        <w:spacing w:after="0"/>
        <w:ind w:left="0"/>
        <w:jc w:val="both"/>
      </w:pPr>
      <w:r>
        <w:rPr>
          <w:rFonts w:ascii="Times New Roman"/>
          <w:b w:val="false"/>
          <w:i w:val="false"/>
          <w:color w:val="000000"/>
          <w:sz w:val="28"/>
        </w:rPr>
        <w:t>
      Реквизиты подписи в международном договоре, заключаемом государствами-членами, оформляются следующим образом:</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
Армения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
Беларусь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
Казахстан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p>
            <w:pPr>
              <w:spacing w:after="20"/>
              <w:ind w:left="20"/>
              <w:jc w:val="both"/>
            </w:pPr>
            <w:r>
              <w:rPr>
                <w:rFonts w:ascii="Times New Roman"/>
                <w:b w:val="false"/>
                <w:i w:val="false"/>
                <w:color w:val="000000"/>
                <w:sz w:val="20"/>
              </w:rPr>
              <w:t>
Федерацию</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Элементы реквизита подписей в международном договоре выделяются полужирным шрифтом, печатаются в порядке русского алфавита, располагаются на одном уровне и центрируются относительно самой длинной строки реквизита подписи.</w:t>
      </w:r>
    </w:p>
    <w:p>
      <w:pPr>
        <w:spacing w:after="0"/>
        <w:ind w:left="0"/>
        <w:jc w:val="both"/>
      </w:pPr>
      <w:r>
        <w:rPr>
          <w:rFonts w:ascii="Times New Roman"/>
          <w:b w:val="false"/>
          <w:i w:val="false"/>
          <w:color w:val="000000"/>
          <w:sz w:val="28"/>
        </w:rPr>
        <w:t>
      9. В случае если проект международного договора имеет приложения, каждое приложение печатается и нумеруется отдельно. При этом в тексте международного договора должны быть ссылки на приложения.</w:t>
      </w:r>
    </w:p>
    <w:p>
      <w:pPr>
        <w:spacing w:after="0"/>
        <w:ind w:left="0"/>
        <w:jc w:val="both"/>
      </w:pPr>
      <w:r>
        <w:rPr>
          <w:rFonts w:ascii="Times New Roman"/>
          <w:b w:val="false"/>
          <w:i w:val="false"/>
          <w:color w:val="000000"/>
          <w:sz w:val="28"/>
        </w:rPr>
        <w:t>
      10. При изготовлении копий международного договора, заверяемых депозитарием, на бумаге формата А4 оформляется удостоверительный лист, в составе которого приводится запись об удостоверении копии, указываются лица, подписавшие международный договор, место нахождения подлинного экземпляра международного договора. Например:</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Евразийском экономическом союзе, подписанного 29 мая 2014 года в городе Астане:</w:t>
      </w:r>
    </w:p>
    <w:p>
      <w:pPr>
        <w:spacing w:after="0"/>
        <w:ind w:left="0"/>
        <w:jc w:val="both"/>
      </w:pPr>
      <w:r>
        <w:rPr>
          <w:rFonts w:ascii="Times New Roman"/>
          <w:b w:val="false"/>
          <w:i w:val="false"/>
          <w:color w:val="000000"/>
          <w:sz w:val="28"/>
        </w:rPr>
        <w:t xml:space="preserve">
      за Республику Беларусь – Президентом Республики Беларусь </w:t>
      </w:r>
    </w:p>
    <w:p>
      <w:pPr>
        <w:spacing w:after="0"/>
        <w:ind w:left="0"/>
        <w:jc w:val="both"/>
      </w:pPr>
      <w:r>
        <w:rPr>
          <w:rFonts w:ascii="Times New Roman"/>
          <w:b w:val="false"/>
          <w:i w:val="false"/>
          <w:color w:val="000000"/>
          <w:sz w:val="28"/>
        </w:rPr>
        <w:t>
      А.Г. Лукашенко;</w:t>
      </w:r>
    </w:p>
    <w:p>
      <w:pPr>
        <w:spacing w:after="0"/>
        <w:ind w:left="0"/>
        <w:jc w:val="both"/>
      </w:pPr>
      <w:r>
        <w:rPr>
          <w:rFonts w:ascii="Times New Roman"/>
          <w:b w:val="false"/>
          <w:i w:val="false"/>
          <w:color w:val="000000"/>
          <w:sz w:val="28"/>
        </w:rPr>
        <w:t xml:space="preserve">
      за Республику Казахстан – Президентом Республики Казахстан </w:t>
      </w:r>
    </w:p>
    <w:p>
      <w:pPr>
        <w:spacing w:after="0"/>
        <w:ind w:left="0"/>
        <w:jc w:val="both"/>
      </w:pPr>
      <w:r>
        <w:rPr>
          <w:rFonts w:ascii="Times New Roman"/>
          <w:b w:val="false"/>
          <w:i w:val="false"/>
          <w:color w:val="000000"/>
          <w:sz w:val="28"/>
        </w:rPr>
        <w:t>
      Н.А. Назарбаевым;</w:t>
      </w:r>
    </w:p>
    <w:p>
      <w:pPr>
        <w:spacing w:after="0"/>
        <w:ind w:left="0"/>
        <w:jc w:val="both"/>
      </w:pPr>
      <w:r>
        <w:rPr>
          <w:rFonts w:ascii="Times New Roman"/>
          <w:b w:val="false"/>
          <w:i w:val="false"/>
          <w:color w:val="000000"/>
          <w:sz w:val="28"/>
        </w:rPr>
        <w:t xml:space="preserve">
      за Российскую Федерацию – Президентом Российской Федерации </w:t>
      </w:r>
    </w:p>
    <w:p>
      <w:pPr>
        <w:spacing w:after="0"/>
        <w:ind w:left="0"/>
        <w:jc w:val="both"/>
      </w:pPr>
      <w:r>
        <w:rPr>
          <w:rFonts w:ascii="Times New Roman"/>
          <w:b w:val="false"/>
          <w:i w:val="false"/>
          <w:color w:val="000000"/>
          <w:sz w:val="28"/>
        </w:rPr>
        <w:t>
      В.В. Путиным.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p>
      <w:pPr>
        <w:spacing w:after="0"/>
        <w:ind w:left="0"/>
        <w:jc w:val="both"/>
      </w:pPr>
      <w:r>
        <w:rPr>
          <w:rFonts w:ascii="Times New Roman"/>
          <w:b w:val="false"/>
          <w:i w:val="false"/>
          <w:color w:val="000000"/>
          <w:sz w:val="28"/>
        </w:rPr>
        <w:t>
      Текст печатается в пределах текстового поля, установленного для оформления международного договора, через 1,5 междустрочного интервала (в случае необходимости рационального размещения текста – через 1 междустрочный интервал с множителем 1,3).</w:t>
      </w:r>
    </w:p>
    <w:p>
      <w:pPr>
        <w:spacing w:after="0"/>
        <w:ind w:left="0"/>
        <w:jc w:val="both"/>
      </w:pPr>
      <w:r>
        <w:rPr>
          <w:rFonts w:ascii="Times New Roman"/>
          <w:b w:val="false"/>
          <w:i w:val="false"/>
          <w:color w:val="000000"/>
          <w:sz w:val="28"/>
        </w:rPr>
        <w:t>
      На уровне места, предназначенного для прошивки листов копии международного договора, приводится информация о количестве листов копии (за исключением удостоверительного листа) и произведенных с ними операциях: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прошнуровано, скреплено</w:t>
            </w:r>
          </w:p>
          <w:p>
            <w:pPr>
              <w:spacing w:after="20"/>
              <w:ind w:left="20"/>
              <w:jc w:val="both"/>
            </w:pPr>
            <w:r>
              <w:rPr>
                <w:rFonts w:ascii="Times New Roman"/>
                <w:b w:val="false"/>
                <w:i w:val="false"/>
                <w:color w:val="000000"/>
                <w:sz w:val="20"/>
              </w:rPr>
              <w:t>
подписью и печатью</w:t>
            </w:r>
          </w:p>
          <w:p>
            <w:pPr>
              <w:spacing w:after="20"/>
              <w:ind w:left="20"/>
              <w:jc w:val="both"/>
            </w:pPr>
            <w:r>
              <w:rPr>
                <w:rFonts w:ascii="Times New Roman"/>
                <w:b w:val="false"/>
                <w:i w:val="false"/>
                <w:color w:val="000000"/>
                <w:sz w:val="20"/>
              </w:rPr>
              <w:t>
29 листов копии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Реквизит подписи отделяется от указанной отметки </w:t>
      </w:r>
    </w:p>
    <w:p>
      <w:pPr>
        <w:spacing w:after="0"/>
        <w:ind w:left="0"/>
        <w:jc w:val="both"/>
      </w:pPr>
      <w:r>
        <w:rPr>
          <w:rFonts w:ascii="Times New Roman"/>
          <w:b w:val="false"/>
          <w:i w:val="false"/>
          <w:color w:val="000000"/>
          <w:sz w:val="28"/>
        </w:rPr>
        <w:t>
      2 – 3 интервалами, печатается в 3 строки полужирным шрифтом через 1 междустрочный интервал. Расшифровка подписи выравнивается по последней строке наименования должности: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Правового департамента</w:t>
            </w:r>
          </w:p>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Тараскин</w:t>
            </w:r>
          </w:p>
        </w:tc>
      </w:tr>
    </w:tbl>
    <w:bookmarkStart w:name="z951" w:id="1014"/>
    <w:p>
      <w:pPr>
        <w:spacing w:after="0"/>
        <w:ind w:left="0"/>
        <w:jc w:val="left"/>
      </w:pPr>
      <w:r>
        <w:rPr>
          <w:rFonts w:ascii="Times New Roman"/>
          <w:b/>
          <w:i w:val="false"/>
          <w:color w:val="000000"/>
        </w:rPr>
        <w:t xml:space="preserve"> II. Акты международного характера,</w:t>
      </w:r>
      <w:r>
        <w:br/>
      </w:r>
      <w:r>
        <w:rPr>
          <w:rFonts w:ascii="Times New Roman"/>
          <w:b/>
          <w:i w:val="false"/>
          <w:color w:val="000000"/>
        </w:rPr>
        <w:t>не являющиеся международными договорами</w:t>
      </w:r>
    </w:p>
    <w:bookmarkEnd w:id="1014"/>
    <w:p>
      <w:pPr>
        <w:spacing w:after="0"/>
        <w:ind w:left="0"/>
        <w:jc w:val="both"/>
      </w:pPr>
      <w:r>
        <w:rPr>
          <w:rFonts w:ascii="Times New Roman"/>
          <w:b w:val="false"/>
          <w:i w:val="false"/>
          <w:color w:val="000000"/>
          <w:sz w:val="28"/>
        </w:rPr>
        <w:t>
      11. Акт международного характера, не являющийся международным договором (далее – акт международного характера), печатается на стандартном листе бумаги А4 с соблюдением требований к текстовым полям и оформлению основных реквизитов, установленных для оформления международных договоров.</w:t>
      </w:r>
    </w:p>
    <w:p>
      <w:pPr>
        <w:spacing w:after="0"/>
        <w:ind w:left="0"/>
        <w:jc w:val="both"/>
      </w:pPr>
      <w:r>
        <w:rPr>
          <w:rFonts w:ascii="Times New Roman"/>
          <w:b w:val="false"/>
          <w:i w:val="false"/>
          <w:color w:val="000000"/>
          <w:sz w:val="28"/>
        </w:rPr>
        <w:t>
      12. Акт международного характера состоит, как правило, из наименования, преамбулы, основной части и заключительных положений.</w:t>
      </w:r>
    </w:p>
    <w:p>
      <w:pPr>
        <w:spacing w:after="0"/>
        <w:ind w:left="0"/>
        <w:jc w:val="both"/>
      </w:pPr>
      <w:r>
        <w:rPr>
          <w:rFonts w:ascii="Times New Roman"/>
          <w:b w:val="false"/>
          <w:i w:val="false"/>
          <w:color w:val="000000"/>
          <w:sz w:val="28"/>
        </w:rPr>
        <w:t xml:space="preserve">
      13. В наименовании акта международного характера по общему правилу приводятся наименования сторон, цели его заключения. Например: </w:t>
      </w:r>
    </w:p>
    <w:p>
      <w:pPr>
        <w:spacing w:after="0"/>
        <w:ind w:left="0"/>
        <w:jc w:val="left"/>
      </w:pPr>
      <w:r>
        <w:rPr>
          <w:rFonts w:ascii="Times New Roman"/>
          <w:b/>
          <w:i w:val="false"/>
          <w:color w:val="000000"/>
        </w:rPr>
        <w:t xml:space="preserve"> МЕМОРАНДУМ</w:t>
      </w:r>
      <w:r>
        <w:br/>
      </w:r>
      <w:r>
        <w:rPr>
          <w:rFonts w:ascii="Times New Roman"/>
          <w:b/>
          <w:i w:val="false"/>
          <w:color w:val="000000"/>
        </w:rPr>
        <w:t>о сотрудничестве между Евразийской экономической комиссией</w:t>
      </w:r>
      <w:r>
        <w:br/>
      </w:r>
      <w:r>
        <w:rPr>
          <w:rFonts w:ascii="Times New Roman"/>
          <w:b/>
          <w:i w:val="false"/>
          <w:color w:val="000000"/>
        </w:rPr>
        <w:t>и Евразийским банком развития</w:t>
      </w:r>
    </w:p>
    <w:p>
      <w:pPr>
        <w:spacing w:after="0"/>
        <w:ind w:left="0"/>
        <w:jc w:val="both"/>
      </w:pPr>
      <w:r>
        <w:rPr>
          <w:rFonts w:ascii="Times New Roman"/>
          <w:b w:val="false"/>
          <w:i w:val="false"/>
          <w:color w:val="000000"/>
          <w:sz w:val="28"/>
        </w:rPr>
        <w:t>
      или:</w:t>
      </w:r>
    </w:p>
    <w:p>
      <w:pPr>
        <w:spacing w:after="0"/>
        <w:ind w:left="0"/>
        <w:jc w:val="left"/>
      </w:pPr>
      <w:r>
        <w:rPr>
          <w:rFonts w:ascii="Times New Roman"/>
          <w:b/>
          <w:i w:val="false"/>
          <w:color w:val="000000"/>
        </w:rPr>
        <w:t xml:space="preserve"> СОВМЕСТНОЕ ЗАЯВЛЕНИЕ</w:t>
      </w:r>
      <w:r>
        <w:br/>
      </w:r>
      <w:r>
        <w:rPr>
          <w:rFonts w:ascii="Times New Roman"/>
          <w:b/>
          <w:i w:val="false"/>
          <w:color w:val="000000"/>
        </w:rPr>
        <w:t>о сотрудничестве между Евразийской экономической комиссией</w:t>
      </w:r>
      <w:r>
        <w:br/>
      </w:r>
      <w:r>
        <w:rPr>
          <w:rFonts w:ascii="Times New Roman"/>
          <w:b/>
          <w:i w:val="false"/>
          <w:color w:val="000000"/>
        </w:rPr>
        <w:t>и Организацией Объединенных Наций по промышленному развитию</w:t>
      </w:r>
    </w:p>
    <w:p>
      <w:pPr>
        <w:spacing w:after="0"/>
        <w:ind w:left="0"/>
        <w:jc w:val="both"/>
      </w:pPr>
      <w:r>
        <w:rPr>
          <w:rFonts w:ascii="Times New Roman"/>
          <w:b w:val="false"/>
          <w:i w:val="false"/>
          <w:color w:val="000000"/>
          <w:sz w:val="28"/>
        </w:rPr>
        <w:t>
      или:</w:t>
      </w:r>
    </w:p>
    <w:p>
      <w:pPr>
        <w:spacing w:after="0"/>
        <w:ind w:left="0"/>
        <w:jc w:val="left"/>
      </w:pPr>
      <w:r>
        <w:rPr>
          <w:rFonts w:ascii="Times New Roman"/>
          <w:b/>
          <w:i w:val="false"/>
          <w:color w:val="000000"/>
        </w:rPr>
        <w:t xml:space="preserve"> ДЕКЛАРАЦИЯ</w:t>
      </w:r>
      <w:r>
        <w:br/>
      </w:r>
      <w:r>
        <w:rPr>
          <w:rFonts w:ascii="Times New Roman"/>
          <w:b/>
          <w:i w:val="false"/>
          <w:color w:val="000000"/>
        </w:rPr>
        <w:t>о евразийской экономической интеграции</w:t>
      </w:r>
    </w:p>
    <w:p>
      <w:pPr>
        <w:spacing w:after="0"/>
        <w:ind w:left="0"/>
        <w:jc w:val="both"/>
      </w:pPr>
      <w:r>
        <w:rPr>
          <w:rFonts w:ascii="Times New Roman"/>
          <w:b w:val="false"/>
          <w:i w:val="false"/>
          <w:color w:val="000000"/>
          <w:sz w:val="28"/>
        </w:rPr>
        <w:t>
      14. В преамбуле акта международного характера указываются договаривающиеся стороны, основания, причины и цели подписания акта с использованием, как правило, деепричастных оборотов ("основываясь...", "исходя из...", "констатируя...", "руководствуясь...", "стремясь...", "выражая намерение...", "подтверждая...", "принимая во внимание...", "признавая..." и др.).</w:t>
      </w:r>
    </w:p>
    <w:p>
      <w:pPr>
        <w:spacing w:after="0"/>
        <w:ind w:left="0"/>
        <w:jc w:val="both"/>
      </w:pPr>
      <w:r>
        <w:rPr>
          <w:rFonts w:ascii="Times New Roman"/>
          <w:b w:val="false"/>
          <w:i w:val="false"/>
          <w:color w:val="000000"/>
          <w:sz w:val="28"/>
        </w:rPr>
        <w:t>
      Заключительное предложение преамбулы должно указывать на основное действие, совершаемое посредством заключения (подписания) акта международного характера (например, "заявляют о нижеследующем:", "достигли взаимопонимания о нижеследующем:", "приняли решение о нижеследующем:", "пришли к следующему:", "пришли к следующему общему пониманию:" и др.).</w:t>
      </w:r>
    </w:p>
    <w:p>
      <w:pPr>
        <w:spacing w:after="0"/>
        <w:ind w:left="0"/>
        <w:jc w:val="both"/>
      </w:pPr>
      <w:r>
        <w:rPr>
          <w:rFonts w:ascii="Times New Roman"/>
          <w:b w:val="false"/>
          <w:i w:val="false"/>
          <w:color w:val="000000"/>
          <w:sz w:val="28"/>
        </w:rPr>
        <w:t>
      В декларациях или заявлениях о намерениях заключительное предложение преамбулы может быть сформулировано как "намерены:", "заявляют о следующих намерениях:" и др.</w:t>
      </w:r>
    </w:p>
    <w:p>
      <w:pPr>
        <w:spacing w:after="0"/>
        <w:ind w:left="0"/>
        <w:jc w:val="both"/>
      </w:pPr>
      <w:r>
        <w:rPr>
          <w:rFonts w:ascii="Times New Roman"/>
          <w:b w:val="false"/>
          <w:i w:val="false"/>
          <w:color w:val="000000"/>
          <w:sz w:val="28"/>
        </w:rPr>
        <w:t>
      15. Основная часть текста акта международного характера может быть структурирована по правилам, определенным для международных договоров. Разбивка основной части акта международного характера на статьи может не производиться.</w:t>
      </w:r>
    </w:p>
    <w:p>
      <w:pPr>
        <w:spacing w:after="0"/>
        <w:ind w:left="0"/>
        <w:jc w:val="both"/>
      </w:pPr>
      <w:r>
        <w:rPr>
          <w:rFonts w:ascii="Times New Roman"/>
          <w:b w:val="false"/>
          <w:i w:val="false"/>
          <w:color w:val="000000"/>
          <w:sz w:val="28"/>
        </w:rPr>
        <w:t>
      В основной части акта международного характера объявляются намерения сторон, делаются заявления о совершенных действиях и декларации о совершении соответствующих действий в будущем, соблюдении соответствующих принципов. Например:</w:t>
      </w:r>
    </w:p>
    <w:p>
      <w:pPr>
        <w:spacing w:after="0"/>
        <w:ind w:left="0"/>
        <w:jc w:val="both"/>
      </w:pPr>
      <w:r>
        <w:rPr>
          <w:rFonts w:ascii="Times New Roman"/>
          <w:b w:val="false"/>
          <w:i w:val="false"/>
          <w:color w:val="000000"/>
          <w:sz w:val="28"/>
        </w:rPr>
        <w:t>
      Стороны будут стремиться...</w:t>
      </w:r>
    </w:p>
    <w:p>
      <w:pPr>
        <w:spacing w:after="0"/>
        <w:ind w:left="0"/>
        <w:jc w:val="both"/>
      </w:pPr>
      <w:r>
        <w:rPr>
          <w:rFonts w:ascii="Times New Roman"/>
          <w:b w:val="false"/>
          <w:i w:val="false"/>
          <w:color w:val="000000"/>
          <w:sz w:val="28"/>
        </w:rPr>
        <w:t>
      Стороны приложат все усилия...</w:t>
      </w:r>
    </w:p>
    <w:p>
      <w:pPr>
        <w:spacing w:after="0"/>
        <w:ind w:left="0"/>
        <w:jc w:val="both"/>
      </w:pPr>
      <w:r>
        <w:rPr>
          <w:rFonts w:ascii="Times New Roman"/>
          <w:b w:val="false"/>
          <w:i w:val="false"/>
          <w:color w:val="000000"/>
          <w:sz w:val="28"/>
        </w:rPr>
        <w:t>
      Стороны будут обмениваться информацией...</w:t>
      </w:r>
    </w:p>
    <w:p>
      <w:pPr>
        <w:spacing w:after="0"/>
        <w:ind w:left="0"/>
        <w:jc w:val="both"/>
      </w:pPr>
      <w:r>
        <w:rPr>
          <w:rFonts w:ascii="Times New Roman"/>
          <w:b w:val="false"/>
          <w:i w:val="false"/>
          <w:color w:val="000000"/>
          <w:sz w:val="28"/>
        </w:rPr>
        <w:t>
      Сторонами будут проводиться рабочие встречи...</w:t>
      </w:r>
    </w:p>
    <w:p>
      <w:pPr>
        <w:spacing w:after="0"/>
        <w:ind w:left="0"/>
        <w:jc w:val="both"/>
      </w:pPr>
      <w:r>
        <w:rPr>
          <w:rFonts w:ascii="Times New Roman"/>
          <w:b w:val="false"/>
          <w:i w:val="false"/>
          <w:color w:val="000000"/>
          <w:sz w:val="28"/>
        </w:rPr>
        <w:t xml:space="preserve">
      Положения акта международного характера формулируются по возможности с использованием конструкций в единственном числе. </w:t>
      </w:r>
    </w:p>
    <w:p>
      <w:pPr>
        <w:spacing w:after="0"/>
        <w:ind w:left="0"/>
        <w:jc w:val="both"/>
      </w:pPr>
      <w:r>
        <w:rPr>
          <w:rFonts w:ascii="Times New Roman"/>
          <w:b w:val="false"/>
          <w:i w:val="false"/>
          <w:color w:val="000000"/>
          <w:sz w:val="28"/>
        </w:rPr>
        <w:t>
      В акты международного характера не следует включать такие формулировки, как "договорились", "договоренности", "договариваются".</w:t>
      </w:r>
    </w:p>
    <w:p>
      <w:pPr>
        <w:spacing w:after="0"/>
        <w:ind w:left="0"/>
        <w:jc w:val="both"/>
      </w:pPr>
      <w:r>
        <w:rPr>
          <w:rFonts w:ascii="Times New Roman"/>
          <w:b w:val="false"/>
          <w:i w:val="false"/>
          <w:color w:val="000000"/>
          <w:sz w:val="28"/>
        </w:rPr>
        <w:t>
      Для исключения неоднозначной интерпретации правового характера акта международного характера и споров в связи с такой интерпретацией в текст акта международного характера целесообразно включить положение, определяющее, что данный акт международного характера не является международным договором. Например:</w:t>
      </w:r>
    </w:p>
    <w:p>
      <w:pPr>
        <w:spacing w:after="0"/>
        <w:ind w:left="0"/>
        <w:jc w:val="both"/>
      </w:pPr>
      <w:r>
        <w:rPr>
          <w:rFonts w:ascii="Times New Roman"/>
          <w:b w:val="false"/>
          <w:i w:val="false"/>
          <w:color w:val="000000"/>
          <w:sz w:val="28"/>
        </w:rPr>
        <w:t>
      Настоящий Меморандум не является международным договором и не влечет за собой никаких правовых и финансовых обязательств ни для одной из Сторон.</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Настоящая Декларация не является международным договором и не создает для ее Сторон прав и обязательств, регулируемых международным правом.</w:t>
      </w:r>
    </w:p>
    <w:p>
      <w:pPr>
        <w:spacing w:after="0"/>
        <w:ind w:left="0"/>
        <w:jc w:val="both"/>
      </w:pPr>
      <w:r>
        <w:rPr>
          <w:rFonts w:ascii="Times New Roman"/>
          <w:b w:val="false"/>
          <w:i w:val="false"/>
          <w:color w:val="000000"/>
          <w:sz w:val="28"/>
        </w:rPr>
        <w:t>
      В случае если намерения сторон акта международного характера предполагают выполнение определенных действий (организацию совместных мероприятий и др.), для определения того, что совершаемые действия предполагают возникновение у сторон новых финансовых обязательств, в текст акта международного характера может быть включено соответствующее положение. Например:</w:t>
      </w:r>
    </w:p>
    <w:p>
      <w:pPr>
        <w:spacing w:after="0"/>
        <w:ind w:left="0"/>
        <w:jc w:val="both"/>
      </w:pPr>
      <w:r>
        <w:rPr>
          <w:rFonts w:ascii="Times New Roman"/>
          <w:b w:val="false"/>
          <w:i w:val="false"/>
          <w:color w:val="000000"/>
          <w:sz w:val="28"/>
        </w:rPr>
        <w:t>
      Реализация настоящей Декларации осуществляется в рамках существующих финансовых бюджетов Сторон.</w:t>
      </w:r>
    </w:p>
    <w:p>
      <w:pPr>
        <w:spacing w:after="0"/>
        <w:ind w:left="0"/>
        <w:jc w:val="both"/>
      </w:pPr>
      <w:r>
        <w:rPr>
          <w:rFonts w:ascii="Times New Roman"/>
          <w:b w:val="false"/>
          <w:i w:val="false"/>
          <w:color w:val="000000"/>
          <w:sz w:val="28"/>
        </w:rPr>
        <w:t>
      16. В заключительных положениях акта международного характера излагается порядок внесения в него изменений, определяются дата начала его применения и порядок прекращения его применения.</w:t>
      </w:r>
    </w:p>
    <w:p>
      <w:pPr>
        <w:spacing w:after="0"/>
        <w:ind w:left="0"/>
        <w:jc w:val="both"/>
      </w:pPr>
      <w:r>
        <w:rPr>
          <w:rFonts w:ascii="Times New Roman"/>
          <w:b w:val="false"/>
          <w:i w:val="false"/>
          <w:color w:val="000000"/>
          <w:sz w:val="28"/>
        </w:rPr>
        <w:t>
      Акт международного характера применяется с даты его подписания, если непосредственно в акте не установлено иное.</w:t>
      </w:r>
    </w:p>
    <w:p>
      <w:pPr>
        <w:spacing w:after="0"/>
        <w:ind w:left="0"/>
        <w:jc w:val="both"/>
      </w:pPr>
      <w:r>
        <w:rPr>
          <w:rFonts w:ascii="Times New Roman"/>
          <w:b w:val="false"/>
          <w:i w:val="false"/>
          <w:color w:val="000000"/>
          <w:sz w:val="28"/>
        </w:rPr>
        <w:t>
      Акт международного характера, как правило, прекращает применяться с даты получения одной из сторон письменного уведомления другой стороны о намерении прекратить применение акта.</w:t>
      </w:r>
    </w:p>
    <w:p>
      <w:pPr>
        <w:spacing w:after="0"/>
        <w:ind w:left="0"/>
        <w:jc w:val="both"/>
      </w:pPr>
      <w:r>
        <w:rPr>
          <w:rFonts w:ascii="Times New Roman"/>
          <w:b w:val="false"/>
          <w:i w:val="false"/>
          <w:color w:val="000000"/>
          <w:sz w:val="28"/>
        </w:rPr>
        <w:t>
      17. Состав реквизитов подписей в акте международного характера определяется с учетом заключающих акт сторон и с соблюдением правил и рекомендаций, предусмотренных для оформления международных договоров.</w:t>
      </w:r>
    </w:p>
    <w:p>
      <w:pPr>
        <w:spacing w:after="0"/>
        <w:ind w:left="0"/>
        <w:jc w:val="both"/>
      </w:pPr>
      <w:r>
        <w:rPr>
          <w:rFonts w:ascii="Times New Roman"/>
          <w:b w:val="false"/>
          <w:i w:val="false"/>
          <w:color w:val="000000"/>
          <w:sz w:val="28"/>
        </w:rPr>
        <w:t xml:space="preserve">
      18. Реквизиты акта международного характера оформляются </w:t>
      </w:r>
    </w:p>
    <w:p>
      <w:pPr>
        <w:spacing w:after="0"/>
        <w:ind w:left="0"/>
        <w:jc w:val="both"/>
      </w:pPr>
      <w:r>
        <w:rPr>
          <w:rFonts w:ascii="Times New Roman"/>
          <w:b w:val="false"/>
          <w:i w:val="false"/>
          <w:color w:val="000000"/>
          <w:sz w:val="28"/>
        </w:rPr>
        <w:t>
      с учетом требований и рекомендаций, предусмотренных для оформления международных договоров.</w:t>
      </w:r>
    </w:p>
    <w:p>
      <w:pPr>
        <w:spacing w:after="0"/>
        <w:ind w:left="0"/>
        <w:jc w:val="both"/>
      </w:pPr>
      <w:r>
        <w:rPr>
          <w:rFonts w:ascii="Times New Roman"/>
          <w:b w:val="false"/>
          <w:i w:val="false"/>
          <w:color w:val="000000"/>
          <w:sz w:val="28"/>
        </w:rPr>
        <w:t>
      19. По предложению стороны акта международного характера установленный порядок оформления реквизитов может быть изменен.</w:t>
      </w:r>
    </w:p>
    <w:bookmarkStart w:name="z952" w:id="1015"/>
    <w:p>
      <w:pPr>
        <w:spacing w:after="0"/>
        <w:ind w:left="0"/>
        <w:jc w:val="left"/>
      </w:pPr>
      <w:r>
        <w:rPr>
          <w:rFonts w:ascii="Times New Roman"/>
          <w:b/>
          <w:i w:val="false"/>
          <w:color w:val="000000"/>
        </w:rPr>
        <w:t xml:space="preserve"> III. Вербальные ноты, памятные записки</w:t>
      </w:r>
    </w:p>
    <w:bookmarkEnd w:id="1015"/>
    <w:p>
      <w:pPr>
        <w:spacing w:after="0"/>
        <w:ind w:left="0"/>
        <w:jc w:val="both"/>
      </w:pPr>
      <w:r>
        <w:rPr>
          <w:rFonts w:ascii="Times New Roman"/>
          <w:b w:val="false"/>
          <w:i w:val="false"/>
          <w:color w:val="000000"/>
          <w:sz w:val="28"/>
        </w:rPr>
        <w:t>
      20. Вербальная нота Евразийской экономической комиссии (далее – Комиссия) оформляется на бланке, изготовленном по установленной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w:t>
      </w:r>
    </w:p>
    <w:p>
      <w:pPr>
        <w:spacing w:after="0"/>
        <w:ind w:left="0"/>
        <w:jc w:val="both"/>
      </w:pPr>
      <w:r>
        <w:rPr>
          <w:rFonts w:ascii="Times New Roman"/>
          <w:b w:val="false"/>
          <w:i w:val="false"/>
          <w:color w:val="000000"/>
          <w:sz w:val="28"/>
        </w:rPr>
        <w:t>
      Бланк вербальной ноты изготавливается на листе бумаги</w:t>
      </w:r>
    </w:p>
    <w:p>
      <w:pPr>
        <w:spacing w:after="0"/>
        <w:ind w:left="0"/>
        <w:jc w:val="both"/>
      </w:pPr>
      <w:r>
        <w:rPr>
          <w:rFonts w:ascii="Times New Roman"/>
          <w:b w:val="false"/>
          <w:i w:val="false"/>
          <w:color w:val="000000"/>
          <w:sz w:val="28"/>
        </w:rPr>
        <w:t>
      формата А4 со следующими параметрами полей страницы: левое – 35 мм, правое – 15 мм, верхнее – 20 мм, нижнее – 20 мм.</w:t>
      </w:r>
    </w:p>
    <w:p>
      <w:pPr>
        <w:spacing w:after="0"/>
        <w:ind w:left="0"/>
        <w:jc w:val="both"/>
      </w:pPr>
      <w:r>
        <w:rPr>
          <w:rFonts w:ascii="Times New Roman"/>
          <w:b w:val="false"/>
          <w:i w:val="false"/>
          <w:color w:val="000000"/>
          <w:sz w:val="28"/>
        </w:rPr>
        <w:t>
      21. Бланк вербальной ноты Комиссии имеет следующие реквизиты:</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изображение эмблемы Союза</w:t>
      </w:r>
      <w:r>
        <w:rPr>
          <w:rFonts w:ascii="Times New Roman"/>
          <w:b w:val="false"/>
          <w:i w:val="false"/>
          <w:color w:val="000000"/>
          <w:sz w:val="28"/>
        </w:rPr>
        <w:t>. Изображение помещается по верхней границе текстового поля по центру страницы в границах текстового поля. Размеры графического объекта – 19,8 х 30,9 мм в пределах левой зоны бланка, ограничиваемой 70 мм от левой границы текстового поля, с выравниванием по центру относительно наименования Комиссии;</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наименование Комиссии</w:t>
      </w:r>
      <w:r>
        <w:rPr>
          <w:rFonts w:ascii="Times New Roman"/>
          <w:b w:val="false"/>
          <w:i w:val="false"/>
          <w:color w:val="000000"/>
          <w:sz w:val="28"/>
        </w:rPr>
        <w:t>. Наименование Комиссии – "ЕВРАЗИЙСКАЯ ЭКОНОМИЧЕСКАЯ КОМИССИЯ" – печатается в 3 строки с выравниванием по центру относительно самой длинной строки реквизита в пределах левой зоны бланка, ограничиваемой 70 мм от левой границы текстового поля, на расстоянии 1 интервала от изображения эмблемы Союза прописными буквами полужирным шрифтом размера № 18 синего цвета (с параметрами в текстовом редакторе Microsoft Word – RGB: 0-65-126);</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регистрационный номер</w:t>
      </w:r>
      <w:r>
        <w:rPr>
          <w:rFonts w:ascii="Times New Roman"/>
          <w:b w:val="false"/>
          <w:i w:val="false"/>
          <w:color w:val="000000"/>
          <w:sz w:val="28"/>
        </w:rPr>
        <w:t xml:space="preserve">. Отметка для проставления регистрационного номера ноты, обозначаемая знаком "№" и прочерком, предназначенным для рукописного указания регистрационного номера, отделяется от последнего слова реквизита наименования Комиссии 1 интервалом. </w:t>
      </w:r>
    </w:p>
    <w:p>
      <w:pPr>
        <w:spacing w:after="0"/>
        <w:ind w:left="0"/>
        <w:jc w:val="both"/>
      </w:pPr>
      <w:r>
        <w:rPr>
          <w:rFonts w:ascii="Times New Roman"/>
          <w:b w:val="false"/>
          <w:i w:val="false"/>
          <w:color w:val="000000"/>
          <w:sz w:val="28"/>
        </w:rPr>
        <w:t>
      22. При подготовке вербальной ноты Комиссии к печати на соответствующем бланке соблюдаются следующие правила оформления реквизитов:</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регистрационный номер</w:t>
      </w:r>
      <w:r>
        <w:rPr>
          <w:rFonts w:ascii="Times New Roman"/>
          <w:b w:val="false"/>
          <w:i w:val="false"/>
          <w:color w:val="000000"/>
          <w:sz w:val="28"/>
        </w:rPr>
        <w:t xml:space="preserve"> указывается в месте, отведенном для оформления вербальной ноты. </w:t>
      </w:r>
    </w:p>
    <w:p>
      <w:pPr>
        <w:spacing w:after="0"/>
        <w:ind w:left="0"/>
        <w:jc w:val="both"/>
      </w:pPr>
      <w:r>
        <w:rPr>
          <w:rFonts w:ascii="Times New Roman"/>
          <w:b w:val="false"/>
          <w:i w:val="false"/>
          <w:color w:val="000000"/>
          <w:sz w:val="28"/>
        </w:rPr>
        <w:t>
      Регистрация вербальных нот, оформляемых для препровождения международных договоров, актов международного характера, выполнения депозитарных функций, осуществляется Департаментом протокола и организационного обеспечения и заключается в присвоении вербальной ноте номера, состоящего из буквенного индекса, обозначающего инициалы фамилии и имени члена Коллегии Комиссии (согласно буквенным сокращениям для регистрации документов за подписью членов Коллегии Комиссии, утвержденным Председателем Коллегии Комиссии), подписавшего вербальную ноту, порядкового номера документа, указываемого через дефис, и индекса структурного подразделения Комиссии, приводимого через дробь. Например: "ХВ-577/03";</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текст вербальной ноты</w:t>
      </w:r>
      <w:r>
        <w:rPr>
          <w:rFonts w:ascii="Times New Roman"/>
          <w:b w:val="false"/>
          <w:i w:val="false"/>
          <w:color w:val="000000"/>
          <w:sz w:val="28"/>
        </w:rPr>
        <w:t xml:space="preserve"> отделяется от предыдущего реквизита 2 – 4 интервалами и печатается с отступом от левой границы текстового поля 30 – 40 мм,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1 междустрочный интервал с множителем 1,3) с абзацным отступом 10 мм от левой границы текстового поля шрифтом размера № 14.</w:t>
      </w:r>
    </w:p>
    <w:p>
      <w:pPr>
        <w:spacing w:after="0"/>
        <w:ind w:left="0"/>
        <w:jc w:val="both"/>
      </w:pPr>
      <w:r>
        <w:rPr>
          <w:rFonts w:ascii="Times New Roman"/>
          <w:b w:val="false"/>
          <w:i w:val="false"/>
          <w:color w:val="000000"/>
          <w:sz w:val="28"/>
        </w:rPr>
        <w:t>
      Текст вербальной ноты составляется от имени Комиссии, начинается и заканчивается формулами вежливости. Например:</w:t>
      </w:r>
    </w:p>
    <w:p>
      <w:pPr>
        <w:spacing w:after="0"/>
        <w:ind w:left="0"/>
        <w:jc w:val="both"/>
      </w:pPr>
      <w:r>
        <w:rPr>
          <w:rFonts w:ascii="Times New Roman"/>
          <w:b w:val="false"/>
          <w:i w:val="false"/>
          <w:color w:val="000000"/>
          <w:sz w:val="28"/>
        </w:rPr>
        <w:t>
      Евразийская экономическая комиссия свидетельствует свое уважение Министерству иностранных дел Республики Беларусь и имеет честь...</w:t>
      </w:r>
    </w:p>
    <w:p>
      <w:pPr>
        <w:spacing w:after="0"/>
        <w:ind w:left="0"/>
        <w:jc w:val="both"/>
      </w:pPr>
      <w:r>
        <w:rPr>
          <w:rFonts w:ascii="Times New Roman"/>
          <w:b w:val="false"/>
          <w:i w:val="false"/>
          <w:color w:val="000000"/>
          <w:sz w:val="28"/>
        </w:rPr>
        <w:t>
      Евразийская экономическая комиссия пользуется случаем, чтобы возобновить Министерству иностранных дел Республики Беларусь уверения в своем высоком уважении.</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отметка о наличии приложения</w:t>
      </w:r>
      <w:r>
        <w:rPr>
          <w:rFonts w:ascii="Times New Roman"/>
          <w:b w:val="false"/>
          <w:i w:val="false"/>
          <w:color w:val="000000"/>
          <w:sz w:val="28"/>
        </w:rPr>
        <w:t xml:space="preserve"> отделяется от последней строки текста вербальной ноты, печатается с отступом от левой границы текстового поля 30 – 40 мм и оформляется в соответствии с общими требованиями к оформлению документов (приложение № 4 к Правилам внутреннего документооборота в Евразийской экономической комиссии, утвержденным Решением Коллегии Евразийской экономической комиссии от 2015 г. № );</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 xml:space="preserve">место и дата </w:t>
      </w:r>
      <w:r>
        <w:rPr>
          <w:rFonts w:ascii="Times New Roman"/>
          <w:b w:val="false"/>
          <w:i w:val="false"/>
          <w:color w:val="000000"/>
          <w:sz w:val="28"/>
        </w:rPr>
        <w:t>печатаются на расстоянии, достаточном для размещения оттиска печати Комиссии, таким образом, чтобы оттиск захватывал дату ноты.</w:t>
      </w:r>
    </w:p>
    <w:p>
      <w:pPr>
        <w:spacing w:after="0"/>
        <w:ind w:left="0"/>
        <w:jc w:val="both"/>
      </w:pPr>
      <w:r>
        <w:rPr>
          <w:rFonts w:ascii="Times New Roman"/>
          <w:b w:val="false"/>
          <w:i w:val="false"/>
          <w:color w:val="000000"/>
          <w:sz w:val="28"/>
        </w:rPr>
        <w:t>
      Место и дата указываются в одной строке и выравниваются по правой границе текстового поля. Например:</w:t>
      </w:r>
    </w:p>
    <w:p>
      <w:pPr>
        <w:spacing w:after="0"/>
        <w:ind w:left="0"/>
        <w:jc w:val="both"/>
      </w:pPr>
      <w:r>
        <w:rPr>
          <w:rFonts w:ascii="Times New Roman"/>
          <w:b w:val="false"/>
          <w:i w:val="false"/>
          <w:color w:val="000000"/>
          <w:sz w:val="28"/>
        </w:rPr>
        <w:t>
      г. Москва, 20 февраля 2015 г.</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адресат</w:t>
      </w:r>
      <w:r>
        <w:rPr>
          <w:rFonts w:ascii="Times New Roman"/>
          <w:b w:val="false"/>
          <w:i w:val="false"/>
          <w:color w:val="000000"/>
          <w:sz w:val="28"/>
        </w:rPr>
        <w:t xml:space="preserve"> вербальной ноты печатается с выравниванием по центру относительно самой длинной строки на расстоянии 1 – 2 интервалов от нижней границы текстового поля с отступом от левой границы текстового поля 30 – 40 мм.</w:t>
      </w:r>
    </w:p>
    <w:p>
      <w:pPr>
        <w:spacing w:after="0"/>
        <w:ind w:left="0"/>
        <w:jc w:val="both"/>
      </w:pPr>
      <w:r>
        <w:rPr>
          <w:rFonts w:ascii="Times New Roman"/>
          <w:b w:val="false"/>
          <w:i w:val="false"/>
          <w:color w:val="000000"/>
          <w:sz w:val="28"/>
        </w:rPr>
        <w:t>
      Наименование адресата печатается прописными буквами полужирным шрифтом размера № 16 через 1 междустрочный интервал.</w:t>
      </w:r>
    </w:p>
    <w:p>
      <w:pPr>
        <w:spacing w:after="0"/>
        <w:ind w:left="0"/>
        <w:jc w:val="both"/>
      </w:pPr>
      <w:r>
        <w:rPr>
          <w:rFonts w:ascii="Times New Roman"/>
          <w:b w:val="false"/>
          <w:i w:val="false"/>
          <w:color w:val="000000"/>
          <w:sz w:val="28"/>
        </w:rPr>
        <w:t>
      Название населенного пункта нахождения адресата печатается на отдельной строке с указанием сокращенного наименования типа населенного пункта и полного названия населенного пункта.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ИНОСТРАННЫХ ДЕЛ</w:t>
            </w:r>
          </w:p>
          <w:p>
            <w:pPr>
              <w:spacing w:after="20"/>
              <w:ind w:left="20"/>
              <w:jc w:val="both"/>
            </w:pPr>
            <w:r>
              <w:rPr>
                <w:rFonts w:ascii="Times New Roman"/>
                <w:b w:val="false"/>
                <w:i w:val="false"/>
                <w:color w:val="000000"/>
                <w:sz w:val="20"/>
              </w:rPr>
              <w:t>
РЕСПУБЛИКИ БЕЛАРУСЬ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Минск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Вербальная нота не подписывается.</w:t>
      </w:r>
    </w:p>
    <w:p>
      <w:pPr>
        <w:spacing w:after="0"/>
        <w:ind w:left="0"/>
        <w:jc w:val="both"/>
      </w:pPr>
      <w:r>
        <w:rPr>
          <w:rFonts w:ascii="Times New Roman"/>
          <w:b w:val="false"/>
          <w:i w:val="false"/>
          <w:color w:val="000000"/>
          <w:sz w:val="28"/>
        </w:rPr>
        <w:t>
      23. Памятная записка составляется на стандартном листе формата А4 с соблюдением требований к оформлению реквизитов адреса (адресата) текста письма иностранному адресату с учетом следующих требований:</w:t>
      </w:r>
    </w:p>
    <w:p>
      <w:pPr>
        <w:spacing w:after="0"/>
        <w:ind w:left="0"/>
        <w:jc w:val="both"/>
      </w:pPr>
      <w:r>
        <w:rPr>
          <w:rFonts w:ascii="Times New Roman"/>
          <w:b w:val="false"/>
          <w:i w:val="false"/>
          <w:color w:val="000000"/>
          <w:sz w:val="28"/>
        </w:rPr>
        <w:t>
      а) памятная записка составляется, как правило, безлично, не подписывается, не содержит обращения, а также принятых в переписке с иностранными адресатами и дипломатической переписке заключительных формул вежливости;</w:t>
      </w:r>
    </w:p>
    <w:p>
      <w:pPr>
        <w:spacing w:after="0"/>
        <w:ind w:left="0"/>
        <w:jc w:val="both"/>
      </w:pPr>
      <w:r>
        <w:rPr>
          <w:rFonts w:ascii="Times New Roman"/>
          <w:b w:val="false"/>
          <w:i w:val="false"/>
          <w:color w:val="000000"/>
          <w:sz w:val="28"/>
        </w:rPr>
        <w:t>
      б) вид документа – "ПАМЯТНАЯ ЗАПИСКА" – печатается прописными буквами полужирным шрифтом. Заголовок к тексту памятной записки по общему правилу не составляется;</w:t>
      </w:r>
    </w:p>
    <w:p>
      <w:pPr>
        <w:spacing w:after="0"/>
        <w:ind w:left="0"/>
        <w:jc w:val="both"/>
      </w:pPr>
      <w:r>
        <w:rPr>
          <w:rFonts w:ascii="Times New Roman"/>
          <w:b w:val="false"/>
          <w:i w:val="false"/>
          <w:color w:val="000000"/>
          <w:sz w:val="28"/>
        </w:rPr>
        <w:t>
      в) текст памятной записки отделяется от наименования вида документа 2 – 3 междустрочными интервалами.</w:t>
      </w:r>
    </w:p>
    <w:p>
      <w:pPr>
        <w:spacing w:after="0"/>
        <w:ind w:left="0"/>
        <w:jc w:val="both"/>
      </w:pPr>
      <w:r>
        <w:rPr>
          <w:rFonts w:ascii="Times New Roman"/>
          <w:b w:val="false"/>
          <w:i w:val="false"/>
          <w:color w:val="000000"/>
          <w:sz w:val="28"/>
        </w:rPr>
        <w:t>
      В тексте памятной записки может приводиться предваряющая формула вежливости. Например:</w:t>
      </w:r>
    </w:p>
    <w:p>
      <w:pPr>
        <w:spacing w:after="0"/>
        <w:ind w:left="0"/>
        <w:jc w:val="both"/>
      </w:pPr>
      <w:r>
        <w:rPr>
          <w:rFonts w:ascii="Times New Roman"/>
          <w:b w:val="false"/>
          <w:i w:val="false"/>
          <w:color w:val="000000"/>
          <w:sz w:val="28"/>
        </w:rPr>
        <w:t>
      Евразийская экономическая комиссия свидетельствует свое уважение...</w:t>
      </w:r>
    </w:p>
    <w:p>
      <w:pPr>
        <w:spacing w:after="0"/>
        <w:ind w:left="0"/>
        <w:jc w:val="both"/>
      </w:pPr>
      <w:r>
        <w:rPr>
          <w:rFonts w:ascii="Times New Roman"/>
          <w:b w:val="false"/>
          <w:i w:val="false"/>
          <w:color w:val="000000"/>
          <w:sz w:val="28"/>
        </w:rPr>
        <w:t>
      Цели памятной записки (напоминание, привлечение внимания и др.) могут выражаться в таких формулировках, как "приходится констатировать…", "обращает внимание...", "имеет честь сообщить, что...";</w:t>
      </w:r>
    </w:p>
    <w:p>
      <w:pPr>
        <w:spacing w:after="0"/>
        <w:ind w:left="0"/>
        <w:jc w:val="both"/>
      </w:pPr>
      <w:r>
        <w:rPr>
          <w:rFonts w:ascii="Times New Roman"/>
          <w:b w:val="false"/>
          <w:i w:val="false"/>
          <w:color w:val="000000"/>
          <w:sz w:val="28"/>
        </w:rPr>
        <w:t>
      г) в памятной записке указываются дата и место ее составления, которые оформляются по правилам, установленным для оформления писем иностранным адресатам.</w:t>
      </w:r>
    </w:p>
    <w:bookmarkStart w:name="z953" w:id="1016"/>
    <w:p>
      <w:pPr>
        <w:spacing w:after="0"/>
        <w:ind w:left="0"/>
        <w:jc w:val="both"/>
      </w:pPr>
      <w:r>
        <w:rPr>
          <w:rFonts w:ascii="Times New Roman"/>
          <w:b w:val="false"/>
          <w:i w:val="false"/>
          <w:color w:val="000000"/>
          <w:sz w:val="28"/>
        </w:rPr>
        <w:t>
      Форма бланка вербальной ноты</w:t>
      </w:r>
    </w:p>
    <w:bookmarkEnd w:id="1016"/>
    <w:p>
      <w:pPr>
        <w:spacing w:after="0"/>
        <w:ind w:left="0"/>
        <w:jc w:val="both"/>
      </w:pPr>
      <w:r>
        <w:rPr>
          <w:rFonts w:ascii="Times New Roman"/>
          <w:b w:val="false"/>
          <w:i w:val="false"/>
          <w:color w:val="000000"/>
          <w:sz w:val="28"/>
        </w:rPr>
        <w:t>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ЕВРАЗИЙСКАЯ</w:t>
            </w:r>
          </w:p>
          <w:p>
            <w:pPr>
              <w:spacing w:after="20"/>
              <w:ind w:left="20"/>
              <w:jc w:val="both"/>
            </w:pPr>
            <w:r>
              <w:rPr>
                <w:rFonts w:ascii="Times New Roman"/>
                <w:b w:val="false"/>
                <w:i w:val="false"/>
                <w:color w:val="000000"/>
                <w:sz w:val="20"/>
              </w:rPr>
              <w:t>
</w:t>
            </w:r>
            <w:r>
              <w:rPr>
                <w:rFonts w:ascii="Times New Roman"/>
                <w:b/>
                <w:i w:val="false"/>
                <w:color w:val="000000"/>
                <w:sz w:val="20"/>
              </w:rPr>
              <w:t>ЭКОНОМИЧЕСКАЯ</w:t>
            </w:r>
          </w:p>
          <w:p>
            <w:pPr>
              <w:spacing w:after="20"/>
              <w:ind w:left="20"/>
              <w:jc w:val="both"/>
            </w:pPr>
            <w:r>
              <w:rPr>
                <w:rFonts w:ascii="Times New Roman"/>
                <w:b w:val="false"/>
                <w:i w:val="false"/>
                <w:color w:val="000000"/>
                <w:sz w:val="20"/>
              </w:rPr>
              <w:t>
</w:t>
            </w:r>
            <w:r>
              <w:rPr>
                <w:rFonts w:ascii="Times New Roman"/>
                <w:b/>
                <w:i w:val="false"/>
                <w:color w:val="000000"/>
                <w:sz w:val="20"/>
              </w:rPr>
              <w:t>КОМИССИЯ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55" w:id="1017"/>
    <w:p>
      <w:pPr>
        <w:spacing w:after="0"/>
        <w:ind w:left="0"/>
        <w:jc w:val="left"/>
      </w:pPr>
      <w:r>
        <w:rPr>
          <w:rFonts w:ascii="Times New Roman"/>
          <w:b/>
          <w:i w:val="false"/>
          <w:color w:val="000000"/>
        </w:rPr>
        <w:t xml:space="preserve"> ТРЕБОВАНИЯ</w:t>
      </w:r>
      <w:r>
        <w:br/>
      </w:r>
      <w:r>
        <w:rPr>
          <w:rFonts w:ascii="Times New Roman"/>
          <w:b/>
          <w:i w:val="false"/>
          <w:color w:val="000000"/>
        </w:rPr>
        <w:t>к бланку приказа Председателя Коллегии</w:t>
      </w:r>
      <w:r>
        <w:br/>
      </w:r>
      <w:r>
        <w:rPr>
          <w:rFonts w:ascii="Times New Roman"/>
          <w:b/>
          <w:i w:val="false"/>
          <w:color w:val="000000"/>
        </w:rPr>
        <w:t>Евразийской экономической комиссии</w:t>
      </w:r>
      <w:r>
        <w:br/>
      </w:r>
      <w:r>
        <w:rPr>
          <w:rFonts w:ascii="Times New Roman"/>
          <w:b/>
          <w:i w:val="false"/>
          <w:color w:val="000000"/>
        </w:rPr>
        <w:t>и оформлению реквизитов приказа</w:t>
      </w:r>
    </w:p>
    <w:bookmarkEnd w:id="1017"/>
    <w:p>
      <w:pPr>
        <w:spacing w:after="0"/>
        <w:ind w:left="0"/>
        <w:jc w:val="both"/>
      </w:pPr>
      <w:r>
        <w:rPr>
          <w:rFonts w:ascii="Times New Roman"/>
          <w:b w:val="false"/>
          <w:i w:val="false"/>
          <w:color w:val="000000"/>
          <w:sz w:val="28"/>
        </w:rPr>
        <w:t>
      1. Приказ Председателя Коллегии Евразийской экономической комиссии (далее соответственно – Председатель Коллегии, Коллегия, Комиссия) оформляется на бланке, изготовленном по установленной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(далее – Правила внутреннего документооборота), форме (прилагается).</w:t>
      </w:r>
    </w:p>
    <w:p>
      <w:pPr>
        <w:spacing w:after="0"/>
        <w:ind w:left="0"/>
        <w:jc w:val="both"/>
      </w:pPr>
      <w:r>
        <w:rPr>
          <w:rFonts w:ascii="Times New Roman"/>
          <w:b w:val="false"/>
          <w:i w:val="false"/>
          <w:color w:val="000000"/>
          <w:sz w:val="28"/>
        </w:rPr>
        <w:t>
      2. Бланк приказа Председателя Коллегии изготавливается на листе бумаги формата А4 со стандартными параметрами текстового поля.</w:t>
      </w:r>
    </w:p>
    <w:p>
      <w:pPr>
        <w:spacing w:after="0"/>
        <w:ind w:left="0"/>
        <w:jc w:val="both"/>
      </w:pPr>
      <w:r>
        <w:rPr>
          <w:rFonts w:ascii="Times New Roman"/>
          <w:b w:val="false"/>
          <w:i w:val="false"/>
          <w:color w:val="000000"/>
          <w:sz w:val="28"/>
        </w:rPr>
        <w:t>
      3. Бланк приказа Председателя Коллегии имеет следующие реквизиты:</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изображение эмблемы Евразийского экономического союза (далее – Союз)</w:t>
      </w:r>
      <w:r>
        <w:rPr>
          <w:rFonts w:ascii="Times New Roman"/>
          <w:b w:val="false"/>
          <w:i w:val="false"/>
          <w:color w:val="000000"/>
          <w:sz w:val="28"/>
        </w:rPr>
        <w:t>. Цветное изображение эмблемы Союза помещается по верхней границе текстового поля по центру страницы в границах текстового поля. Размеры графического объекта – 19,8 х 30,9 мм;</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наименование Комиссии</w:t>
      </w:r>
      <w:r>
        <w:rPr>
          <w:rFonts w:ascii="Times New Roman"/>
          <w:b w:val="false"/>
          <w:i w:val="false"/>
          <w:color w:val="000000"/>
          <w:sz w:val="28"/>
        </w:rPr>
        <w:t>. Наименование Комиссии – "ЕВРАЗИЙСКАЯ ЭКОНОМИЧЕСКАЯ КОМИССИЯ" – печатается с выравниванием по центру страницы на расстоянии 2 междустрочных интервалов от изображения эмблемы Союза прописными буквами полужирным шрифтом размера № 16 синего цвета (с параметрами в текстовом редакторе Microsoft Word – RGB: 0-65-126).</w:t>
      </w:r>
    </w:p>
    <w:p>
      <w:pPr>
        <w:spacing w:after="0"/>
        <w:ind w:left="0"/>
        <w:jc w:val="both"/>
      </w:pPr>
      <w:r>
        <w:rPr>
          <w:rFonts w:ascii="Times New Roman"/>
          <w:b w:val="false"/>
          <w:i w:val="false"/>
          <w:color w:val="000000"/>
          <w:sz w:val="28"/>
        </w:rPr>
        <w:t>
      На расстоянии 5 мм от нижней линии строки предыдущего реквизита в границах текстового поля проставляется сплошная черта синего цвета (с параметрами в текстовом редакторе Microsoft Word – RGB: 0-65-126) толщиной 2,5 пт;</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 xml:space="preserve">наименование вида документа. </w:t>
      </w:r>
      <w:r>
        <w:rPr>
          <w:rFonts w:ascii="Times New Roman"/>
          <w:b w:val="false"/>
          <w:i w:val="false"/>
          <w:color w:val="000000"/>
          <w:sz w:val="28"/>
        </w:rPr>
        <w:t>Наименование вида документа – "ПРИКАЗ" – печатается с выравниванием по центру страницы на расстоянии 15 мм от синей черты прописными буквами полужирным шрифтом размера № 14 с разреженным межзнаковым интервалом 4 пт;</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дата, регистрационный номер приказа и место издания приказа</w:t>
      </w:r>
      <w:r>
        <w:rPr>
          <w:rFonts w:ascii="Times New Roman"/>
          <w:b w:val="false"/>
          <w:i w:val="false"/>
          <w:color w:val="000000"/>
          <w:sz w:val="28"/>
        </w:rPr>
        <w:t>. Отметки для проставления даты и регистрационного номера отделяются от предыдущего реквизита 1 междустрочным интервалом, печатаются в одной строке шрифтом размера № 14. При этом отметка для проставления даты ("  "    20  г.) выравнивается по левой границе текста (без абзацного отступа), отметка для проставления регистрационного номера обозначается знаком "№" и выравнивается по правой границе текстового поля.</w:t>
      </w:r>
    </w:p>
    <w:p>
      <w:pPr>
        <w:spacing w:after="0"/>
        <w:ind w:left="0"/>
        <w:jc w:val="both"/>
      </w:pPr>
      <w:r>
        <w:rPr>
          <w:rFonts w:ascii="Times New Roman"/>
          <w:b w:val="false"/>
          <w:i w:val="false"/>
          <w:color w:val="000000"/>
          <w:sz w:val="28"/>
        </w:rPr>
        <w:t>
      Место издания приказа – "г. Москва" – печатается на следующей строке шрифтом размера № 14 и выравнивается по центру страницы.</w:t>
      </w:r>
    </w:p>
    <w:p>
      <w:pPr>
        <w:spacing w:after="0"/>
        <w:ind w:left="0"/>
        <w:jc w:val="both"/>
      </w:pPr>
      <w:r>
        <w:rPr>
          <w:rFonts w:ascii="Times New Roman"/>
          <w:b w:val="false"/>
          <w:i w:val="false"/>
          <w:color w:val="000000"/>
          <w:sz w:val="28"/>
        </w:rPr>
        <w:t>
      4. При подготовке приказа Председателя Коллегии к печати на соответствующем бланке соблюдаются общие требования к оформлению документов (приложение № 4 к Правилам внутреннего документооборота) с учетом следующих особенностей оформления отдельных реквизитов:</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дата</w:t>
      </w:r>
      <w:r>
        <w:rPr>
          <w:rFonts w:ascii="Times New Roman"/>
          <w:b w:val="false"/>
          <w:i w:val="false"/>
          <w:color w:val="000000"/>
          <w:sz w:val="28"/>
        </w:rPr>
        <w:t xml:space="preserve"> приказа оформляется словесно-цифровым способом. Например: "20 апреля 2015 г.". Датой приказа является дата его подписания;</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номер</w:t>
      </w:r>
      <w:r>
        <w:rPr>
          <w:rFonts w:ascii="Times New Roman"/>
          <w:b w:val="false"/>
          <w:i w:val="false"/>
          <w:color w:val="000000"/>
          <w:sz w:val="28"/>
        </w:rPr>
        <w:t xml:space="preserve"> приказа печатается в соответствии с данными регистрации приказа в соответствии с принятой в соответствующем структурном подразделении Комиссии системой регистрации приказов;</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заголовок к тексту</w:t>
      </w:r>
      <w:r>
        <w:rPr>
          <w:rFonts w:ascii="Times New Roman"/>
          <w:b w:val="false"/>
          <w:i w:val="false"/>
          <w:color w:val="000000"/>
          <w:sz w:val="28"/>
        </w:rPr>
        <w:t xml:space="preserve"> приказа должен кратко и точно отражать содержание текста приказа;</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текст приказа</w:t>
      </w:r>
      <w:r>
        <w:rPr>
          <w:rFonts w:ascii="Times New Roman"/>
          <w:b w:val="false"/>
          <w:i w:val="false"/>
          <w:color w:val="000000"/>
          <w:sz w:val="28"/>
        </w:rPr>
        <w:t xml:space="preserve"> может состоять из 2 частей: констатирующей (преамбулы) и распорядительной.</w:t>
      </w:r>
    </w:p>
    <w:p>
      <w:pPr>
        <w:spacing w:after="0"/>
        <w:ind w:left="0"/>
        <w:jc w:val="both"/>
      </w:pPr>
      <w:r>
        <w:rPr>
          <w:rFonts w:ascii="Times New Roman"/>
          <w:b w:val="false"/>
          <w:i w:val="false"/>
          <w:color w:val="000000"/>
          <w:sz w:val="28"/>
        </w:rPr>
        <w:t>
      В преамбуле кратко излагаются цели, задачи, факты и события, послужившие основанием для издания приказа. Она может начинаться словами "В целях...", "В соответствии...", "Во исполнение...".</w:t>
      </w:r>
    </w:p>
    <w:p>
      <w:pPr>
        <w:spacing w:after="0"/>
        <w:ind w:left="0"/>
        <w:jc w:val="both"/>
      </w:pPr>
      <w:r>
        <w:rPr>
          <w:rFonts w:ascii="Times New Roman"/>
          <w:b w:val="false"/>
          <w:i w:val="false"/>
          <w:color w:val="000000"/>
          <w:sz w:val="28"/>
        </w:rPr>
        <w:t>
      В случае если приказ издается на основании другого документа, в преамбуле указываются наименование вида этого документа, согласованное с предлогом в соответствующем падеже, его дата, номер и заголовок.</w:t>
      </w:r>
    </w:p>
    <w:p>
      <w:pPr>
        <w:spacing w:after="0"/>
        <w:ind w:left="0"/>
        <w:jc w:val="both"/>
      </w:pPr>
      <w:r>
        <w:rPr>
          <w:rFonts w:ascii="Times New Roman"/>
          <w:b w:val="false"/>
          <w:i w:val="false"/>
          <w:color w:val="000000"/>
          <w:sz w:val="28"/>
        </w:rPr>
        <w:t xml:space="preserve">
      Преамбула приказа завершается словом "приказываю:", которое печатается строчными буквами полужирным шрифтом с разреженным межзнаковым интервалом 2 пт (за исключением двоеточия, которое отделяется от слова обычным интервалом). </w:t>
      </w:r>
    </w:p>
    <w:p>
      <w:pPr>
        <w:spacing w:after="0"/>
        <w:ind w:left="0"/>
        <w:jc w:val="both"/>
      </w:pPr>
      <w:r>
        <w:rPr>
          <w:rFonts w:ascii="Times New Roman"/>
          <w:b w:val="false"/>
          <w:i w:val="false"/>
          <w:color w:val="000000"/>
          <w:sz w:val="28"/>
        </w:rPr>
        <w:t>
      В случае если преамбула отсутствует, слово "приказываю" не пишется.</w:t>
      </w:r>
    </w:p>
    <w:p>
      <w:pPr>
        <w:spacing w:after="0"/>
        <w:ind w:left="0"/>
        <w:jc w:val="both"/>
      </w:pPr>
      <w:r>
        <w:rPr>
          <w:rFonts w:ascii="Times New Roman"/>
          <w:b w:val="false"/>
          <w:i w:val="false"/>
          <w:color w:val="000000"/>
          <w:sz w:val="28"/>
        </w:rPr>
        <w:t>
      Распорядительная часть приказа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Действия однородного характера могут быть перечислены в одном пункте. В качестве исполнителей указываются структурные подразделения Комиссии или конкретные сотрудники Комиссии. Последний пункт распорядительной части может содержать сведения о члене Коллегии или сотруднике Комиссии, на которых возлагается контроль за исполнением приказа.</w:t>
      </w:r>
    </w:p>
    <w:p>
      <w:pPr>
        <w:spacing w:after="0"/>
        <w:ind w:left="0"/>
        <w:jc w:val="both"/>
      </w:pPr>
      <w:r>
        <w:rPr>
          <w:rFonts w:ascii="Times New Roman"/>
          <w:b w:val="false"/>
          <w:i w:val="false"/>
          <w:color w:val="000000"/>
          <w:sz w:val="28"/>
        </w:rPr>
        <w:t>
      В случае если приказом утверждается локальный нормативный акт (правила, положение, инструкция, должностной регламент (должностная инструкция) и др.), распорядительный пункт приказа формулируется следующим образом:</w:t>
      </w:r>
    </w:p>
    <w:p>
      <w:pPr>
        <w:spacing w:after="0"/>
        <w:ind w:left="0"/>
        <w:jc w:val="both"/>
      </w:pPr>
      <w:r>
        <w:rPr>
          <w:rFonts w:ascii="Times New Roman"/>
          <w:b w:val="false"/>
          <w:i w:val="false"/>
          <w:color w:val="000000"/>
          <w:sz w:val="28"/>
        </w:rPr>
        <w:t>
      Утвердить прилагаемые Правила...</w:t>
      </w:r>
    </w:p>
    <w:p>
      <w:pPr>
        <w:spacing w:after="0"/>
        <w:ind w:left="0"/>
        <w:jc w:val="both"/>
      </w:pPr>
      <w:r>
        <w:rPr>
          <w:rFonts w:ascii="Times New Roman"/>
          <w:b w:val="false"/>
          <w:i w:val="false"/>
          <w:color w:val="000000"/>
          <w:sz w:val="28"/>
        </w:rPr>
        <w:t xml:space="preserve">
      Утвердить прилагаемое Положение о... </w:t>
      </w:r>
    </w:p>
    <w:p>
      <w:pPr>
        <w:spacing w:after="0"/>
        <w:ind w:left="0"/>
        <w:jc w:val="both"/>
      </w:pPr>
      <w:r>
        <w:rPr>
          <w:rFonts w:ascii="Times New Roman"/>
          <w:b w:val="false"/>
          <w:i w:val="false"/>
          <w:color w:val="000000"/>
          <w:sz w:val="28"/>
        </w:rPr>
        <w:t>
      Утвердить прилагаемую Инструкцию о...</w:t>
      </w:r>
    </w:p>
    <w:p>
      <w:pPr>
        <w:spacing w:after="0"/>
        <w:ind w:left="0"/>
        <w:jc w:val="both"/>
      </w:pPr>
      <w:r>
        <w:rPr>
          <w:rFonts w:ascii="Times New Roman"/>
          <w:b w:val="false"/>
          <w:i w:val="false"/>
          <w:color w:val="000000"/>
          <w:sz w:val="28"/>
        </w:rPr>
        <w:t>
      Утвердить прилагаемые должностные регламенты...</w:t>
      </w:r>
    </w:p>
    <w:p>
      <w:pPr>
        <w:spacing w:after="0"/>
        <w:ind w:left="0"/>
        <w:jc w:val="both"/>
      </w:pPr>
      <w:r>
        <w:rPr>
          <w:rFonts w:ascii="Times New Roman"/>
          <w:b w:val="false"/>
          <w:i w:val="false"/>
          <w:color w:val="000000"/>
          <w:sz w:val="28"/>
        </w:rPr>
        <w:t>
      Утверждаемые документы оформляются в соответствии с общими требованиями к оформлению документов (приложение № 4 к Правилам внутреннего документооборота).</w:t>
      </w:r>
    </w:p>
    <w:p>
      <w:pPr>
        <w:spacing w:after="0"/>
        <w:ind w:left="0"/>
        <w:jc w:val="both"/>
      </w:pPr>
      <w:r>
        <w:rPr>
          <w:rFonts w:ascii="Times New Roman"/>
          <w:b w:val="false"/>
          <w:i w:val="false"/>
          <w:color w:val="000000"/>
          <w:sz w:val="28"/>
        </w:rPr>
        <w:t>
      Положение – документ, в котором устанавливаются системно связанные между собой правила по вопросам, отнесенным к компетенции Комиссии. В положении, как правило, систематизированно определяются порядок образования, структура, функции, компетенция, права и обязанности структурных подразделений Комиссии, консультативных органов и рабочих групп.</w:t>
      </w:r>
    </w:p>
    <w:p>
      <w:pPr>
        <w:spacing w:after="0"/>
        <w:ind w:left="0"/>
        <w:jc w:val="both"/>
      </w:pPr>
      <w:r>
        <w:rPr>
          <w:rFonts w:ascii="Times New Roman"/>
          <w:b w:val="false"/>
          <w:i w:val="false"/>
          <w:color w:val="000000"/>
          <w:sz w:val="28"/>
        </w:rPr>
        <w:t>
      Правила – документ, в котором устанавливаются нормы и требования, обязательные для исполнения, определяющие порядок осуществления определенного вида деятельности (например, правила пожарной безопасности) или совершения определенных действий, исполнения обязанностей и реализации прав (например, правила внутреннего трудового распорядка).</w:t>
      </w:r>
    </w:p>
    <w:p>
      <w:pPr>
        <w:spacing w:after="0"/>
        <w:ind w:left="0"/>
        <w:jc w:val="both"/>
      </w:pPr>
      <w:r>
        <w:rPr>
          <w:rFonts w:ascii="Times New Roman"/>
          <w:b w:val="false"/>
          <w:i w:val="false"/>
          <w:color w:val="000000"/>
          <w:sz w:val="28"/>
        </w:rPr>
        <w:t>
      Инструкция – документ, в котором излагается порядок осуществления организационной, финансовой, иной деятельности или порядок применения положений нормативных актов (например, инструкции по охране труда).</w:t>
      </w:r>
    </w:p>
    <w:p>
      <w:pPr>
        <w:spacing w:after="0"/>
        <w:ind w:left="0"/>
        <w:jc w:val="both"/>
      </w:pPr>
      <w:r>
        <w:rPr>
          <w:rFonts w:ascii="Times New Roman"/>
          <w:b w:val="false"/>
          <w:i w:val="false"/>
          <w:color w:val="000000"/>
          <w:sz w:val="28"/>
        </w:rPr>
        <w:t>
      Должностной регламент (инструкция) – документ, в котором определяются содержание и результаты деятельности директора (заместителя директора) департамента Комиссии, сотрудника Комиссии, замещающего соответствующую должность, требования, предъявляемые к нему, его права и ответственность.</w:t>
      </w:r>
    </w:p>
    <w:p>
      <w:pPr>
        <w:spacing w:after="0"/>
        <w:ind w:left="0"/>
        <w:jc w:val="both"/>
      </w:pPr>
      <w:r>
        <w:rPr>
          <w:rFonts w:ascii="Times New Roman"/>
          <w:b w:val="false"/>
          <w:i w:val="false"/>
          <w:color w:val="000000"/>
          <w:sz w:val="28"/>
        </w:rPr>
        <w:t>
      Заголовок к тексту положения отвечает на вопрос "о чем?", заголовок к тексту правил – на вопрос "чего?", заголовок к тексту инструкции – на вопрос "о чем?" или "по чему?", заголовок к тексту должностного регламента (инструкции) – на вопрос "кого?".</w:t>
      </w:r>
    </w:p>
    <w:p>
      <w:pPr>
        <w:spacing w:after="0"/>
        <w:ind w:left="0"/>
        <w:jc w:val="both"/>
      </w:pPr>
      <w:r>
        <w:rPr>
          <w:rFonts w:ascii="Times New Roman"/>
          <w:b w:val="false"/>
          <w:i w:val="false"/>
          <w:color w:val="000000"/>
          <w:sz w:val="28"/>
        </w:rPr>
        <w:t>
      Текст положения (правил, инструкции, должностного регламента (инструкции)) излагается от третьего лица единственного или множественного числа, в нем используются слова "должен", "обязан", "следует", "необходимо", "запрещается", "не допускается".</w:t>
      </w:r>
    </w:p>
    <w:p>
      <w:pPr>
        <w:spacing w:after="0"/>
        <w:ind w:left="0"/>
        <w:jc w:val="both"/>
      </w:pPr>
      <w:r>
        <w:rPr>
          <w:rFonts w:ascii="Times New Roman"/>
          <w:b w:val="false"/>
          <w:i w:val="false"/>
          <w:color w:val="000000"/>
          <w:sz w:val="28"/>
        </w:rPr>
        <w:t xml:space="preserve">
      В текст приказа не следует включать пункт "Приказ довести до сведения...". Решение об ответственном за контроль за исполнением приказа включается отдельным пунктом в приказ, только если контроль за его исполнением не поручается члену Коллегии, руководителю структурного подразделения Комиссии. </w:t>
      </w:r>
    </w:p>
    <w:p>
      <w:pPr>
        <w:spacing w:after="0"/>
        <w:ind w:left="0"/>
        <w:jc w:val="both"/>
      </w:pPr>
      <w:r>
        <w:rPr>
          <w:rFonts w:ascii="Times New Roman"/>
          <w:b w:val="false"/>
          <w:i w:val="false"/>
          <w:color w:val="000000"/>
          <w:sz w:val="28"/>
        </w:rPr>
        <w:t>
      Структурные подразделения Комиссии (должностные лица), до сведения которых доводится приказ, перечисляются в указателе рассылки, который готовится исполнителем вместе с проектом приказа;</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 xml:space="preserve">отметка об исполнителе </w:t>
      </w:r>
      <w:r>
        <w:rPr>
          <w:rFonts w:ascii="Times New Roman"/>
          <w:b w:val="false"/>
          <w:i w:val="false"/>
          <w:color w:val="000000"/>
          <w:sz w:val="28"/>
        </w:rPr>
        <w:t>приказа (за исключением приказов по кадровым вопросам) проставляется в нижнем левом углу оборотной стороны последней страницы приказа;</w:t>
      </w:r>
    </w:p>
    <w:p>
      <w:pPr>
        <w:spacing w:after="0"/>
        <w:ind w:left="0"/>
        <w:jc w:val="both"/>
      </w:pPr>
      <w:r>
        <w:rPr>
          <w:rFonts w:ascii="Times New Roman"/>
          <w:b w:val="false"/>
          <w:i w:val="false"/>
          <w:color w:val="000000"/>
          <w:sz w:val="28"/>
        </w:rPr>
        <w:t xml:space="preserve">
      е) в составе </w:t>
      </w:r>
      <w:r>
        <w:rPr>
          <w:rFonts w:ascii="Times New Roman"/>
          <w:b w:val="false"/>
          <w:i/>
          <w:color w:val="000000"/>
          <w:sz w:val="28"/>
        </w:rPr>
        <w:t>подписи</w:t>
      </w:r>
      <w:r>
        <w:rPr>
          <w:rFonts w:ascii="Times New Roman"/>
          <w:b w:val="false"/>
          <w:i w:val="false"/>
          <w:color w:val="000000"/>
          <w:sz w:val="28"/>
        </w:rPr>
        <w:t xml:space="preserve"> в приказе Председателя Коллегии приводятся наименование должности "Председатель Коллегии", личная подпись и ее расшифровка (инициалы и фамилия). При подписании приказа временно исполняющим обязанности Председателя Коллегии подпись состоит из слов "Врио Председателя Коллегии", личной подписи и расшифровки подписи (инициалы и фамилия).</w:t>
      </w:r>
    </w:p>
    <w:p>
      <w:pPr>
        <w:spacing w:after="0"/>
        <w:ind w:left="0"/>
        <w:jc w:val="both"/>
      </w:pPr>
      <w:r>
        <w:rPr>
          <w:rFonts w:ascii="Times New Roman"/>
          <w:b w:val="false"/>
          <w:i w:val="false"/>
          <w:color w:val="000000"/>
          <w:sz w:val="28"/>
        </w:rPr>
        <w:t xml:space="preserve">
      Наименование должности печатается от левой границы текстового поля через 1 междустрочный интервал без абзацного отступа. Расшифровка подписи ограничивается правым полем, между инициалом имени (инициалами имени и отчества) и фамилией ставится неразрывный пробел (клавиши Ctrl + Shift + пробел). </w:t>
      </w:r>
    </w:p>
    <w:p>
      <w:pPr>
        <w:spacing w:after="0"/>
        <w:ind w:left="0"/>
        <w:jc w:val="both"/>
      </w:pPr>
      <w:r>
        <w:rPr>
          <w:rFonts w:ascii="Times New Roman"/>
          <w:b w:val="false"/>
          <w:i w:val="false"/>
          <w:color w:val="000000"/>
          <w:sz w:val="28"/>
        </w:rPr>
        <w:t>
      Подпись отделяется от последней строки текста 2 – 3 междустрочными интервалами.</w:t>
      </w:r>
    </w:p>
    <w:p>
      <w:pPr>
        <w:spacing w:after="0"/>
        <w:ind w:left="0"/>
        <w:jc w:val="both"/>
      </w:pPr>
      <w:r>
        <w:rPr>
          <w:rFonts w:ascii="Times New Roman"/>
          <w:b w:val="false"/>
          <w:i w:val="false"/>
          <w:color w:val="000000"/>
          <w:sz w:val="28"/>
        </w:rPr>
        <w:t>
      5. Оформление реквизитов кадровых приказов может быть изменено Департаментом управления делами с учетом особенностей оформляемой операции.</w:t>
      </w:r>
    </w:p>
    <w:p>
      <w:pPr>
        <w:spacing w:after="0"/>
        <w:ind w:left="0"/>
        <w:jc w:val="both"/>
      </w:pPr>
      <w:r>
        <w:rPr>
          <w:rFonts w:ascii="Times New Roman"/>
          <w:b w:val="false"/>
          <w:i w:val="false"/>
          <w:color w:val="000000"/>
          <w:sz w:val="28"/>
        </w:rPr>
        <w:t>
      6. Визы согласующих проект приказа сотрудников Комиссии, членов Коллегии проставляются в нижней части оборотной стороны последней страницы проекта приказа.</w:t>
      </w:r>
    </w:p>
    <w:p>
      <w:pPr>
        <w:spacing w:after="0"/>
        <w:ind w:left="0"/>
        <w:jc w:val="both"/>
      </w:pPr>
      <w:r>
        <w:rPr>
          <w:rFonts w:ascii="Times New Roman"/>
          <w:b w:val="false"/>
          <w:i w:val="false"/>
          <w:color w:val="000000"/>
          <w:sz w:val="28"/>
        </w:rPr>
        <w:t>
      На проектах приказов о размещении заказов и заключении договоров на поставку товаров, выполнение работ и оказание услуг для нужд Комиссии, а также об организации и проведении торгов на право заключения договоров на выполнение научно-исследовательских работ для нужд Комиссии визы проставляются также в нижней части оборотной стороны последней страницы приложений к данным приказам, последней страницы извещения о закупке, извещения об организации и проведении торгов на право заключения договора на выполнение научно-исследовательской работы.</w:t>
      </w:r>
    </w:p>
    <w:bookmarkStart w:name="z956" w:id="1018"/>
    <w:p>
      <w:pPr>
        <w:spacing w:after="0"/>
        <w:ind w:left="0"/>
        <w:jc w:val="both"/>
      </w:pPr>
      <w:r>
        <w:rPr>
          <w:rFonts w:ascii="Times New Roman"/>
          <w:b w:val="false"/>
          <w:i w:val="false"/>
          <w:color w:val="000000"/>
          <w:sz w:val="28"/>
        </w:rPr>
        <w:t>
      Форма бланка приказа</w:t>
      </w:r>
    </w:p>
    <w:bookmarkEnd w:id="1018"/>
    <w:p>
      <w:pPr>
        <w:spacing w:after="0"/>
        <w:ind w:left="0"/>
        <w:jc w:val="both"/>
      </w:pPr>
      <w:r>
        <w:rPr>
          <w:rFonts w:ascii="Times New Roman"/>
          <w:b w:val="false"/>
          <w:i w:val="false"/>
          <w:color w:val="000000"/>
          <w:sz w:val="28"/>
        </w:rPr>
        <w:t>
      Председателя Коллегии Евразийской экономической комиссии</w:t>
      </w:r>
    </w:p>
    <w:p>
      <w:pPr>
        <w:spacing w:after="0"/>
        <w:ind w:left="0"/>
        <w:jc w:val="left"/>
      </w:pPr>
      <w:r>
        <w:rPr>
          <w:rFonts w:ascii="Times New Roman"/>
          <w:b/>
          <w:i w:val="false"/>
          <w:color w:val="000000"/>
        </w:rPr>
        <w:t xml:space="preserve"> ЕВРАЗИЙСКАЯ ЭКОНОМИЧЕСКАЯ КОМИССИЯ</w:t>
      </w:r>
    </w:p>
    <w:p>
      <w:pPr>
        <w:spacing w:after="0"/>
        <w:ind w:left="0"/>
        <w:jc w:val="both"/>
      </w:pPr>
      <w:r>
        <w:rPr>
          <w:rFonts w:ascii="Times New Roman"/>
          <w:b w:val="false"/>
          <w:i w:val="false"/>
          <w:color w:val="000000"/>
          <w:sz w:val="28"/>
        </w:rPr>
        <w:t>
      ___________________________________________________</w:t>
      </w:r>
    </w:p>
    <w:p>
      <w:pPr>
        <w:spacing w:after="0"/>
        <w:ind w:left="0"/>
        <w:jc w:val="left"/>
      </w:pPr>
      <w:r>
        <w:rPr>
          <w:rFonts w:ascii="Times New Roman"/>
          <w:b/>
          <w:i w:val="false"/>
          <w:color w:val="000000"/>
        </w:rPr>
        <w:t xml:space="preserve"> ПРИКАЗ</w:t>
      </w:r>
    </w:p>
    <w:p>
      <w:pPr>
        <w:spacing w:after="0"/>
        <w:ind w:left="0"/>
        <w:jc w:val="both"/>
      </w:pPr>
      <w:r>
        <w:rPr>
          <w:rFonts w:ascii="Times New Roman"/>
          <w:b w:val="false"/>
          <w:i w:val="false"/>
          <w:color w:val="000000"/>
          <w:sz w:val="28"/>
        </w:rPr>
        <w:t>
      "    "      20  г.                  №</w:t>
      </w:r>
    </w:p>
    <w:p>
      <w:pPr>
        <w:spacing w:after="0"/>
        <w:ind w:left="0"/>
        <w:jc w:val="both"/>
      </w:pPr>
      <w:r>
        <w:rPr>
          <w:rFonts w:ascii="Times New Roman"/>
          <w:b w:val="false"/>
          <w:i w:val="false"/>
          <w:color w:val="000000"/>
          <w:sz w:val="28"/>
        </w:rPr>
        <w:t>
      г. Москва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76" w:id="1019"/>
    <w:p>
      <w:pPr>
        <w:spacing w:after="0"/>
        <w:ind w:left="0"/>
        <w:jc w:val="left"/>
      </w:pPr>
      <w:r>
        <w:rPr>
          <w:rFonts w:ascii="Times New Roman"/>
          <w:b/>
          <w:i w:val="false"/>
          <w:color w:val="000000"/>
        </w:rPr>
        <w:t xml:space="preserve"> ТРЕБОВАНИЯ</w:t>
      </w:r>
      <w:r>
        <w:br/>
      </w:r>
      <w:r>
        <w:rPr>
          <w:rFonts w:ascii="Times New Roman"/>
          <w:b/>
          <w:i w:val="false"/>
          <w:color w:val="000000"/>
        </w:rPr>
        <w:t>к бланку протокола заседания Коллегии Евразийской экономической</w:t>
      </w:r>
      <w:r>
        <w:br/>
      </w:r>
      <w:r>
        <w:rPr>
          <w:rFonts w:ascii="Times New Roman"/>
          <w:b/>
          <w:i w:val="false"/>
          <w:color w:val="000000"/>
        </w:rPr>
        <w:t>комиссии и оформлению реквизитов протокола.</w:t>
      </w:r>
      <w:r>
        <w:br/>
      </w:r>
      <w:r>
        <w:rPr>
          <w:rFonts w:ascii="Times New Roman"/>
          <w:b/>
          <w:i w:val="false"/>
          <w:color w:val="000000"/>
        </w:rPr>
        <w:t>Требования к оформлению протоколов заседаний (совещаний)</w:t>
      </w:r>
    </w:p>
    <w:bookmarkEnd w:id="1019"/>
    <w:p>
      <w:pPr>
        <w:spacing w:after="0"/>
        <w:ind w:left="0"/>
        <w:jc w:val="both"/>
      </w:pPr>
      <w:r>
        <w:rPr>
          <w:rFonts w:ascii="Times New Roman"/>
          <w:b w:val="false"/>
          <w:i w:val="false"/>
          <w:color w:val="000000"/>
          <w:sz w:val="28"/>
        </w:rPr>
        <w:t>
      1. Протокол заседания Коллегии Евразийской экономической комиссии (далее соответственно – Коллегия, Комиссия) оформляется на бланке, изготовленном по установленной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(далее – Правила внутреннего документооборота), форме (прилагается).</w:t>
      </w:r>
    </w:p>
    <w:p>
      <w:pPr>
        <w:spacing w:after="0"/>
        <w:ind w:left="0"/>
        <w:jc w:val="both"/>
      </w:pPr>
      <w:r>
        <w:rPr>
          <w:rFonts w:ascii="Times New Roman"/>
          <w:b w:val="false"/>
          <w:i w:val="false"/>
          <w:color w:val="000000"/>
          <w:sz w:val="28"/>
        </w:rPr>
        <w:t>
      2. Бланк протокола заседания Коллегии изготавливается на листе бумаги формата А4 со следующими параметрами текстового поля страницы: левое – 30 мм, правое – 15 мм, верхнее – 20 мм, нижнее – 20 мм.</w:t>
      </w:r>
    </w:p>
    <w:p>
      <w:pPr>
        <w:spacing w:after="0"/>
        <w:ind w:left="0"/>
        <w:jc w:val="both"/>
      </w:pPr>
      <w:r>
        <w:rPr>
          <w:rFonts w:ascii="Times New Roman"/>
          <w:b w:val="false"/>
          <w:i w:val="false"/>
          <w:color w:val="000000"/>
          <w:sz w:val="28"/>
        </w:rPr>
        <w:t>
      3. Бланк протокола заседания Коллегии имеет следующие реквизиты:</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изображение эмблемы Евразийского экономического союза (далее – Союз)</w:t>
      </w:r>
      <w:r>
        <w:rPr>
          <w:rFonts w:ascii="Times New Roman"/>
          <w:b w:val="false"/>
          <w:i w:val="false"/>
          <w:color w:val="000000"/>
          <w:sz w:val="28"/>
        </w:rPr>
        <w:t>. Цветное изображение эмблемы Союза помещается по верхней границе текстового поля по центру страницы в границах текстового поля. Размеры графического объекта – 19,8 х 30,9 мм;</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наименование Комиссии</w:t>
      </w:r>
      <w:r>
        <w:rPr>
          <w:rFonts w:ascii="Times New Roman"/>
          <w:b w:val="false"/>
          <w:i w:val="false"/>
          <w:color w:val="000000"/>
          <w:sz w:val="28"/>
        </w:rPr>
        <w:t xml:space="preserve">. Наименование Комиссии – "ЕВРАЗИЙСКАЯ ЭКОНОМИЧЕСКАЯ КОМИССИЯ" – печатается с выравниванием по центру страницы на расстоянии 2 интервалов от изображения эмблемы Союза прописными буквами полужирным шрифтом размера № 16 синего цвета (с параметрами в текстовом редакторе Microsoft Word – RGB: 0-65-126). </w:t>
      </w:r>
    </w:p>
    <w:p>
      <w:pPr>
        <w:spacing w:after="0"/>
        <w:ind w:left="0"/>
        <w:jc w:val="both"/>
      </w:pPr>
      <w:r>
        <w:rPr>
          <w:rFonts w:ascii="Times New Roman"/>
          <w:b w:val="false"/>
          <w:i w:val="false"/>
          <w:color w:val="000000"/>
          <w:sz w:val="28"/>
        </w:rPr>
        <w:t>
      На расстоянии 5 мм от нижней линии строки с наименованием Комиссии в границах текстового поля проставляется сплошная черта синего цвета (с параметрами в текстовом редакторе Microsoft Word – RGB: 0-65-126) толщиной 2,5 пт;</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наименование вида документа.</w:t>
      </w:r>
      <w:r>
        <w:rPr>
          <w:rFonts w:ascii="Times New Roman"/>
          <w:b w:val="false"/>
          <w:i w:val="false"/>
          <w:color w:val="000000"/>
          <w:sz w:val="28"/>
        </w:rPr>
        <w:t xml:space="preserve"> Наименование вида документа – "Протокол заседания Коллегии" – печатается в 2 строки без абзацного отступа с выравниванием по центру страницы (слово "ПРОТОКОЛ" – прописными буквами) под синей чертой на расстоянии 15 мм от нее (или отделяется от наименования Комиссии 2 междустрочными интервалами) полужирным шрифтом размера № 14. Вторая строка реквизита отделяется от первой строки 1,5 междустрочного интервала;</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дата, номер протокола и место проведения заседания</w:t>
      </w:r>
      <w:r>
        <w:rPr>
          <w:rFonts w:ascii="Times New Roman"/>
          <w:b w:val="false"/>
          <w:i w:val="false"/>
          <w:color w:val="000000"/>
          <w:sz w:val="28"/>
        </w:rPr>
        <w:t>. Отметки для реквизитов проставления даты и регистрационного номера отделяются от предыдущего реквизита 1 междустрочным интервалом и печатаются на одной строке шрифтом размера № 14. При этом отметка для проставления даты (" " 20 г.) выравнивается по левой границе текста (без абзацного отступа), отметка для проставления регистрационного номера обозначается знаком "№" и выравнивается по правой границе текстового поля.</w:t>
      </w:r>
    </w:p>
    <w:p>
      <w:pPr>
        <w:spacing w:after="0"/>
        <w:ind w:left="0"/>
        <w:jc w:val="both"/>
      </w:pPr>
      <w:r>
        <w:rPr>
          <w:rFonts w:ascii="Times New Roman"/>
          <w:b w:val="false"/>
          <w:i w:val="false"/>
          <w:color w:val="000000"/>
          <w:sz w:val="28"/>
        </w:rPr>
        <w:t>
      Отметка для указания места проведения заседания включает в себя сокращенное наименование типа населенного пункта ("г." – город и др.) и место для указания названия населенного пункта и печатается на следующей строке по центру страницы шрифтом размера № 14.</w:t>
      </w:r>
    </w:p>
    <w:p>
      <w:pPr>
        <w:spacing w:after="0"/>
        <w:ind w:left="0"/>
        <w:jc w:val="both"/>
      </w:pPr>
      <w:r>
        <w:rPr>
          <w:rFonts w:ascii="Times New Roman"/>
          <w:b w:val="false"/>
          <w:i w:val="false"/>
          <w:color w:val="000000"/>
          <w:sz w:val="28"/>
        </w:rPr>
        <w:t>
      4. При подготовке протокола заседания Коллегии к печати на бланке соблюдаются общие требования к оформлению документов (приложение № 4 к Правилам внутреннего документооборота) с учетом следующих особенностей оформления отдельных реквизитов:</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дата</w:t>
      </w:r>
      <w:r>
        <w:rPr>
          <w:rFonts w:ascii="Times New Roman"/>
          <w:b w:val="false"/>
          <w:i w:val="false"/>
          <w:color w:val="000000"/>
          <w:sz w:val="28"/>
        </w:rPr>
        <w:t xml:space="preserve"> протокола оформляется словесно-цифровым способом. Например: "14 апреля 2015 г.";</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номер</w:t>
      </w:r>
      <w:r>
        <w:rPr>
          <w:rFonts w:ascii="Times New Roman"/>
          <w:b w:val="false"/>
          <w:i w:val="false"/>
          <w:color w:val="000000"/>
          <w:sz w:val="28"/>
        </w:rPr>
        <w:t xml:space="preserve"> протокола представляет собой порядковый номер заседания Коллегии в пределах календарного года;</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место проведения заседания</w:t>
      </w:r>
      <w:r>
        <w:rPr>
          <w:rFonts w:ascii="Times New Roman"/>
          <w:b w:val="false"/>
          <w:i w:val="false"/>
          <w:color w:val="000000"/>
          <w:sz w:val="28"/>
        </w:rPr>
        <w:t xml:space="preserve"> содержит полное название населенного пункта;</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данные о председательствующем на заседании</w:t>
      </w:r>
      <w:r>
        <w:rPr>
          <w:rFonts w:ascii="Times New Roman"/>
          <w:b w:val="false"/>
          <w:i w:val="false"/>
          <w:color w:val="000000"/>
          <w:sz w:val="28"/>
        </w:rPr>
        <w:t xml:space="preserve"> отделяются от реквизита "место проведения заседания" 3 – 4 междустрочными интервалами, печатаются без абзацного отступа с выравниванием по центру страницы полужирным шрифтом размера № 14 в 3 строки через 1 междустрочный интервал с множителем 1,3.</w:t>
      </w:r>
    </w:p>
    <w:p>
      <w:pPr>
        <w:spacing w:after="0"/>
        <w:ind w:left="0"/>
        <w:jc w:val="both"/>
      </w:pPr>
      <w:r>
        <w:rPr>
          <w:rFonts w:ascii="Times New Roman"/>
          <w:b w:val="false"/>
          <w:i w:val="false"/>
          <w:color w:val="000000"/>
          <w:sz w:val="28"/>
        </w:rPr>
        <w:t>
      В случае если на заседании Коллегии председательствовал Председатель Коллегии, в составе реквизита указывается:</w:t>
      </w:r>
    </w:p>
    <w:p>
      <w:pPr>
        <w:spacing w:after="0"/>
        <w:ind w:left="0"/>
        <w:jc w:val="both"/>
      </w:pPr>
      <w:r>
        <w:rPr>
          <w:rFonts w:ascii="Times New Roman"/>
          <w:b w:val="false"/>
          <w:i w:val="false"/>
          <w:color w:val="000000"/>
          <w:sz w:val="28"/>
        </w:rPr>
        <w:t>
      Председательствовал</w:t>
      </w:r>
    </w:p>
    <w:p>
      <w:pPr>
        <w:spacing w:after="0"/>
        <w:ind w:left="0"/>
        <w:jc w:val="both"/>
      </w:pPr>
      <w:r>
        <w:rPr>
          <w:rFonts w:ascii="Times New Roman"/>
          <w:b w:val="false"/>
          <w:i w:val="false"/>
          <w:color w:val="000000"/>
          <w:sz w:val="28"/>
        </w:rPr>
        <w:t>
      Председатель Коллегии Евразийской экономической комиссии</w:t>
      </w:r>
    </w:p>
    <w:p>
      <w:pPr>
        <w:spacing w:after="0"/>
        <w:ind w:left="0"/>
        <w:jc w:val="both"/>
      </w:pPr>
      <w:r>
        <w:rPr>
          <w:rFonts w:ascii="Times New Roman"/>
          <w:b w:val="false"/>
          <w:i w:val="false"/>
          <w:color w:val="000000"/>
          <w:sz w:val="28"/>
        </w:rPr>
        <w:t>
      В.Б. Христенко</w:t>
      </w:r>
    </w:p>
    <w:p>
      <w:pPr>
        <w:spacing w:after="0"/>
        <w:ind w:left="0"/>
        <w:jc w:val="both"/>
      </w:pPr>
      <w:r>
        <w:rPr>
          <w:rFonts w:ascii="Times New Roman"/>
          <w:b w:val="false"/>
          <w:i w:val="false"/>
          <w:color w:val="000000"/>
          <w:sz w:val="28"/>
        </w:rPr>
        <w:t>
      В случае если на заседании Коллегии председательствовал временно исполняющий обязанности Председателя Коллегии, в составе реквизита указывается:</w:t>
      </w:r>
    </w:p>
    <w:p>
      <w:pPr>
        <w:spacing w:after="0"/>
        <w:ind w:left="0"/>
        <w:jc w:val="both"/>
      </w:pPr>
      <w:r>
        <w:rPr>
          <w:rFonts w:ascii="Times New Roman"/>
          <w:b w:val="false"/>
          <w:i w:val="false"/>
          <w:color w:val="000000"/>
          <w:sz w:val="28"/>
        </w:rPr>
        <w:t>
      Председательствовала</w:t>
      </w:r>
    </w:p>
    <w:p>
      <w:pPr>
        <w:spacing w:after="0"/>
        <w:ind w:left="0"/>
        <w:jc w:val="both"/>
      </w:pPr>
      <w:r>
        <w:rPr>
          <w:rFonts w:ascii="Times New Roman"/>
          <w:b w:val="false"/>
          <w:i w:val="false"/>
          <w:color w:val="000000"/>
          <w:sz w:val="28"/>
        </w:rPr>
        <w:t>
      врио Председателя Коллегии Евразийской экономической комиссии</w:t>
      </w:r>
    </w:p>
    <w:p>
      <w:pPr>
        <w:spacing w:after="0"/>
        <w:ind w:left="0"/>
        <w:jc w:val="both"/>
      </w:pPr>
      <w:r>
        <w:rPr>
          <w:rFonts w:ascii="Times New Roman"/>
          <w:b w:val="false"/>
          <w:i w:val="false"/>
          <w:color w:val="000000"/>
          <w:sz w:val="28"/>
        </w:rPr>
        <w:t>
      Т.Д. Валовая</w:t>
      </w:r>
    </w:p>
    <w:p>
      <w:pPr>
        <w:spacing w:after="0"/>
        <w:ind w:left="0"/>
        <w:jc w:val="both"/>
      </w:pPr>
      <w:r>
        <w:rPr>
          <w:rFonts w:ascii="Times New Roman"/>
          <w:b w:val="false"/>
          <w:i w:val="false"/>
          <w:color w:val="000000"/>
          <w:sz w:val="28"/>
        </w:rPr>
        <w:t>
      По нижней линии строки с инициалами и фамилией председательствующего в границах текстового поля проставляется сплошная черта черного цвета толщиной 1,5 пт;</w:t>
      </w:r>
    </w:p>
    <w:p>
      <w:pPr>
        <w:spacing w:after="0"/>
        <w:ind w:left="0"/>
        <w:jc w:val="both"/>
      </w:pPr>
      <w:r>
        <w:rPr>
          <w:rFonts w:ascii="Times New Roman"/>
          <w:b w:val="false"/>
          <w:i w:val="false"/>
          <w:color w:val="000000"/>
          <w:sz w:val="28"/>
        </w:rPr>
        <w:t>
      д) текст протокола заседания состоит из 2 частей – вводной и основной.</w:t>
      </w:r>
    </w:p>
    <w:p>
      <w:pPr>
        <w:spacing w:after="0"/>
        <w:ind w:left="0"/>
        <w:jc w:val="both"/>
      </w:pPr>
      <w:r>
        <w:rPr>
          <w:rFonts w:ascii="Times New Roman"/>
          <w:b w:val="false"/>
          <w:i w:val="false"/>
          <w:color w:val="000000"/>
          <w:sz w:val="28"/>
        </w:rPr>
        <w:t>
      В вводной части, печатаемой под чертой, приводятся сведения о присутствовавших на заседании Коллегии, озаглавливаемые словом "Присутствовали:".</w:t>
      </w:r>
    </w:p>
    <w:p>
      <w:pPr>
        <w:spacing w:after="0"/>
        <w:ind w:left="0"/>
        <w:jc w:val="both"/>
      </w:pPr>
      <w:r>
        <w:rPr>
          <w:rFonts w:ascii="Times New Roman"/>
          <w:b w:val="false"/>
          <w:i w:val="false"/>
          <w:color w:val="000000"/>
          <w:sz w:val="28"/>
        </w:rPr>
        <w:t>
      Сведения о присутствовавших на заседании Коллегии печатаются с форматированием в 2 колонки с расстоянием между ними 10 мм через 1 междустрочный интервал с множителем 1,3. Должности присутствовавших приводятся в левой колонке, инициалы и фамилии присутствовавших – в правой. Не допускается отрывать инициалы имени и отчества от фамилии и переносить их на другую строку или страницу.</w:t>
      </w:r>
    </w:p>
    <w:p>
      <w:pPr>
        <w:spacing w:after="0"/>
        <w:ind w:left="0"/>
        <w:jc w:val="both"/>
      </w:pPr>
      <w:r>
        <w:rPr>
          <w:rFonts w:ascii="Times New Roman"/>
          <w:b w:val="false"/>
          <w:i w:val="false"/>
          <w:color w:val="000000"/>
          <w:sz w:val="28"/>
        </w:rPr>
        <w:t>
      Все реквизиты вводной части печатаются без абзацных отступов шрифтом размера № 14 через 1 междустрочный интервал с множителем 1,3.</w:t>
      </w:r>
    </w:p>
    <w:p>
      <w:pPr>
        <w:spacing w:after="0"/>
        <w:ind w:left="0"/>
        <w:jc w:val="both"/>
      </w:pPr>
      <w:r>
        <w:rPr>
          <w:rFonts w:ascii="Times New Roman"/>
          <w:b w:val="false"/>
          <w:i w:val="false"/>
          <w:color w:val="000000"/>
          <w:sz w:val="28"/>
        </w:rPr>
        <w:t>
      В основной части протокола заседания Коллегии, печатаемой по общему правилу со второй страницы, приводятся:</w:t>
      </w:r>
    </w:p>
    <w:p>
      <w:pPr>
        <w:spacing w:after="0"/>
        <w:ind w:left="0"/>
        <w:jc w:val="both"/>
      </w:pPr>
      <w:r>
        <w:rPr>
          <w:rFonts w:ascii="Times New Roman"/>
          <w:b w:val="false"/>
          <w:i w:val="false"/>
          <w:color w:val="000000"/>
          <w:sz w:val="28"/>
        </w:rPr>
        <w:t>
      наименование рассматриваемого вопроса (краткое описание содержания вопроса);</w:t>
      </w:r>
    </w:p>
    <w:p>
      <w:pPr>
        <w:spacing w:after="0"/>
        <w:ind w:left="0"/>
        <w:jc w:val="both"/>
      </w:pPr>
      <w:r>
        <w:rPr>
          <w:rFonts w:ascii="Times New Roman"/>
          <w:b w:val="false"/>
          <w:i w:val="false"/>
          <w:color w:val="000000"/>
          <w:sz w:val="28"/>
        </w:rPr>
        <w:t>
      фамилии выступивших при обсуждении данного вопроса членов Коллегии, руководителей структурных подразделений Комиссии;</w:t>
      </w:r>
    </w:p>
    <w:p>
      <w:pPr>
        <w:spacing w:after="0"/>
        <w:ind w:left="0"/>
        <w:jc w:val="both"/>
      </w:pPr>
      <w:r>
        <w:rPr>
          <w:rFonts w:ascii="Times New Roman"/>
          <w:b w:val="false"/>
          <w:i w:val="false"/>
          <w:color w:val="000000"/>
          <w:sz w:val="28"/>
        </w:rPr>
        <w:t>
      решение относительно информации, представленной в качестве основания принятия решения, формулируемое словами "принять к сведению...";</w:t>
      </w:r>
    </w:p>
    <w:p>
      <w:pPr>
        <w:spacing w:after="0"/>
        <w:ind w:left="0"/>
        <w:jc w:val="both"/>
      </w:pPr>
      <w:r>
        <w:rPr>
          <w:rFonts w:ascii="Times New Roman"/>
          <w:b w:val="false"/>
          <w:i w:val="false"/>
          <w:color w:val="000000"/>
          <w:sz w:val="28"/>
        </w:rPr>
        <w:t>
      решение членов Коллегии, вынесенное на голосование;</w:t>
      </w:r>
    </w:p>
    <w:p>
      <w:pPr>
        <w:spacing w:after="0"/>
        <w:ind w:left="0"/>
        <w:jc w:val="both"/>
      </w:pPr>
      <w:r>
        <w:rPr>
          <w:rFonts w:ascii="Times New Roman"/>
          <w:b w:val="false"/>
          <w:i w:val="false"/>
          <w:color w:val="000000"/>
          <w:sz w:val="28"/>
        </w:rPr>
        <w:t>
      итоги голосования.</w:t>
      </w:r>
    </w:p>
    <w:p>
      <w:pPr>
        <w:spacing w:after="0"/>
        <w:ind w:left="0"/>
        <w:jc w:val="both"/>
      </w:pPr>
      <w:r>
        <w:rPr>
          <w:rFonts w:ascii="Times New Roman"/>
          <w:b w:val="false"/>
          <w:i w:val="false"/>
          <w:color w:val="000000"/>
          <w:sz w:val="28"/>
        </w:rPr>
        <w:t>
      Наименование рассматриваемого вопроса печатается полужирным шрифтом размера № 15 без абзацного отступа, нумеруется римской цифрой и выравнивается по центру страницы. Наименование рассматриваемого вопроса начинается с предлога "О" или "Об". Точка в конце наименования не ставится. Например:</w:t>
      </w:r>
    </w:p>
    <w:p>
      <w:pPr>
        <w:spacing w:after="0"/>
        <w:ind w:left="0"/>
        <w:jc w:val="both"/>
      </w:pPr>
      <w:r>
        <w:rPr>
          <w:rFonts w:ascii="Times New Roman"/>
          <w:b w:val="false"/>
          <w:i w:val="false"/>
          <w:color w:val="000000"/>
          <w:sz w:val="28"/>
        </w:rPr>
        <w:t xml:space="preserve">
      I. О внесении изменений в отдельные решения </w:t>
      </w:r>
    </w:p>
    <w:p>
      <w:pPr>
        <w:spacing w:after="0"/>
        <w:ind w:left="0"/>
        <w:jc w:val="both"/>
      </w:pPr>
      <w:r>
        <w:rPr>
          <w:rFonts w:ascii="Times New Roman"/>
          <w:b w:val="false"/>
          <w:i w:val="false"/>
          <w:color w:val="000000"/>
          <w:sz w:val="28"/>
        </w:rPr>
        <w:t>
      Евразийской экономической комиссии в отношении временно ввозимых</w:t>
      </w:r>
    </w:p>
    <w:p>
      <w:pPr>
        <w:spacing w:after="0"/>
        <w:ind w:left="0"/>
        <w:jc w:val="both"/>
      </w:pPr>
      <w:r>
        <w:rPr>
          <w:rFonts w:ascii="Times New Roman"/>
          <w:b w:val="false"/>
          <w:i w:val="false"/>
          <w:color w:val="000000"/>
          <w:sz w:val="28"/>
        </w:rPr>
        <w:t>
      культурных ценностей</w:t>
      </w:r>
    </w:p>
    <w:p>
      <w:pPr>
        <w:spacing w:after="0"/>
        <w:ind w:left="0"/>
        <w:jc w:val="both"/>
      </w:pPr>
      <w:r>
        <w:rPr>
          <w:rFonts w:ascii="Times New Roman"/>
          <w:b w:val="false"/>
          <w:i w:val="false"/>
          <w:color w:val="000000"/>
          <w:sz w:val="28"/>
        </w:rPr>
        <w:t>
      По нижней линии последней строки наименования вопроса в границах текстового поля проставляется сплошная черта черного цвета толщиной 1,5 пт, под которой в скобках приводятся фамилии выступивших по данному вопросу. Фамилии указываются в порядке очередности выступления, последней указывается фамилия председательствующего на заседании Коллегии.</w:t>
      </w:r>
    </w:p>
    <w:p>
      <w:pPr>
        <w:spacing w:after="0"/>
        <w:ind w:left="0"/>
        <w:jc w:val="both"/>
      </w:pPr>
      <w:r>
        <w:rPr>
          <w:rFonts w:ascii="Times New Roman"/>
          <w:b w:val="false"/>
          <w:i w:val="false"/>
          <w:color w:val="000000"/>
          <w:sz w:val="28"/>
        </w:rPr>
        <w:t>
      Решение относительно информации, представленной в качестве основания принятия решения, и решение членов Коллегии разделяются на пункты, нумеруемые арабскими цифрами, печатаются шрифтом размера № 14 с абзацным отступом 12,5 мм и выравниваются по левой и правой границам текстового поля.</w:t>
      </w:r>
    </w:p>
    <w:p>
      <w:pPr>
        <w:spacing w:after="0"/>
        <w:ind w:left="0"/>
        <w:jc w:val="both"/>
      </w:pPr>
      <w:r>
        <w:rPr>
          <w:rFonts w:ascii="Times New Roman"/>
          <w:b w:val="false"/>
          <w:i w:val="false"/>
          <w:color w:val="000000"/>
          <w:sz w:val="28"/>
        </w:rPr>
        <w:t>
      Итоги голосования, отражающие количество голосовавших за принятие решения, против принятия решения и воздержавшихся от голосования, приводятся через 2 междустрочных интервала от последней строки пункта с решением членов Коллегии, вынесенным на заседание Коллегии. Реквизит печатается шрифтом размера № 14 без абзацного отступа. Например:</w:t>
      </w:r>
    </w:p>
    <w:p>
      <w:pPr>
        <w:spacing w:after="0"/>
        <w:ind w:left="0"/>
        <w:jc w:val="both"/>
      </w:pPr>
      <w:r>
        <w:rPr>
          <w:rFonts w:ascii="Times New Roman"/>
          <w:b w:val="false"/>
          <w:i w:val="false"/>
          <w:color w:val="000000"/>
          <w:sz w:val="28"/>
        </w:rPr>
        <w:t xml:space="preserve">
      Итоги голосования: </w:t>
      </w:r>
    </w:p>
    <w:p>
      <w:pPr>
        <w:spacing w:after="0"/>
        <w:ind w:left="0"/>
        <w:jc w:val="both"/>
      </w:pPr>
      <w:r>
        <w:rPr>
          <w:rFonts w:ascii="Times New Roman"/>
          <w:b w:val="false"/>
          <w:i w:val="false"/>
          <w:color w:val="000000"/>
          <w:sz w:val="28"/>
        </w:rPr>
        <w:t>
      "за" – 9 (Алдабергенов, Валовая, Гошин, Корешков, Мансуров, Сидорский, Слепнев, Сулейменов, Христенко, члены Коллегии от Республики Армения (1 голос));</w:t>
      </w:r>
    </w:p>
    <w:p>
      <w:pPr>
        <w:spacing w:after="0"/>
        <w:ind w:left="0"/>
        <w:jc w:val="both"/>
      </w:pPr>
      <w:r>
        <w:rPr>
          <w:rFonts w:ascii="Times New Roman"/>
          <w:b w:val="false"/>
          <w:i w:val="false"/>
          <w:color w:val="000000"/>
          <w:sz w:val="28"/>
        </w:rPr>
        <w:t>
      "против" – 0;</w:t>
      </w:r>
    </w:p>
    <w:p>
      <w:pPr>
        <w:spacing w:after="0"/>
        <w:ind w:left="0"/>
        <w:jc w:val="both"/>
      </w:pPr>
      <w:r>
        <w:rPr>
          <w:rFonts w:ascii="Times New Roman"/>
          <w:b w:val="false"/>
          <w:i w:val="false"/>
          <w:color w:val="000000"/>
          <w:sz w:val="28"/>
        </w:rPr>
        <w:t>
      "воздержалось" – 0.</w:t>
      </w:r>
    </w:p>
    <w:p>
      <w:pPr>
        <w:spacing w:after="0"/>
        <w:ind w:left="0"/>
        <w:jc w:val="both"/>
      </w:pPr>
      <w:r>
        <w:rPr>
          <w:rFonts w:ascii="Times New Roman"/>
          <w:b w:val="false"/>
          <w:i w:val="false"/>
          <w:color w:val="000000"/>
          <w:sz w:val="28"/>
        </w:rPr>
        <w:t xml:space="preserve">
      Наименование следующего вопроса заседания Коллегии отделяется от строки с итогами голосования по предыдущему вопросу </w:t>
      </w:r>
    </w:p>
    <w:p>
      <w:pPr>
        <w:spacing w:after="0"/>
        <w:ind w:left="0"/>
        <w:jc w:val="both"/>
      </w:pPr>
      <w:r>
        <w:rPr>
          <w:rFonts w:ascii="Times New Roman"/>
          <w:b w:val="false"/>
          <w:i w:val="false"/>
          <w:color w:val="000000"/>
          <w:sz w:val="28"/>
        </w:rPr>
        <w:t>
      2 – 3 интервалами.</w:t>
      </w:r>
    </w:p>
    <w:p>
      <w:pPr>
        <w:spacing w:after="0"/>
        <w:ind w:left="0"/>
        <w:jc w:val="both"/>
      </w:pPr>
      <w:r>
        <w:rPr>
          <w:rFonts w:ascii="Times New Roman"/>
          <w:b w:val="false"/>
          <w:i w:val="false"/>
          <w:color w:val="000000"/>
          <w:sz w:val="28"/>
        </w:rPr>
        <w:t>
      Реквизит подписи председательствующего на заседании Коллегии отделяется от последней строки с итогами голосования 3 интервалами и состоит из следующих элементов: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председательствования на заседании Коллегии временно исполняющего обязанности Председателя Коллегии реквизит подписи состоит из следующих элементов: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Врио Председателя Коллегии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Валовая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подписи оформляются с соблюдением общих требований к оформлению документов (приложение № 4 к Правилам внутреннего документооборота).</w:t>
      </w:r>
    </w:p>
    <w:p>
      <w:pPr>
        <w:spacing w:after="0"/>
        <w:ind w:left="0"/>
        <w:jc w:val="both"/>
      </w:pPr>
      <w:r>
        <w:rPr>
          <w:rFonts w:ascii="Times New Roman"/>
          <w:b w:val="false"/>
          <w:i w:val="false"/>
          <w:color w:val="000000"/>
          <w:sz w:val="28"/>
        </w:rPr>
        <w:t xml:space="preserve">
      5. При оформлении протоколов заседаний коллегиальных (совещательных, координационных, консультативных, экспертных </w:t>
      </w:r>
    </w:p>
    <w:p>
      <w:pPr>
        <w:spacing w:after="0"/>
        <w:ind w:left="0"/>
        <w:jc w:val="both"/>
      </w:pPr>
      <w:r>
        <w:rPr>
          <w:rFonts w:ascii="Times New Roman"/>
          <w:b w:val="false"/>
          <w:i w:val="false"/>
          <w:color w:val="000000"/>
          <w:sz w:val="28"/>
        </w:rPr>
        <w:t>
      и т. п.) органов, совещаний в структурных подразделениях Комиссии составители могут руководствоваться требованиями, установленными для оформления протокола заседания Коллегии, с учетом следующих рекомендаций.</w:t>
      </w:r>
    </w:p>
    <w:p>
      <w:pPr>
        <w:spacing w:after="0"/>
        <w:ind w:left="0"/>
        <w:jc w:val="both"/>
      </w:pPr>
      <w:r>
        <w:rPr>
          <w:rFonts w:ascii="Times New Roman"/>
          <w:b w:val="false"/>
          <w:i w:val="false"/>
          <w:color w:val="000000"/>
          <w:sz w:val="28"/>
        </w:rPr>
        <w:t>
      Протоколы заседаний (совещаний) могут составляться в полной или краткой форме. При составлении протокола в краткой форме опускается ход обсуждения вопроса и фиксируется только принятое по нему решение.</w:t>
      </w:r>
    </w:p>
    <w:p>
      <w:pPr>
        <w:spacing w:after="0"/>
        <w:ind w:left="0"/>
        <w:jc w:val="both"/>
      </w:pPr>
      <w:r>
        <w:rPr>
          <w:rFonts w:ascii="Times New Roman"/>
          <w:b w:val="false"/>
          <w:i w:val="false"/>
          <w:color w:val="000000"/>
          <w:sz w:val="28"/>
        </w:rPr>
        <w:t>
      В случае если количество присутствовавших превышает 15 человек, в вводной части протокола делается ссылка на список, являющийся неотъемлемой частью протокола. Например: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Присутствовали:</w:t>
      </w:r>
      <w:r>
        <w:rPr>
          <w:rFonts w:ascii="Times New Roman"/>
          <w:b w:val="false"/>
          <w:i w:val="false"/>
          <w:color w:val="000000"/>
          <w:sz w:val="28"/>
        </w:rPr>
        <w:t xml:space="preserve"> 25 чел. (список прилагается).</w:t>
      </w:r>
    </w:p>
    <w:p>
      <w:pPr>
        <w:spacing w:after="0"/>
        <w:ind w:left="0"/>
        <w:jc w:val="both"/>
      </w:pPr>
      <w:r>
        <w:rPr>
          <w:rFonts w:ascii="Times New Roman"/>
          <w:b w:val="false"/>
          <w:i w:val="false"/>
          <w:color w:val="000000"/>
          <w:sz w:val="28"/>
        </w:rPr>
        <w:t>
      В случае если в заседании принимают участие представители органов государственной власти, международных, научных и иных организаций, указываются место работы и должность каждого лица.</w:t>
      </w:r>
    </w:p>
    <w:p>
      <w:pPr>
        <w:spacing w:after="0"/>
        <w:ind w:left="0"/>
        <w:jc w:val="both"/>
      </w:pPr>
      <w:r>
        <w:rPr>
          <w:rFonts w:ascii="Times New Roman"/>
          <w:b w:val="false"/>
          <w:i w:val="false"/>
          <w:color w:val="000000"/>
          <w:sz w:val="28"/>
        </w:rPr>
        <w:t xml:space="preserve">
      Вводная часть протокола заканчивается повесткой дня, которая представляет собой перечень рассматриваемых вопросов, перечисленных в порядке их значимости с указанием докладчика по каждому пункту. </w:t>
      </w:r>
    </w:p>
    <w:p>
      <w:pPr>
        <w:spacing w:after="0"/>
        <w:ind w:left="0"/>
        <w:jc w:val="both"/>
      </w:pPr>
      <w:r>
        <w:rPr>
          <w:rFonts w:ascii="Times New Roman"/>
          <w:b w:val="false"/>
          <w:i w:val="false"/>
          <w:color w:val="000000"/>
          <w:sz w:val="28"/>
        </w:rPr>
        <w:t>
      Основная часть протокола состоит из разделов, соответствующих пунктам повестки дня. Текст каждого раздела строится по схеме:</w:t>
      </w:r>
    </w:p>
    <w:p>
      <w:pPr>
        <w:spacing w:after="0"/>
        <w:ind w:left="0"/>
        <w:jc w:val="both"/>
      </w:pPr>
      <w:r>
        <w:rPr>
          <w:rFonts w:ascii="Times New Roman"/>
          <w:b w:val="false"/>
          <w:i w:val="false"/>
          <w:color w:val="000000"/>
          <w:sz w:val="28"/>
        </w:rPr>
        <w:t>
      СЛУШАЛИ – ВЫСТУПИЛИ – РЕШИЛИ.</w:t>
      </w:r>
    </w:p>
    <w:p>
      <w:pPr>
        <w:spacing w:after="0"/>
        <w:ind w:left="0"/>
        <w:jc w:val="both"/>
      </w:pPr>
      <w:r>
        <w:rPr>
          <w:rFonts w:ascii="Times New Roman"/>
          <w:b w:val="false"/>
          <w:i w:val="false"/>
          <w:color w:val="000000"/>
          <w:sz w:val="28"/>
        </w:rPr>
        <w:t xml:space="preserve">
      Основное содержание докладов и выступлений излагается в тексте протокола или прилагается к нему; в последнем случае в тексте делается сноска: "Текст выступления прилагается". </w:t>
      </w:r>
    </w:p>
    <w:p>
      <w:pPr>
        <w:spacing w:after="0"/>
        <w:ind w:left="0"/>
        <w:jc w:val="both"/>
      </w:pPr>
      <w:r>
        <w:rPr>
          <w:rFonts w:ascii="Times New Roman"/>
          <w:b w:val="false"/>
          <w:i w:val="false"/>
          <w:color w:val="000000"/>
          <w:sz w:val="28"/>
        </w:rPr>
        <w:t>
      Текст принятого решения в протоколе излагается в полном объеме. При необходимости приводятся итоги голосования.</w:t>
      </w:r>
    </w:p>
    <w:p>
      <w:pPr>
        <w:spacing w:after="0"/>
        <w:ind w:left="0"/>
        <w:jc w:val="both"/>
      </w:pPr>
      <w:r>
        <w:rPr>
          <w:rFonts w:ascii="Times New Roman"/>
          <w:b w:val="false"/>
          <w:i w:val="false"/>
          <w:color w:val="000000"/>
          <w:sz w:val="28"/>
        </w:rPr>
        <w:t>
      В случае если участник заседания высказал особое мнение по рассматриваемому вопросу, оно фиксируется в протоколе после соответствующего решения.</w:t>
      </w:r>
    </w:p>
    <w:p>
      <w:pPr>
        <w:spacing w:after="0"/>
        <w:ind w:left="0"/>
        <w:jc w:val="both"/>
      </w:pPr>
      <w:r>
        <w:rPr>
          <w:rFonts w:ascii="Times New Roman"/>
          <w:b w:val="false"/>
          <w:i w:val="false"/>
          <w:color w:val="000000"/>
          <w:sz w:val="28"/>
        </w:rPr>
        <w:t xml:space="preserve">
      Текст протокола, составленного в краткой форме, как правило, состоит из 2 частей. </w:t>
      </w:r>
    </w:p>
    <w:p>
      <w:pPr>
        <w:spacing w:after="0"/>
        <w:ind w:left="0"/>
        <w:jc w:val="both"/>
      </w:pPr>
      <w:r>
        <w:rPr>
          <w:rFonts w:ascii="Times New Roman"/>
          <w:b w:val="false"/>
          <w:i w:val="false"/>
          <w:color w:val="000000"/>
          <w:sz w:val="28"/>
        </w:rPr>
        <w:t>
      В вводной части указываются инициалы и фамилия председателя (председательствующего), а также должности, инициалы, фамилии лиц, присутствовавших на заседании Коллегии.</w:t>
      </w:r>
    </w:p>
    <w:p>
      <w:pPr>
        <w:spacing w:after="0"/>
        <w:ind w:left="0"/>
        <w:jc w:val="both"/>
      </w:pPr>
      <w:r>
        <w:rPr>
          <w:rFonts w:ascii="Times New Roman"/>
          <w:b w:val="false"/>
          <w:i w:val="false"/>
          <w:color w:val="000000"/>
          <w:sz w:val="28"/>
        </w:rPr>
        <w:t xml:space="preserve">
      Слово "Присутствовали" печатается от границы левого поля с красной строки, подчеркивается, после слова ставится двоеточие. </w:t>
      </w:r>
    </w:p>
    <w:p>
      <w:pPr>
        <w:spacing w:after="0"/>
        <w:ind w:left="0"/>
        <w:jc w:val="both"/>
      </w:pPr>
      <w:r>
        <w:rPr>
          <w:rFonts w:ascii="Times New Roman"/>
          <w:b w:val="false"/>
          <w:i w:val="false"/>
          <w:color w:val="000000"/>
          <w:sz w:val="28"/>
        </w:rPr>
        <w:t>
      С красной строки указываются наименования должностей, инициалы и фамилии лиц, присутствовавших на заседании. Наименования должностей могут указываться обобщенно. Например:</w:t>
      </w:r>
      <w:r>
        <w:rPr>
          <w:rFonts w:ascii="Times New Roman"/>
          <w:b w:val="false"/>
          <w:i w:val="false"/>
          <w:color w:val="000000"/>
          <w:sz w:val="28"/>
          <w:u w:val="single"/>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Присутствовали</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Коллегии...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Фамилия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департаментов...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Фамилия, И.О. Фамилия, И.О. Фамилия, И.О. Фамилия, И.О. Фамилия, И.О. Фамилия,</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Многострочные наименования должностей присутствовавших указываются через 1 междустрочный интервал.</w:t>
      </w:r>
    </w:p>
    <w:p>
      <w:pPr>
        <w:spacing w:after="0"/>
        <w:ind w:left="0"/>
        <w:jc w:val="both"/>
      </w:pPr>
      <w:r>
        <w:rPr>
          <w:rFonts w:ascii="Times New Roman"/>
          <w:b w:val="false"/>
          <w:i w:val="false"/>
          <w:color w:val="000000"/>
          <w:sz w:val="28"/>
        </w:rPr>
        <w:t>
      Список отделяется от основной части протокола сплошной чертой.</w:t>
      </w:r>
    </w:p>
    <w:p>
      <w:pPr>
        <w:spacing w:after="0"/>
        <w:ind w:left="0"/>
        <w:jc w:val="both"/>
      </w:pPr>
      <w:r>
        <w:rPr>
          <w:rFonts w:ascii="Times New Roman"/>
          <w:b w:val="false"/>
          <w:i w:val="false"/>
          <w:color w:val="000000"/>
          <w:sz w:val="28"/>
        </w:rPr>
        <w:t xml:space="preserve">
      Основная часть протокола включает рассматриваемые вопросы и принятые по ним решения. </w:t>
      </w:r>
    </w:p>
    <w:p>
      <w:pPr>
        <w:spacing w:after="0"/>
        <w:ind w:left="0"/>
        <w:jc w:val="both"/>
      </w:pPr>
      <w:r>
        <w:rPr>
          <w:rFonts w:ascii="Times New Roman"/>
          <w:b w:val="false"/>
          <w:i w:val="false"/>
          <w:color w:val="000000"/>
          <w:sz w:val="28"/>
        </w:rPr>
        <w:t xml:space="preserve">
      Протоколам присваиваются порядковые номера в пределах календарного года отдельно по каждой группе протоколов. </w:t>
      </w:r>
    </w:p>
    <w:p>
      <w:pPr>
        <w:spacing w:after="0"/>
        <w:ind w:left="0"/>
        <w:jc w:val="both"/>
      </w:pPr>
      <w:r>
        <w:rPr>
          <w:rFonts w:ascii="Times New Roman"/>
          <w:b w:val="false"/>
          <w:i w:val="false"/>
          <w:color w:val="000000"/>
          <w:sz w:val="28"/>
        </w:rPr>
        <w:t xml:space="preserve">
      6. Протоколы согласительных совещаний готовятся структурными подразделениями Комиссии с учетом указанных в настоящем приложении требований и рекомендаций и регистрации не подлежат. </w:t>
      </w:r>
    </w:p>
    <w:bookmarkStart w:name="z958" w:id="1020"/>
    <w:p>
      <w:pPr>
        <w:spacing w:after="0"/>
        <w:ind w:left="0"/>
        <w:jc w:val="both"/>
      </w:pPr>
      <w:r>
        <w:rPr>
          <w:rFonts w:ascii="Times New Roman"/>
          <w:b w:val="false"/>
          <w:i w:val="false"/>
          <w:color w:val="000000"/>
          <w:sz w:val="28"/>
        </w:rPr>
        <w:t xml:space="preserve">
      Форма бланка протокола заседания </w:t>
      </w:r>
    </w:p>
    <w:bookmarkEnd w:id="1020"/>
    <w:p>
      <w:pPr>
        <w:spacing w:after="0"/>
        <w:ind w:left="0"/>
        <w:jc w:val="both"/>
      </w:pPr>
      <w:r>
        <w:rPr>
          <w:rFonts w:ascii="Times New Roman"/>
          <w:b w:val="false"/>
          <w:i w:val="false"/>
          <w:color w:val="000000"/>
          <w:sz w:val="28"/>
        </w:rPr>
        <w:t>
      Коллегии Евразийской экономической комиссии</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КОЛЛЕГИЯ</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i w:val="false"/>
          <w:color w:val="000000"/>
        </w:rPr>
        <w:t xml:space="preserve"> ПРОТОКОЛ</w:t>
      </w:r>
      <w:r>
        <w:br/>
      </w:r>
      <w:r>
        <w:rPr>
          <w:rFonts w:ascii="Times New Roman"/>
          <w:b/>
          <w:i w:val="false"/>
          <w:color w:val="000000"/>
        </w:rPr>
        <w:t>заседания Коллегии</w:t>
      </w:r>
    </w:p>
    <w:p>
      <w:pPr>
        <w:spacing w:after="0"/>
        <w:ind w:left="0"/>
        <w:jc w:val="both"/>
      </w:pPr>
      <w:r>
        <w:rPr>
          <w:rFonts w:ascii="Times New Roman"/>
          <w:b w:val="false"/>
          <w:i w:val="false"/>
          <w:color w:val="000000"/>
          <w:sz w:val="28"/>
        </w:rPr>
        <w:t xml:space="preserve">
      "    "      20  г.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60" w:id="1021"/>
    <w:p>
      <w:pPr>
        <w:spacing w:after="0"/>
        <w:ind w:left="0"/>
        <w:jc w:val="left"/>
      </w:pPr>
      <w:r>
        <w:rPr>
          <w:rFonts w:ascii="Times New Roman"/>
          <w:b/>
          <w:i w:val="false"/>
          <w:color w:val="000000"/>
        </w:rPr>
        <w:t xml:space="preserve"> ТРЕБОВАНИЯ</w:t>
      </w:r>
      <w:r>
        <w:br/>
      </w:r>
      <w:r>
        <w:rPr>
          <w:rFonts w:ascii="Times New Roman"/>
          <w:b/>
          <w:i w:val="false"/>
          <w:color w:val="000000"/>
        </w:rPr>
        <w:t>к бланкам писем Евразийской экономической комиссии</w:t>
      </w:r>
      <w:r>
        <w:br/>
      </w:r>
      <w:r>
        <w:rPr>
          <w:rFonts w:ascii="Times New Roman"/>
          <w:b/>
          <w:i w:val="false"/>
          <w:color w:val="000000"/>
        </w:rPr>
        <w:t>и оформлению реквизитов писем</w:t>
      </w:r>
    </w:p>
    <w:bookmarkEnd w:id="1021"/>
    <w:p>
      <w:pPr>
        <w:spacing w:after="0"/>
        <w:ind w:left="0"/>
        <w:jc w:val="both"/>
      </w:pPr>
      <w:r>
        <w:rPr>
          <w:rFonts w:ascii="Times New Roman"/>
          <w:b w:val="false"/>
          <w:i w:val="false"/>
          <w:color w:val="000000"/>
          <w:sz w:val="28"/>
        </w:rPr>
        <w:t>
      1. Письма Евразийской экономической комиссии (далее – Комиссия) оформляются на бланках, изготовленных по установленным Правилами внутреннего документооборота в Евразийской экономической комиссии, утвержденными Решением Коллегии Евразийской экономической комиссии от 2015 г. № (далее – Правила внутреннего документооборота), формам (формы 1 – 3).</w:t>
      </w:r>
    </w:p>
    <w:p>
      <w:pPr>
        <w:spacing w:after="0"/>
        <w:ind w:left="0"/>
        <w:jc w:val="both"/>
      </w:pPr>
      <w:r>
        <w:rPr>
          <w:rFonts w:ascii="Times New Roman"/>
          <w:b w:val="false"/>
          <w:i w:val="false"/>
          <w:color w:val="000000"/>
          <w:sz w:val="28"/>
        </w:rPr>
        <w:t>
      Выдача бланков писем Комиссии для оформления и направления писем производится при представлении исполнителем проекта письма.</w:t>
      </w:r>
    </w:p>
    <w:p>
      <w:pPr>
        <w:spacing w:after="0"/>
        <w:ind w:left="0"/>
        <w:jc w:val="both"/>
      </w:pPr>
      <w:r>
        <w:rPr>
          <w:rFonts w:ascii="Times New Roman"/>
          <w:b w:val="false"/>
          <w:i w:val="false"/>
          <w:color w:val="000000"/>
          <w:sz w:val="28"/>
        </w:rPr>
        <w:t>
      Выданный для оформления письма бланк должен использоваться строго для оформления письма согласно представленному проекту письма.</w:t>
      </w:r>
    </w:p>
    <w:p>
      <w:pPr>
        <w:spacing w:after="0"/>
        <w:ind w:left="0"/>
        <w:jc w:val="both"/>
      </w:pPr>
      <w:r>
        <w:rPr>
          <w:rFonts w:ascii="Times New Roman"/>
          <w:b w:val="false"/>
          <w:i w:val="false"/>
          <w:color w:val="000000"/>
          <w:sz w:val="28"/>
        </w:rPr>
        <w:t>
      2. Бланк письма изготавливается на листе бумаги формата А4 со следующими параметрами полей страницы: левое – 20 мм, правое – 10 мм, верхнее – 20 мм, нижнее – 20 мм.</w:t>
      </w:r>
    </w:p>
    <w:p>
      <w:pPr>
        <w:spacing w:after="0"/>
        <w:ind w:left="0"/>
        <w:jc w:val="both"/>
      </w:pPr>
      <w:r>
        <w:rPr>
          <w:rFonts w:ascii="Times New Roman"/>
          <w:b w:val="false"/>
          <w:i w:val="false"/>
          <w:color w:val="000000"/>
          <w:sz w:val="28"/>
        </w:rPr>
        <w:t>
      3. На бланке письма Комиссии (формы 1 и 3) оформляются письма, составляемые от имени Комиссии.</w:t>
      </w:r>
    </w:p>
    <w:p>
      <w:pPr>
        <w:spacing w:after="0"/>
        <w:ind w:left="0"/>
        <w:jc w:val="both"/>
      </w:pPr>
      <w:r>
        <w:rPr>
          <w:rFonts w:ascii="Times New Roman"/>
          <w:b w:val="false"/>
          <w:i w:val="false"/>
          <w:color w:val="000000"/>
          <w:sz w:val="28"/>
        </w:rPr>
        <w:t>
      4. Бланк письма Комиссии (форма 1) имеет следующие реквизиты:</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 xml:space="preserve">изображение эмблемы Евразийского экономического союза (далее – Союз). </w:t>
      </w:r>
      <w:r>
        <w:rPr>
          <w:rFonts w:ascii="Times New Roman"/>
          <w:b w:val="false"/>
          <w:i w:val="false"/>
          <w:color w:val="000000"/>
          <w:sz w:val="28"/>
        </w:rPr>
        <w:t>Цветное изображение эмблемы Союза помещается по верхней границе текстового поля по центру страницы в границах текстового поля. Размеры комплексного графического объекта – 19,8 х 30,9 мм;</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наименование Комиссии</w:t>
      </w:r>
      <w:r>
        <w:rPr>
          <w:rFonts w:ascii="Times New Roman"/>
          <w:b w:val="false"/>
          <w:i w:val="false"/>
          <w:color w:val="000000"/>
          <w:sz w:val="28"/>
        </w:rPr>
        <w:t>. Наименование Комиссии – "ЕВРАЗИЙСКАЯ ЭКОНОМИЧЕСКАЯ КОМИССИЯ" – печатается с выравниванием по центру страницы под изображением эмблемы Союза на расстоянии 2 интервалов от него прописными буквами полужирным шрифтом размера № 18 синего цвета (с параметрами в текстовом редакторе Microsoft Word – RGB: 0-65-126).</w:t>
      </w:r>
    </w:p>
    <w:p>
      <w:pPr>
        <w:spacing w:after="0"/>
        <w:ind w:left="0"/>
        <w:jc w:val="both"/>
      </w:pPr>
      <w:r>
        <w:rPr>
          <w:rFonts w:ascii="Times New Roman"/>
          <w:b w:val="false"/>
          <w:i w:val="false"/>
          <w:color w:val="000000"/>
          <w:sz w:val="28"/>
        </w:rPr>
        <w:t>
      На расстоянии 5 мм от нижней линии строки предыдущего реквизита в границах текстового поля проставляется сплошная черта синего цвета (с параметрами в текстовом редакторе Microsoft Word – RGB: 0-65-126) толщиной 2,5 пт;</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справочные данные о Комиссии</w:t>
      </w:r>
      <w:r>
        <w:rPr>
          <w:rFonts w:ascii="Times New Roman"/>
          <w:b w:val="false"/>
          <w:i w:val="false"/>
          <w:color w:val="000000"/>
          <w:sz w:val="28"/>
        </w:rPr>
        <w:t>. Справочные данные о Комиссии печатаются с выравниванием по центру страницы на расстоянии 5 мм от черты на шрифтом размера № 11, включают адрес места нахождения (указывается в соответствии с правилами оказания услуг почтовой связи) и номер телефона Комиссии;</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дата и номер письма</w:t>
      </w:r>
      <w:r>
        <w:rPr>
          <w:rFonts w:ascii="Times New Roman"/>
          <w:b w:val="false"/>
          <w:i w:val="false"/>
          <w:color w:val="000000"/>
          <w:sz w:val="28"/>
        </w:rPr>
        <w:t>. Отметки для проставления даты и регистрационного номера отделяются от предыдущего реквизита 2 интервалами и печатаются на одной строке шрифтом размера № 14. При этом отметка для даты (" "    20   г.) выравнивается по левой границе текстового поля (без абзацного отступа).</w:t>
      </w:r>
    </w:p>
    <w:p>
      <w:pPr>
        <w:spacing w:after="0"/>
        <w:ind w:left="0"/>
        <w:jc w:val="both"/>
      </w:pPr>
      <w:r>
        <w:rPr>
          <w:rFonts w:ascii="Times New Roman"/>
          <w:b w:val="false"/>
          <w:i w:val="false"/>
          <w:color w:val="000000"/>
          <w:sz w:val="28"/>
        </w:rPr>
        <w:t>
      Отметка для проставления регистрационного номера обозначается знаком "№" и выравнивается по правой границе текстового поля.</w:t>
      </w:r>
    </w:p>
    <w:p>
      <w:pPr>
        <w:spacing w:after="0"/>
        <w:ind w:left="0"/>
        <w:jc w:val="both"/>
      </w:pPr>
      <w:r>
        <w:rPr>
          <w:rFonts w:ascii="Times New Roman"/>
          <w:b w:val="false"/>
          <w:i w:val="false"/>
          <w:color w:val="000000"/>
          <w:sz w:val="28"/>
        </w:rPr>
        <w:t>
      5. При подготовке письма к печати на бланке установленной формы соблюдаются общие требования к оформлению документов (приложение № 4 к Правилам внутреннего документооборота) с учетом следующих особенностей оформления отдельных реквизитов:</w:t>
      </w:r>
    </w:p>
    <w:p>
      <w:pPr>
        <w:spacing w:after="0"/>
        <w:ind w:left="0"/>
        <w:jc w:val="both"/>
      </w:pPr>
      <w:r>
        <w:rPr>
          <w:rFonts w:ascii="Times New Roman"/>
          <w:b w:val="false"/>
          <w:i w:val="false"/>
          <w:color w:val="000000"/>
          <w:sz w:val="28"/>
        </w:rPr>
        <w:t>
      а)</w:t>
      </w:r>
      <w:r>
        <w:rPr>
          <w:rFonts w:ascii="Times New Roman"/>
          <w:b w:val="false"/>
          <w:i/>
          <w:color w:val="000000"/>
          <w:sz w:val="28"/>
        </w:rPr>
        <w:t xml:space="preserve"> дата </w:t>
      </w:r>
      <w:r>
        <w:rPr>
          <w:rFonts w:ascii="Times New Roman"/>
          <w:b w:val="false"/>
          <w:i w:val="false"/>
          <w:color w:val="000000"/>
          <w:sz w:val="28"/>
        </w:rPr>
        <w:t>письма указывается словесно-цифровым способом. Например: "06 апреля 2015 г.". Датой письма является дата его подписания;</w:t>
      </w:r>
    </w:p>
    <w:p>
      <w:pPr>
        <w:spacing w:after="0"/>
        <w:ind w:left="0"/>
        <w:jc w:val="both"/>
      </w:pPr>
      <w:r>
        <w:rPr>
          <w:rFonts w:ascii="Times New Roman"/>
          <w:b w:val="false"/>
          <w:i w:val="false"/>
          <w:color w:val="000000"/>
          <w:sz w:val="28"/>
        </w:rPr>
        <w:t>
      б)</w:t>
      </w:r>
      <w:r>
        <w:rPr>
          <w:rFonts w:ascii="Times New Roman"/>
          <w:b w:val="false"/>
          <w:i/>
          <w:color w:val="000000"/>
          <w:sz w:val="28"/>
        </w:rPr>
        <w:t xml:space="preserve"> регистрационный номер</w:t>
      </w:r>
      <w:r>
        <w:rPr>
          <w:rFonts w:ascii="Times New Roman"/>
          <w:b w:val="false"/>
          <w:i w:val="false"/>
          <w:color w:val="000000"/>
          <w:sz w:val="28"/>
        </w:rPr>
        <w:t xml:space="preserve"> письма печатается арабскими цифрами после знака "№" и состоит из буквенных и цифровых индексов, определяемых Департаментом протокола и организационного обеспечения.</w:t>
      </w:r>
    </w:p>
    <w:p>
      <w:pPr>
        <w:spacing w:after="0"/>
        <w:ind w:left="0"/>
        <w:jc w:val="both"/>
      </w:pPr>
      <w:r>
        <w:rPr>
          <w:rFonts w:ascii="Times New Roman"/>
          <w:b w:val="false"/>
          <w:i w:val="false"/>
          <w:color w:val="000000"/>
          <w:sz w:val="28"/>
        </w:rPr>
        <w:t>
      На предназначенном для отправки экземпляре частного письма исходящий регистрационный номер не проставляется (номер проставляется на втором и последующих экземплярах, которые остаются в структурном подразделении Комиссии, организовавшем составление частного письма);</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адресат</w:t>
      </w:r>
      <w:r>
        <w:rPr>
          <w:rFonts w:ascii="Times New Roman"/>
          <w:b w:val="false"/>
          <w:i w:val="false"/>
          <w:color w:val="000000"/>
          <w:sz w:val="28"/>
        </w:rPr>
        <w:t>. Реквизит отделяется от строки с предыдущими реквизитами 3 интервалами и печатается в соответствии с общими требованиями к оформлению документов (приложение № 4 к Правилам внутреннего документооборота). Все составные части реквизита центрируются относительно самой длинной строки, которая ограничивается правым полем документа.</w:t>
      </w:r>
    </w:p>
    <w:p>
      <w:pPr>
        <w:spacing w:after="0"/>
        <w:ind w:left="0"/>
        <w:jc w:val="both"/>
      </w:pPr>
      <w:r>
        <w:rPr>
          <w:rFonts w:ascii="Times New Roman"/>
          <w:b w:val="false"/>
          <w:i w:val="false"/>
          <w:color w:val="000000"/>
          <w:sz w:val="28"/>
        </w:rPr>
        <w:t>
      Наименования органа государственной власти, органа местного самоуправления, организации, структурного подразделения соответствующего органа или организации, а также наименование должности печатаются через 1 междустрочный интервал.</w:t>
      </w:r>
    </w:p>
    <w:p>
      <w:pPr>
        <w:spacing w:after="0"/>
        <w:ind w:left="0"/>
        <w:jc w:val="both"/>
      </w:pPr>
      <w:r>
        <w:rPr>
          <w:rFonts w:ascii="Times New Roman"/>
          <w:b w:val="false"/>
          <w:i w:val="false"/>
          <w:color w:val="000000"/>
          <w:sz w:val="28"/>
        </w:rPr>
        <w:t>
      При оформлении документа на имя лица, занимающего несколько должностей, в реквизите "адресат" указывается должность в том органе (организации), куда направляется документ;</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заголовок к тексту</w:t>
      </w:r>
      <w:r>
        <w:rPr>
          <w:rFonts w:ascii="Times New Roman"/>
          <w:b w:val="false"/>
          <w:i w:val="false"/>
          <w:color w:val="000000"/>
          <w:sz w:val="28"/>
        </w:rPr>
        <w:t xml:space="preserve"> (необходимость его указания определяется исполнителем документа с учетом частоты переписки с данным адресатом) печатается от левой границы текстового поля строчными буквами (за исключением начальной буквы) через 1 междустрочный интервал. Строка заголовка не должна превышать 28 печатных знаков;</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ссылка на регистрационный номер и дату документа</w:t>
      </w:r>
      <w:r>
        <w:rPr>
          <w:rFonts w:ascii="Times New Roman"/>
          <w:b w:val="false"/>
          <w:i w:val="false"/>
          <w:color w:val="000000"/>
          <w:sz w:val="28"/>
        </w:rPr>
        <w:t xml:space="preserve">, послужившего основанием для подготовки письма, приводится при составлении ответного письма. В составе данного реквизита в качестве регистрационного номера указывается исходящий регистрационный номер, присвоенный письму отправителем. </w:t>
      </w:r>
    </w:p>
    <w:p>
      <w:pPr>
        <w:spacing w:after="0"/>
        <w:ind w:left="0"/>
        <w:jc w:val="both"/>
      </w:pPr>
      <w:r>
        <w:rPr>
          <w:rFonts w:ascii="Times New Roman"/>
          <w:b w:val="false"/>
          <w:i w:val="false"/>
          <w:color w:val="000000"/>
          <w:sz w:val="28"/>
        </w:rPr>
        <w:t>
      Данный реквизит бланка письма может не заполняться, если регистрационный номер и дата документа указаны в первом предложении текста письма. При этом для обеспечения поиска документа в информационной системе управления документооборотом в Комиссии входящий регистрационный номер, присвоенный документу, и дата его регистрации в Комиссии могут указываться в первом предложении текста ответного письма в скобках после исходящего регистрационного номера документа, присвоенного отправителем, и даты регистрации отправления документа;</w:t>
      </w:r>
    </w:p>
    <w:p>
      <w:pPr>
        <w:spacing w:after="0"/>
        <w:ind w:left="0"/>
        <w:jc w:val="both"/>
      </w:pPr>
      <w:r>
        <w:rPr>
          <w:rFonts w:ascii="Times New Roman"/>
          <w:b w:val="false"/>
          <w:i w:val="false"/>
          <w:color w:val="000000"/>
          <w:sz w:val="28"/>
        </w:rPr>
        <w:t xml:space="preserve">
      е) </w:t>
      </w:r>
      <w:r>
        <w:rPr>
          <w:rFonts w:ascii="Times New Roman"/>
          <w:b w:val="false"/>
          <w:i/>
          <w:color w:val="000000"/>
          <w:sz w:val="28"/>
        </w:rPr>
        <w:t>текст письма</w:t>
      </w:r>
      <w:r>
        <w:rPr>
          <w:rFonts w:ascii="Times New Roman"/>
          <w:b w:val="false"/>
          <w:i w:val="false"/>
          <w:color w:val="000000"/>
          <w:sz w:val="28"/>
        </w:rPr>
        <w:t xml:space="preserve"> оформляется с соблюдением общих требований к оформлению документов (приложение № 4 к Правилам внутреннего документооборота) и следующих правил и рекомендаций.</w:t>
      </w:r>
    </w:p>
    <w:p>
      <w:pPr>
        <w:spacing w:after="0"/>
        <w:ind w:left="0"/>
        <w:jc w:val="both"/>
      </w:pPr>
      <w:r>
        <w:rPr>
          <w:rFonts w:ascii="Times New Roman"/>
          <w:b w:val="false"/>
          <w:i w:val="false"/>
          <w:color w:val="000000"/>
          <w:sz w:val="28"/>
        </w:rPr>
        <w:t>
      Первая строка текста письма отделяется от заголовка 2 – 3 интервалами.</w:t>
      </w:r>
    </w:p>
    <w:p>
      <w:pPr>
        <w:spacing w:after="0"/>
        <w:ind w:left="0"/>
        <w:jc w:val="both"/>
      </w:pPr>
      <w:r>
        <w:rPr>
          <w:rFonts w:ascii="Times New Roman"/>
          <w:b w:val="false"/>
          <w:i w:val="false"/>
          <w:color w:val="000000"/>
          <w:sz w:val="28"/>
        </w:rPr>
        <w:t>
      Междустрочный интервал, через который печатается письмо, может быть 1 или 1,5 (в случае необходимости рационального размещения текста для междустрочного интервала может использоваться множитель 1,3).</w:t>
      </w:r>
    </w:p>
    <w:p>
      <w:pPr>
        <w:spacing w:after="0"/>
        <w:ind w:left="0"/>
        <w:jc w:val="both"/>
      </w:pPr>
      <w:r>
        <w:rPr>
          <w:rFonts w:ascii="Times New Roman"/>
          <w:b w:val="false"/>
          <w:i w:val="false"/>
          <w:color w:val="000000"/>
          <w:sz w:val="28"/>
        </w:rPr>
        <w:t xml:space="preserve">
      По общему правилу текст письма излагается от третьего лица единственного числа. Например: </w:t>
      </w:r>
    </w:p>
    <w:p>
      <w:pPr>
        <w:spacing w:after="0"/>
        <w:ind w:left="0"/>
        <w:jc w:val="both"/>
      </w:pPr>
      <w:r>
        <w:rPr>
          <w:rFonts w:ascii="Times New Roman"/>
          <w:b w:val="false"/>
          <w:i w:val="false"/>
          <w:color w:val="000000"/>
          <w:sz w:val="28"/>
        </w:rPr>
        <w:t>
      Евразийская экономическая комиссия рассмотрела...</w:t>
      </w:r>
    </w:p>
    <w:p>
      <w:pPr>
        <w:spacing w:after="0"/>
        <w:ind w:left="0"/>
        <w:jc w:val="both"/>
      </w:pPr>
      <w:r>
        <w:rPr>
          <w:rFonts w:ascii="Times New Roman"/>
          <w:b w:val="false"/>
          <w:i w:val="false"/>
          <w:color w:val="000000"/>
          <w:sz w:val="28"/>
        </w:rPr>
        <w:t xml:space="preserve">
      Текст письма может быть составлен от первого лица множественного числа. Например: </w:t>
      </w:r>
    </w:p>
    <w:p>
      <w:pPr>
        <w:spacing w:after="0"/>
        <w:ind w:left="0"/>
        <w:jc w:val="both"/>
      </w:pPr>
      <w:r>
        <w:rPr>
          <w:rFonts w:ascii="Times New Roman"/>
          <w:b w:val="false"/>
          <w:i w:val="false"/>
          <w:color w:val="000000"/>
          <w:sz w:val="28"/>
        </w:rPr>
        <w:t>
      Просим...</w:t>
      </w:r>
    </w:p>
    <w:p>
      <w:pPr>
        <w:spacing w:after="0"/>
        <w:ind w:left="0"/>
        <w:jc w:val="both"/>
      </w:pPr>
      <w:r>
        <w:rPr>
          <w:rFonts w:ascii="Times New Roman"/>
          <w:b w:val="false"/>
          <w:i w:val="false"/>
          <w:color w:val="000000"/>
          <w:sz w:val="28"/>
        </w:rPr>
        <w:t>
      Направляем...</w:t>
      </w:r>
    </w:p>
    <w:p>
      <w:pPr>
        <w:spacing w:after="0"/>
        <w:ind w:left="0"/>
        <w:jc w:val="both"/>
      </w:pPr>
      <w:r>
        <w:rPr>
          <w:rFonts w:ascii="Times New Roman"/>
          <w:b w:val="false"/>
          <w:i w:val="false"/>
          <w:color w:val="000000"/>
          <w:sz w:val="28"/>
        </w:rPr>
        <w:t>
      В случае если письмо оформляется от имени члена Коллегии Комиссии (далее – Коллегия), руководителя (заместителя руководителя) структурного подразделения Комиссии, его текст может быть изложен от первого лица единственного числа ("прошу...", "направляю...").</w:t>
      </w:r>
    </w:p>
    <w:p>
      <w:pPr>
        <w:spacing w:after="0"/>
        <w:ind w:left="0"/>
        <w:jc w:val="both"/>
      </w:pPr>
      <w:r>
        <w:rPr>
          <w:rFonts w:ascii="Times New Roman"/>
          <w:b w:val="false"/>
          <w:i w:val="false"/>
          <w:color w:val="000000"/>
          <w:sz w:val="28"/>
        </w:rPr>
        <w:t xml:space="preserve">
      В случае если в составе адресата указано должностное лицо, допускается начинать текст с уважительного обращения к адресату, которое выравнивается по центру. Например: </w:t>
      </w:r>
    </w:p>
    <w:p>
      <w:pPr>
        <w:spacing w:after="0"/>
        <w:ind w:left="0"/>
        <w:jc w:val="both"/>
      </w:pPr>
      <w:r>
        <w:rPr>
          <w:rFonts w:ascii="Times New Roman"/>
          <w:b w:val="false"/>
          <w:i w:val="false"/>
          <w:color w:val="000000"/>
          <w:sz w:val="28"/>
        </w:rPr>
        <w:t>
      Уважаемый Александр Григорьевич!</w:t>
      </w:r>
    </w:p>
    <w:p>
      <w:pPr>
        <w:spacing w:after="0"/>
        <w:ind w:left="0"/>
        <w:jc w:val="both"/>
      </w:pPr>
      <w:r>
        <w:rPr>
          <w:rFonts w:ascii="Times New Roman"/>
          <w:b w:val="false"/>
          <w:i w:val="false"/>
          <w:color w:val="000000"/>
          <w:sz w:val="28"/>
        </w:rPr>
        <w:t xml:space="preserve">
      Основное содержание письма составляют описание события или ситуации, их анализ и приводимые доказательства (обоснования). </w:t>
      </w:r>
    </w:p>
    <w:p>
      <w:pPr>
        <w:spacing w:after="0"/>
        <w:ind w:left="0"/>
        <w:jc w:val="both"/>
      </w:pPr>
      <w:r>
        <w:rPr>
          <w:rFonts w:ascii="Times New Roman"/>
          <w:b w:val="false"/>
          <w:i w:val="false"/>
          <w:color w:val="000000"/>
          <w:sz w:val="28"/>
        </w:rPr>
        <w:t xml:space="preserve">
      Содержание ответных писем должно точно соответствовать поручению по исполнению документа. </w:t>
      </w:r>
    </w:p>
    <w:p>
      <w:pPr>
        <w:spacing w:after="0"/>
        <w:ind w:left="0"/>
        <w:jc w:val="both"/>
      </w:pPr>
      <w:r>
        <w:rPr>
          <w:rFonts w:ascii="Times New Roman"/>
          <w:b w:val="false"/>
          <w:i w:val="false"/>
          <w:color w:val="000000"/>
          <w:sz w:val="28"/>
        </w:rPr>
        <w:t>
      Текст письма, как правило, касается одного или нескольких вопросов, если они взаимосвязаны, и состоит из 2 частей – вступительной и основной.</w:t>
      </w:r>
    </w:p>
    <w:p>
      <w:pPr>
        <w:spacing w:after="0"/>
        <w:ind w:left="0"/>
        <w:jc w:val="both"/>
      </w:pPr>
      <w:r>
        <w:rPr>
          <w:rFonts w:ascii="Times New Roman"/>
          <w:b w:val="false"/>
          <w:i w:val="false"/>
          <w:color w:val="000000"/>
          <w:sz w:val="28"/>
        </w:rPr>
        <w:t xml:space="preserve">
      Во вступительной части письма указывается причина написания письма. Вступление может содержать ссылку на документ (организационно-правовой, распорядительный, нормативный, информационный и т. д.) и констатацию факта, события, сложившейся ситуации. </w:t>
      </w:r>
    </w:p>
    <w:p>
      <w:pPr>
        <w:spacing w:after="0"/>
        <w:ind w:left="0"/>
        <w:jc w:val="both"/>
      </w:pPr>
      <w:r>
        <w:rPr>
          <w:rFonts w:ascii="Times New Roman"/>
          <w:b w:val="false"/>
          <w:i w:val="false"/>
          <w:color w:val="000000"/>
          <w:sz w:val="28"/>
        </w:rPr>
        <w:t>
      Во второй части, начинающейся с красной строки, помещаются выводы, предложения, просьбы, решения, мнения, требования, напоминания.</w:t>
      </w:r>
    </w:p>
    <w:p>
      <w:pPr>
        <w:spacing w:after="0"/>
        <w:ind w:left="0"/>
        <w:jc w:val="both"/>
      </w:pPr>
      <w:r>
        <w:rPr>
          <w:rFonts w:ascii="Times New Roman"/>
          <w:b w:val="false"/>
          <w:i w:val="false"/>
          <w:color w:val="000000"/>
          <w:sz w:val="28"/>
        </w:rPr>
        <w:t>
      Письмо может состоять из одной основной части – просьбы без пояснения, напоминания без преамбулы, сообщения без обоснования.</w:t>
      </w:r>
    </w:p>
    <w:p>
      <w:pPr>
        <w:spacing w:after="0"/>
        <w:ind w:left="0"/>
        <w:jc w:val="both"/>
      </w:pPr>
      <w:r>
        <w:rPr>
          <w:rFonts w:ascii="Times New Roman"/>
          <w:b w:val="false"/>
          <w:i w:val="false"/>
          <w:color w:val="000000"/>
          <w:sz w:val="28"/>
        </w:rPr>
        <w:t>
      Заключительная часть письма начинается словами "Просим" (письмо-просьба или запрос), "Высылаем", "Направляем", "Представляем" (сопроводительное письмо), "Сообщаем", "Информируем" (информационное письмо). Заключительная часть письма может заканчиваться формой вежливости, которая отделяется от наименования должности запятой. Например:</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val="false"/>
          <w:i w:val="false"/>
          <w:color w:val="000000"/>
          <w:sz w:val="28"/>
        </w:rPr>
        <w:t xml:space="preserve">
      С глубоким уважением, </w:t>
      </w:r>
    </w:p>
    <w:p>
      <w:pPr>
        <w:spacing w:after="0"/>
        <w:ind w:left="0"/>
        <w:jc w:val="both"/>
      </w:pPr>
      <w:r>
        <w:rPr>
          <w:rFonts w:ascii="Times New Roman"/>
          <w:b w:val="false"/>
          <w:i w:val="false"/>
          <w:color w:val="000000"/>
          <w:sz w:val="28"/>
        </w:rPr>
        <w:t xml:space="preserve">
      ж) </w:t>
      </w:r>
      <w:r>
        <w:rPr>
          <w:rFonts w:ascii="Times New Roman"/>
          <w:b w:val="false"/>
          <w:i/>
          <w:color w:val="000000"/>
          <w:sz w:val="28"/>
        </w:rPr>
        <w:t>отметка о наличии приложения</w:t>
      </w:r>
      <w:r>
        <w:rPr>
          <w:rFonts w:ascii="Times New Roman"/>
          <w:b w:val="false"/>
          <w:i w:val="false"/>
          <w:color w:val="000000"/>
          <w:sz w:val="28"/>
        </w:rPr>
        <w:t xml:space="preserve"> оформляется при наличии приложения к письму с соблюдением общих требований к оформлению документов (приложение № 4 к Правилам внутреннего документооборота). Отметка о наличии приложения отделяется от текста письма 1,5 – 2 междустрочными интервалами. Слово "Приложение" печатается без кавычек с абзацным отступом 12,5 мм от левой границы текстового поля;</w:t>
      </w:r>
    </w:p>
    <w:p>
      <w:pPr>
        <w:spacing w:after="0"/>
        <w:ind w:left="0"/>
        <w:jc w:val="both"/>
      </w:pPr>
      <w:r>
        <w:rPr>
          <w:rFonts w:ascii="Times New Roman"/>
          <w:b w:val="false"/>
          <w:i w:val="false"/>
          <w:color w:val="000000"/>
          <w:sz w:val="28"/>
        </w:rPr>
        <w:t xml:space="preserve">
      з) </w:t>
      </w:r>
      <w:r>
        <w:rPr>
          <w:rFonts w:ascii="Times New Roman"/>
          <w:b w:val="false"/>
          <w:i/>
          <w:color w:val="000000"/>
          <w:sz w:val="28"/>
        </w:rPr>
        <w:t xml:space="preserve">подпись </w:t>
      </w:r>
      <w:r>
        <w:rPr>
          <w:rFonts w:ascii="Times New Roman"/>
          <w:b w:val="false"/>
          <w:i w:val="false"/>
          <w:color w:val="000000"/>
          <w:sz w:val="28"/>
        </w:rPr>
        <w:t>отделяется от предыдущего реквизита, как правило, 3 интервалами. В подписи указываются полное наименование должности, личная подпись, инициалы и фамилия.</w:t>
      </w:r>
    </w:p>
    <w:p>
      <w:pPr>
        <w:spacing w:after="0"/>
        <w:ind w:left="0"/>
        <w:jc w:val="both"/>
      </w:pPr>
      <w:r>
        <w:rPr>
          <w:rFonts w:ascii="Times New Roman"/>
          <w:b w:val="false"/>
          <w:i w:val="false"/>
          <w:color w:val="000000"/>
          <w:sz w:val="28"/>
        </w:rPr>
        <w:t>
      Право подписи служебных писем, подготавливаемых структурными подразделениями Комиссии, определяется в положениях о структурных подразделениях Комиссии и в должностных регламентах (должностных инструкциях);</w:t>
      </w:r>
    </w:p>
    <w:p>
      <w:pPr>
        <w:spacing w:after="0"/>
        <w:ind w:left="0"/>
        <w:jc w:val="both"/>
      </w:pPr>
      <w:r>
        <w:rPr>
          <w:rFonts w:ascii="Times New Roman"/>
          <w:b w:val="false"/>
          <w:i w:val="false"/>
          <w:color w:val="000000"/>
          <w:sz w:val="28"/>
        </w:rPr>
        <w:t xml:space="preserve">
      и) </w:t>
      </w:r>
      <w:r>
        <w:rPr>
          <w:rFonts w:ascii="Times New Roman"/>
          <w:b w:val="false"/>
          <w:i/>
          <w:color w:val="000000"/>
          <w:sz w:val="28"/>
        </w:rPr>
        <w:t>отметка об исполнителе</w:t>
      </w:r>
      <w:r>
        <w:rPr>
          <w:rFonts w:ascii="Times New Roman"/>
          <w:b w:val="false"/>
          <w:i w:val="false"/>
          <w:color w:val="000000"/>
          <w:sz w:val="28"/>
        </w:rPr>
        <w:t xml:space="preserve"> проставляется в нижнем левом углу лицевой стороны последней страницы письма, печатается шрифтом размера № 10 через 1 междустрочный интервал.</w:t>
      </w:r>
    </w:p>
    <w:p>
      <w:pPr>
        <w:spacing w:after="0"/>
        <w:ind w:left="0"/>
        <w:jc w:val="both"/>
      </w:pPr>
      <w:r>
        <w:rPr>
          <w:rFonts w:ascii="Times New Roman"/>
          <w:b w:val="false"/>
          <w:i w:val="false"/>
          <w:color w:val="000000"/>
          <w:sz w:val="28"/>
        </w:rPr>
        <w:t>
      6. Письма членов Коллегии оформляются на бланке письма Комиссии (форма 1).</w:t>
      </w:r>
    </w:p>
    <w:p>
      <w:pPr>
        <w:spacing w:after="0"/>
        <w:ind w:left="0"/>
        <w:jc w:val="both"/>
      </w:pPr>
      <w:r>
        <w:rPr>
          <w:rFonts w:ascii="Times New Roman"/>
          <w:b w:val="false"/>
          <w:i w:val="false"/>
          <w:color w:val="000000"/>
          <w:sz w:val="28"/>
        </w:rPr>
        <w:t>
      Для подготовки писем Председателя Коллегии используется бланк письма Председателя Коллегии (форма 2).</w:t>
      </w:r>
    </w:p>
    <w:p>
      <w:pPr>
        <w:spacing w:after="0"/>
        <w:ind w:left="0"/>
        <w:jc w:val="both"/>
      </w:pPr>
      <w:r>
        <w:rPr>
          <w:rFonts w:ascii="Times New Roman"/>
          <w:b w:val="false"/>
          <w:i w:val="false"/>
          <w:color w:val="000000"/>
          <w:sz w:val="28"/>
        </w:rPr>
        <w:t>
      7. Текст письма иностранному адресату печатается на специальном бланке Комиссии (форма 3) с соблюдением следующих рекомендаций:</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текст письма</w:t>
      </w:r>
      <w:r>
        <w:rPr>
          <w:rFonts w:ascii="Times New Roman"/>
          <w:b w:val="false"/>
          <w:i w:val="false"/>
          <w:color w:val="000000"/>
          <w:sz w:val="28"/>
        </w:rPr>
        <w:t xml:space="preserve"> начинается с обращения к адресату по должности или фамилии в соответствии с традициями страны назначения, статусом и уровнем взаимоотношений должностных лиц. Например:</w:t>
      </w:r>
    </w:p>
    <w:p>
      <w:pPr>
        <w:spacing w:after="0"/>
        <w:ind w:left="0"/>
        <w:jc w:val="both"/>
      </w:pPr>
      <w:r>
        <w:rPr>
          <w:rFonts w:ascii="Times New Roman"/>
          <w:b w:val="false"/>
          <w:i w:val="false"/>
          <w:color w:val="000000"/>
          <w:sz w:val="28"/>
        </w:rPr>
        <w:t>
      Уважаемый Имя Отчество! (государства – участники СНГ)</w:t>
      </w:r>
    </w:p>
    <w:p>
      <w:pPr>
        <w:spacing w:after="0"/>
        <w:ind w:left="0"/>
        <w:jc w:val="both"/>
      </w:pPr>
      <w:r>
        <w:rPr>
          <w:rFonts w:ascii="Times New Roman"/>
          <w:b w:val="false"/>
          <w:i w:val="false"/>
          <w:color w:val="000000"/>
          <w:sz w:val="28"/>
        </w:rPr>
        <w:t>
      Уважаемый г-н (г-жа) Фамилия! (государства – не участники СНГ)</w:t>
      </w:r>
    </w:p>
    <w:p>
      <w:pPr>
        <w:spacing w:after="0"/>
        <w:ind w:left="0"/>
        <w:jc w:val="both"/>
      </w:pPr>
      <w:r>
        <w:rPr>
          <w:rFonts w:ascii="Times New Roman"/>
          <w:b w:val="false"/>
          <w:i w:val="false"/>
          <w:color w:val="000000"/>
          <w:sz w:val="28"/>
        </w:rPr>
        <w:t>
      Уважаемый Посол Фамилия, (государства – участники СНГ)</w:t>
      </w:r>
    </w:p>
    <w:p>
      <w:pPr>
        <w:spacing w:after="0"/>
        <w:ind w:left="0"/>
        <w:jc w:val="both"/>
      </w:pPr>
      <w:r>
        <w:rPr>
          <w:rFonts w:ascii="Times New Roman"/>
          <w:b w:val="false"/>
          <w:i w:val="false"/>
          <w:color w:val="000000"/>
          <w:sz w:val="28"/>
        </w:rPr>
        <w:t>
      Уважаемый Господин Посол, (государства – не участники СНГ)</w:t>
      </w:r>
    </w:p>
    <w:p>
      <w:pPr>
        <w:spacing w:after="0"/>
        <w:ind w:left="0"/>
        <w:jc w:val="both"/>
      </w:pPr>
      <w:r>
        <w:rPr>
          <w:rFonts w:ascii="Times New Roman"/>
          <w:b w:val="false"/>
          <w:i w:val="false"/>
          <w:color w:val="000000"/>
          <w:sz w:val="28"/>
        </w:rPr>
        <w:t>
      Ваше Превосходительство,</w:t>
      </w:r>
    </w:p>
    <w:p>
      <w:pPr>
        <w:spacing w:after="0"/>
        <w:ind w:left="0"/>
        <w:jc w:val="both"/>
      </w:pPr>
      <w:r>
        <w:rPr>
          <w:rFonts w:ascii="Times New Roman"/>
          <w:b w:val="false"/>
          <w:i w:val="false"/>
          <w:color w:val="000000"/>
          <w:sz w:val="28"/>
        </w:rPr>
        <w:t>
      В зависимости от традиций государства и в порядке взаимности слова "господин" и "госпожа" могут писаться сокращенно.</w:t>
      </w:r>
    </w:p>
    <w:p>
      <w:pPr>
        <w:spacing w:after="0"/>
        <w:ind w:left="0"/>
        <w:jc w:val="both"/>
      </w:pPr>
      <w:r>
        <w:rPr>
          <w:rFonts w:ascii="Times New Roman"/>
          <w:b w:val="false"/>
          <w:i w:val="false"/>
          <w:color w:val="000000"/>
          <w:sz w:val="28"/>
        </w:rPr>
        <w:t>
      Обращение и первая строка текста письма начинаются с абзацного отступа 12,5 мм.</w:t>
      </w:r>
    </w:p>
    <w:p>
      <w:pPr>
        <w:spacing w:after="0"/>
        <w:ind w:left="0"/>
        <w:jc w:val="both"/>
      </w:pPr>
      <w:r>
        <w:rPr>
          <w:rFonts w:ascii="Times New Roman"/>
          <w:b w:val="false"/>
          <w:i w:val="false"/>
          <w:color w:val="000000"/>
          <w:sz w:val="28"/>
        </w:rPr>
        <w:t xml:space="preserve">
      Служебное письмо заканчивается комплиментом, то есть выражением уважения. Например: </w:t>
      </w:r>
    </w:p>
    <w:p>
      <w:pPr>
        <w:spacing w:after="0"/>
        <w:ind w:left="0"/>
        <w:jc w:val="both"/>
      </w:pPr>
      <w:r>
        <w:rPr>
          <w:rFonts w:ascii="Times New Roman"/>
          <w:b w:val="false"/>
          <w:i w:val="false"/>
          <w:color w:val="000000"/>
          <w:sz w:val="28"/>
        </w:rPr>
        <w:t>
      Евразийская экономическая комиссия пользуется случаем, чтобы возобновить Министерству иностранных дел Украины уверения в своем высоком уважении...</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Евразийская экономическая комиссия пользуется настоящим случаем, чтобы возобновить Европейской комиссии уверения в своем весьма высоком уважении...</w:t>
      </w:r>
    </w:p>
    <w:p>
      <w:pPr>
        <w:spacing w:after="0"/>
        <w:ind w:left="0"/>
        <w:jc w:val="both"/>
      </w:pPr>
      <w:r>
        <w:rPr>
          <w:rFonts w:ascii="Times New Roman"/>
          <w:b w:val="false"/>
          <w:i w:val="false"/>
          <w:color w:val="000000"/>
          <w:sz w:val="28"/>
        </w:rPr>
        <w:t>
      В случае если пишется ответное письмо, комплимент формулируется в порядке взаимности, например, если в полученном письме обращаются с уверениями "в весьма высоком уважении", отвечать рекомендуется аналогичным комплиментом.</w:t>
      </w:r>
    </w:p>
    <w:p>
      <w:pPr>
        <w:spacing w:after="0"/>
        <w:ind w:left="0"/>
        <w:jc w:val="both"/>
      </w:pPr>
      <w:r>
        <w:rPr>
          <w:rFonts w:ascii="Times New Roman"/>
          <w:b w:val="false"/>
          <w:i w:val="false"/>
          <w:color w:val="000000"/>
          <w:sz w:val="28"/>
        </w:rPr>
        <w:t>
      Письма могут заканчиваться другими видами комплиментов, а именно:</w:t>
      </w:r>
    </w:p>
    <w:p>
      <w:pPr>
        <w:spacing w:after="0"/>
        <w:ind w:left="0"/>
        <w:jc w:val="both"/>
      </w:pPr>
      <w:r>
        <w:rPr>
          <w:rFonts w:ascii="Times New Roman"/>
          <w:b w:val="false"/>
          <w:i w:val="false"/>
          <w:color w:val="000000"/>
          <w:sz w:val="28"/>
        </w:rPr>
        <w:t xml:space="preserve">
      С искренним уважением, </w:t>
      </w:r>
    </w:p>
    <w:p>
      <w:pPr>
        <w:spacing w:after="0"/>
        <w:ind w:left="0"/>
        <w:jc w:val="both"/>
      </w:pPr>
      <w:r>
        <w:rPr>
          <w:rFonts w:ascii="Times New Roman"/>
          <w:b w:val="false"/>
          <w:i w:val="false"/>
          <w:color w:val="000000"/>
          <w:sz w:val="28"/>
        </w:rPr>
        <w:t xml:space="preserve">
      С глубоким уважением, </w:t>
      </w:r>
    </w:p>
    <w:p>
      <w:pPr>
        <w:spacing w:after="0"/>
        <w:ind w:left="0"/>
        <w:jc w:val="both"/>
      </w:pPr>
      <w:r>
        <w:rPr>
          <w:rFonts w:ascii="Times New Roman"/>
          <w:b w:val="false"/>
          <w:i w:val="false"/>
          <w:color w:val="000000"/>
          <w:sz w:val="28"/>
        </w:rPr>
        <w:t xml:space="preserve">
      Искренне Ваш, </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val="false"/>
          <w:i w:val="false"/>
          <w:color w:val="000000"/>
          <w:sz w:val="28"/>
        </w:rPr>
        <w:t>
      В ответном письме в порядке взаимности целесообразно употребить такой же комплимент;</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отметка о наличии приложения</w:t>
      </w:r>
      <w:r>
        <w:rPr>
          <w:rFonts w:ascii="Times New Roman"/>
          <w:b w:val="false"/>
          <w:i w:val="false"/>
          <w:color w:val="000000"/>
          <w:sz w:val="28"/>
        </w:rPr>
        <w:t xml:space="preserve"> приводится с соблюдением общих правил, если в тексте письма дается ссылка на прилагаемые документы (программа, мероприятия и др.);</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подпись</w:t>
      </w:r>
      <w:r>
        <w:rPr>
          <w:rFonts w:ascii="Times New Roman"/>
          <w:b w:val="false"/>
          <w:i w:val="false"/>
          <w:color w:val="000000"/>
          <w:sz w:val="28"/>
        </w:rPr>
        <w:t xml:space="preserve"> лица, уполномоченного на подписание письма, печатается на расстоянии 2 – 3 интервалов от последней строки письма текста и центрируется относительно самой длинной строки наименования должности, которая не должна превышать 9 – 10 см. Элементы реквизита выравниваются по правой границе текстового поля. В составе расшифровки подписи приводятся инициал имени и фамилия либо инициалы имени и отчества и фамилия (для писем адресатам в государствах – участниках СНГ). Элементы реквизита "подпись" печатаются прописными буквами через 1 междустрочный интервал;</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адресат</w:t>
      </w:r>
      <w:r>
        <w:rPr>
          <w:rFonts w:ascii="Times New Roman"/>
          <w:b w:val="false"/>
          <w:i w:val="false"/>
          <w:color w:val="000000"/>
          <w:sz w:val="28"/>
        </w:rPr>
        <w:t>. Данный реквизит, как правило, располагается в левом нижнем углу первой страницы письма независимо от количества страниц письма. Реквизит включает в себя инициалы имени и отчества (для государств – участников СНГ) или инициал имени (для остальных государств) и фамилию адресата, полное наименование должности, наименование органа (организации), название города, название страны. Все составные части реквизита пишутся от левой границы текстового поля прописными буквами через 1 междустрочный интервал.</w:t>
      </w:r>
    </w:p>
    <w:p>
      <w:pPr>
        <w:spacing w:after="0"/>
        <w:ind w:left="0"/>
        <w:jc w:val="both"/>
      </w:pPr>
      <w:r>
        <w:rPr>
          <w:rFonts w:ascii="Times New Roman"/>
          <w:b w:val="false"/>
          <w:i w:val="false"/>
          <w:color w:val="000000"/>
          <w:sz w:val="28"/>
        </w:rPr>
        <w:t xml:space="preserve">
      8. Реквизиты телеграммы печатаются прописными буквами шрифтом размера № 14 через 1,5 – 2 междустрочных интервала. </w:t>
      </w:r>
    </w:p>
    <w:p>
      <w:pPr>
        <w:spacing w:after="0"/>
        <w:ind w:left="0"/>
        <w:jc w:val="both"/>
      </w:pPr>
      <w:r>
        <w:rPr>
          <w:rFonts w:ascii="Times New Roman"/>
          <w:b w:val="false"/>
          <w:i w:val="false"/>
          <w:color w:val="000000"/>
          <w:sz w:val="28"/>
        </w:rPr>
        <w:t>
      Телеграмма состоит из 2 частей.</w:t>
      </w:r>
    </w:p>
    <w:p>
      <w:pPr>
        <w:spacing w:after="0"/>
        <w:ind w:left="0"/>
        <w:jc w:val="both"/>
      </w:pPr>
      <w:r>
        <w:rPr>
          <w:rFonts w:ascii="Times New Roman"/>
          <w:b w:val="false"/>
          <w:i w:val="false"/>
          <w:color w:val="000000"/>
          <w:sz w:val="28"/>
        </w:rPr>
        <w:t>
      В верхней части телеграммы реквизиты располагаются в следующем порядке:</w:t>
      </w:r>
    </w:p>
    <w:p>
      <w:pPr>
        <w:spacing w:after="0"/>
        <w:ind w:left="0"/>
        <w:jc w:val="both"/>
      </w:pPr>
      <w:r>
        <w:rPr>
          <w:rFonts w:ascii="Times New Roman"/>
          <w:b w:val="false"/>
          <w:i w:val="false"/>
          <w:color w:val="000000"/>
          <w:sz w:val="28"/>
        </w:rPr>
        <w:t>
      отметка о категории телеграммы (срочная и т. д.), которая приводится в верхнем левом углу перед адресом получателя;</w:t>
      </w:r>
    </w:p>
    <w:p>
      <w:pPr>
        <w:spacing w:after="0"/>
        <w:ind w:left="0"/>
        <w:jc w:val="both"/>
      </w:pPr>
      <w:r>
        <w:rPr>
          <w:rFonts w:ascii="Times New Roman"/>
          <w:b w:val="false"/>
          <w:i w:val="false"/>
          <w:color w:val="000000"/>
          <w:sz w:val="28"/>
        </w:rPr>
        <w:t>
      адрес получателя;</w:t>
      </w:r>
    </w:p>
    <w:p>
      <w:pPr>
        <w:spacing w:after="0"/>
        <w:ind w:left="0"/>
        <w:jc w:val="both"/>
      </w:pPr>
      <w:r>
        <w:rPr>
          <w:rFonts w:ascii="Times New Roman"/>
          <w:b w:val="false"/>
          <w:i w:val="false"/>
          <w:color w:val="000000"/>
          <w:sz w:val="28"/>
        </w:rPr>
        <w:t>
      должность получателя;</w:t>
      </w:r>
    </w:p>
    <w:p>
      <w:pPr>
        <w:spacing w:after="0"/>
        <w:ind w:left="0"/>
        <w:jc w:val="both"/>
      </w:pPr>
      <w:r>
        <w:rPr>
          <w:rFonts w:ascii="Times New Roman"/>
          <w:b w:val="false"/>
          <w:i w:val="false"/>
          <w:color w:val="000000"/>
          <w:sz w:val="28"/>
        </w:rPr>
        <w:t>
      фамилия, имя, отчество (при наличии) получателя;</w:t>
      </w:r>
    </w:p>
    <w:p>
      <w:pPr>
        <w:spacing w:after="0"/>
        <w:ind w:left="0"/>
        <w:jc w:val="both"/>
      </w:pPr>
      <w:r>
        <w:rPr>
          <w:rFonts w:ascii="Times New Roman"/>
          <w:b w:val="false"/>
          <w:i w:val="false"/>
          <w:color w:val="000000"/>
          <w:sz w:val="28"/>
        </w:rPr>
        <w:t>
      текст;</w:t>
      </w:r>
    </w:p>
    <w:p>
      <w:pPr>
        <w:spacing w:after="0"/>
        <w:ind w:left="0"/>
        <w:jc w:val="both"/>
      </w:pPr>
      <w:r>
        <w:rPr>
          <w:rFonts w:ascii="Times New Roman"/>
          <w:b w:val="false"/>
          <w:i w:val="false"/>
          <w:color w:val="000000"/>
          <w:sz w:val="28"/>
        </w:rPr>
        <w:t>
      регистрационный номер и дата регистрации.</w:t>
      </w:r>
    </w:p>
    <w:p>
      <w:pPr>
        <w:spacing w:after="0"/>
        <w:ind w:left="0"/>
        <w:jc w:val="both"/>
      </w:pPr>
      <w:r>
        <w:rPr>
          <w:rFonts w:ascii="Times New Roman"/>
          <w:b w:val="false"/>
          <w:i w:val="false"/>
          <w:color w:val="000000"/>
          <w:sz w:val="28"/>
        </w:rPr>
        <w:t>
      В нижней части под сплошной чертой черного цвета толщиной 1,5 пт указываются адрес и наименование Комиссии, должность и фамилия лица, подписавшего телеграмму. Телеграмма подписывается под чертой.</w:t>
      </w:r>
    </w:p>
    <w:p>
      <w:pPr>
        <w:spacing w:after="0"/>
        <w:ind w:left="0"/>
        <w:jc w:val="both"/>
      </w:pPr>
      <w:r>
        <w:rPr>
          <w:rFonts w:ascii="Times New Roman"/>
          <w:b w:val="false"/>
          <w:i w:val="false"/>
          <w:color w:val="000000"/>
          <w:sz w:val="28"/>
        </w:rPr>
        <w:t>
      Текст телеграммы должен быть кратким и ясным. Из текста опускаются предлоги, союзы, местоимения, знаки препинания, за исключением тех случаев, когда их отсутствие может изменить смысл послания.</w:t>
      </w:r>
    </w:p>
    <w:p>
      <w:pPr>
        <w:spacing w:after="0"/>
        <w:ind w:left="0"/>
        <w:jc w:val="both"/>
      </w:pPr>
      <w:r>
        <w:rPr>
          <w:rFonts w:ascii="Times New Roman"/>
          <w:b w:val="false"/>
          <w:i w:val="false"/>
          <w:color w:val="000000"/>
          <w:sz w:val="28"/>
        </w:rPr>
        <w:t>
      Телеграмма с одним и тем же текстом и подписью, направляемая нескольким адресатам, подготавливается в количестве экземпляров, соответствующем числу адресатов, а также печатаются 2 дополнительных экземпляра – визовый экземпляр, который передается в Департамент протокола и организационного обеспечения, и экземпляр для исполнителя, подготовившего документ.</w:t>
      </w:r>
    </w:p>
    <w:p>
      <w:pPr>
        <w:spacing w:after="0"/>
        <w:ind w:left="0"/>
        <w:jc w:val="both"/>
      </w:pPr>
      <w:r>
        <w:rPr>
          <w:rFonts w:ascii="Times New Roman"/>
          <w:b w:val="false"/>
          <w:i w:val="false"/>
          <w:color w:val="000000"/>
          <w:sz w:val="28"/>
        </w:rPr>
        <w:t>
      На каждом экземпляре телеграммы указывается только тот адрес, по которому следует доставить телеграмму.</w:t>
      </w:r>
    </w:p>
    <w:p>
      <w:pPr>
        <w:spacing w:after="0"/>
        <w:ind w:left="0"/>
        <w:jc w:val="both"/>
      </w:pPr>
      <w:r>
        <w:rPr>
          <w:rFonts w:ascii="Times New Roman"/>
          <w:b w:val="false"/>
          <w:i w:val="false"/>
          <w:color w:val="000000"/>
          <w:sz w:val="28"/>
        </w:rPr>
        <w:t>
      9. Реквизиты электронного сообщения, определяемого программой почтового клиента, заполняются в следующем порядке:</w:t>
      </w:r>
    </w:p>
    <w:p>
      <w:pPr>
        <w:spacing w:after="0"/>
        <w:ind w:left="0"/>
        <w:jc w:val="both"/>
      </w:pPr>
      <w:r>
        <w:rPr>
          <w:rFonts w:ascii="Times New Roman"/>
          <w:b w:val="false"/>
          <w:i w:val="false"/>
          <w:color w:val="000000"/>
          <w:sz w:val="28"/>
        </w:rPr>
        <w:t>
      электронный адрес получателя сообщения указывается в поле "Кому". Если копия сообщения направляется еще в 1 или более адресов, электронный адрес получателя копии сообщения указывается в поле "Копия";</w:t>
      </w:r>
    </w:p>
    <w:p>
      <w:pPr>
        <w:spacing w:after="0"/>
        <w:ind w:left="0"/>
        <w:jc w:val="both"/>
      </w:pPr>
      <w:r>
        <w:rPr>
          <w:rFonts w:ascii="Times New Roman"/>
          <w:b w:val="false"/>
          <w:i w:val="false"/>
          <w:color w:val="000000"/>
          <w:sz w:val="28"/>
        </w:rPr>
        <w:t>
      заголовком к тексту электронного сообщения является краткое описание сообщения, приводимое в поле "Тема". Формулируется путем описания содержания сообщения или ключевой фразой сообщения, послужившего основанием для подготовки данного сообщения в ответ на поручение, просьбу и др.;</w:t>
      </w:r>
    </w:p>
    <w:p>
      <w:pPr>
        <w:spacing w:after="0"/>
        <w:ind w:left="0"/>
        <w:jc w:val="both"/>
      </w:pPr>
      <w:r>
        <w:rPr>
          <w:rFonts w:ascii="Times New Roman"/>
          <w:b w:val="false"/>
          <w:i w:val="false"/>
          <w:color w:val="000000"/>
          <w:sz w:val="28"/>
        </w:rPr>
        <w:t xml:space="preserve">
      текст электронного сообщения печатается в центральном окне сообщения. </w:t>
      </w:r>
    </w:p>
    <w:p>
      <w:pPr>
        <w:spacing w:after="0"/>
        <w:ind w:left="0"/>
        <w:jc w:val="both"/>
      </w:pPr>
      <w:r>
        <w:rPr>
          <w:rFonts w:ascii="Times New Roman"/>
          <w:b w:val="false"/>
          <w:i w:val="false"/>
          <w:color w:val="000000"/>
          <w:sz w:val="28"/>
        </w:rPr>
        <w:t xml:space="preserve">
      Электронное сообщение помимо текста сообщения может иметь вложения – тексты документов в различных форматах хранения, графическую информацию, аудио- и видеозаписи. Вложение (прикрепление) файлов в электронное сообщение осуществляется с использованием меню "Вставка" выбранной программы почтового клиента. При этом в текст электронного сообщения включается информация (краткое описание) прикрепленных файлов. </w:t>
      </w:r>
    </w:p>
    <w:bookmarkStart w:name="z961" w:id="1022"/>
    <w:p>
      <w:pPr>
        <w:spacing w:after="0"/>
        <w:ind w:left="0"/>
        <w:jc w:val="both"/>
      </w:pPr>
      <w:r>
        <w:rPr>
          <w:rFonts w:ascii="Times New Roman"/>
          <w:b w:val="false"/>
          <w:i w:val="false"/>
          <w:color w:val="000000"/>
          <w:sz w:val="28"/>
        </w:rPr>
        <w:t xml:space="preserve">
      Форма бланка письма </w:t>
      </w:r>
    </w:p>
    <w:bookmarkEnd w:id="1022"/>
    <w:p>
      <w:pPr>
        <w:spacing w:after="0"/>
        <w:ind w:left="0"/>
        <w:jc w:val="both"/>
      </w:pPr>
      <w:r>
        <w:rPr>
          <w:rFonts w:ascii="Times New Roman"/>
          <w:b w:val="false"/>
          <w:i w:val="false"/>
          <w:color w:val="000000"/>
          <w:sz w:val="28"/>
        </w:rPr>
        <w:t>
      Евразийской экономической комиссии (форма 1)</w:t>
      </w:r>
    </w:p>
    <w:p>
      <w:pPr>
        <w:spacing w:after="0"/>
        <w:ind w:left="0"/>
        <w:jc w:val="left"/>
      </w:pPr>
      <w:r>
        <w:rPr>
          <w:rFonts w:ascii="Times New Roman"/>
          <w:b/>
          <w:i w:val="false"/>
          <w:color w:val="000000"/>
        </w:rPr>
        <w:t xml:space="preserve"> ЕВРАЗИЙСКАЯ ЭКОНОМИЧЕСКАЯ КОМИССИЯ</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Смоленский б-р, д. 3/5, стр. 1, Москва, 119121, тел. 8 (495) 669-24-00, доб. 4133</w:t>
      </w:r>
    </w:p>
    <w:p>
      <w:pPr>
        <w:spacing w:after="0"/>
        <w:ind w:left="0"/>
        <w:jc w:val="both"/>
      </w:pPr>
      <w:r>
        <w:rPr>
          <w:rFonts w:ascii="Times New Roman"/>
          <w:b w:val="false"/>
          <w:i w:val="false"/>
          <w:color w:val="000000"/>
          <w:sz w:val="28"/>
        </w:rPr>
        <w:t>
      "   "      20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2" w:id="1023"/>
    <w:p>
      <w:pPr>
        <w:spacing w:after="0"/>
        <w:ind w:left="0"/>
        <w:jc w:val="both"/>
      </w:pPr>
      <w:r>
        <w:rPr>
          <w:rFonts w:ascii="Times New Roman"/>
          <w:b w:val="false"/>
          <w:i w:val="false"/>
          <w:color w:val="000000"/>
          <w:sz w:val="28"/>
        </w:rPr>
        <w:t>
      Форма бланка письма Председателя Коллегии</w:t>
      </w:r>
    </w:p>
    <w:bookmarkEnd w:id="1023"/>
    <w:p>
      <w:pPr>
        <w:spacing w:after="0"/>
        <w:ind w:left="0"/>
        <w:jc w:val="both"/>
      </w:pPr>
      <w:r>
        <w:rPr>
          <w:rFonts w:ascii="Times New Roman"/>
          <w:b w:val="false"/>
          <w:i w:val="false"/>
          <w:color w:val="000000"/>
          <w:sz w:val="28"/>
        </w:rPr>
        <w:t>
      Евразийской экономической комиссии (форма 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ЕВРАЗИЙСКАЯ ЭКОНОМИЧЕСКАЯ КОМИССИЯ</w:t>
            </w:r>
          </w:p>
          <w:p>
            <w:pPr>
              <w:spacing w:after="20"/>
              <w:ind w:left="20"/>
              <w:jc w:val="both"/>
            </w:pPr>
            <w:r>
              <w:rPr>
                <w:rFonts w:ascii="Times New Roman"/>
                <w:b w:val="false"/>
                <w:i w:val="false"/>
                <w:color w:val="000000"/>
                <w:sz w:val="20"/>
              </w:rPr>
              <w:t>
</w:t>
            </w:r>
            <w:r>
              <w:rPr>
                <w:rFonts w:ascii="Times New Roman"/>
                <w:b/>
                <w:i w:val="false"/>
                <w:color w:val="000000"/>
                <w:sz w:val="20"/>
              </w:rPr>
              <w:t>КОЛЛЕГИЯ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Коллегии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Смоленский б-р, д. 3/5, стр. 1, Москва, 119121, </w:t>
            </w:r>
          </w:p>
          <w:p>
            <w:pPr>
              <w:spacing w:after="20"/>
              <w:ind w:left="20"/>
              <w:jc w:val="both"/>
            </w:pPr>
            <w:r>
              <w:rPr>
                <w:rFonts w:ascii="Times New Roman"/>
                <w:b w:val="false"/>
                <w:i w:val="false"/>
                <w:color w:val="000000"/>
                <w:sz w:val="20"/>
              </w:rPr>
              <w:t>
тел. 8 (495) 669-24-00, доб. 4133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p>
      <w:pPr>
        <w:spacing w:after="0"/>
        <w:ind w:left="0"/>
        <w:jc w:val="left"/>
      </w:pPr>
      <w:r>
        <w:br/>
      </w:r>
      <w:r>
        <w:rPr>
          <w:rFonts w:ascii="Times New Roman"/>
          <w:b w:val="false"/>
          <w:i w:val="false"/>
          <w:color w:val="000000"/>
          <w:sz w:val="28"/>
        </w:rPr>
        <w:t>
</w:t>
      </w:r>
    </w:p>
    <w:bookmarkStart w:name="z963" w:id="1024"/>
    <w:p>
      <w:pPr>
        <w:spacing w:after="0"/>
        <w:ind w:left="0"/>
        <w:jc w:val="both"/>
      </w:pPr>
      <w:r>
        <w:rPr>
          <w:rFonts w:ascii="Times New Roman"/>
          <w:b w:val="false"/>
          <w:i w:val="false"/>
          <w:color w:val="000000"/>
          <w:sz w:val="28"/>
        </w:rPr>
        <w:t>
      Форма бланка письма иностранному адресату (форма 3)</w:t>
      </w:r>
    </w:p>
    <w:bookmarkEnd w:id="102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ЕВРАЗИЙСКАЯ ЭКОНОМИЧЕСКАЯ</w:t>
            </w:r>
          </w:p>
          <w:p>
            <w:pPr>
              <w:spacing w:after="20"/>
              <w:ind w:left="20"/>
              <w:jc w:val="both"/>
            </w:pPr>
            <w:r>
              <w:rPr>
                <w:rFonts w:ascii="Times New Roman"/>
                <w:b w:val="false"/>
                <w:i w:val="false"/>
                <w:color w:val="000000"/>
                <w:sz w:val="20"/>
              </w:rPr>
              <w:t>
</w:t>
            </w:r>
            <w:r>
              <w:rPr>
                <w:rFonts w:ascii="Times New Roman"/>
                <w:b/>
                <w:i w:val="false"/>
                <w:color w:val="000000"/>
                <w:sz w:val="20"/>
              </w:rPr>
              <w:t>КОМИССИЯ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Eurasian Economic Commission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Moscow,    20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65" w:id="1025"/>
    <w:p>
      <w:pPr>
        <w:spacing w:after="0"/>
        <w:ind w:left="0"/>
        <w:jc w:val="left"/>
      </w:pPr>
      <w:r>
        <w:rPr>
          <w:rFonts w:ascii="Times New Roman"/>
          <w:b/>
          <w:i w:val="false"/>
          <w:color w:val="000000"/>
        </w:rPr>
        <w:t xml:space="preserve"> ФОРМА</w:t>
      </w:r>
      <w:r>
        <w:br/>
      </w:r>
      <w:r>
        <w:rPr>
          <w:rFonts w:ascii="Times New Roman"/>
          <w:b/>
          <w:i w:val="false"/>
          <w:color w:val="000000"/>
        </w:rPr>
        <w:t>номенклатуры дел структурного подразделения</w:t>
      </w:r>
      <w:r>
        <w:br/>
      </w:r>
      <w:r>
        <w:rPr>
          <w:rFonts w:ascii="Times New Roman"/>
          <w:b/>
          <w:i w:val="false"/>
          <w:color w:val="000000"/>
        </w:rPr>
        <w:t>Евразийской экономической комиссии</w:t>
      </w:r>
    </w:p>
    <w:bookmarkEnd w:id="10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Директор Департамента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НОМЕНКЛАТУРА ДЕЛ</w:t>
            </w:r>
          </w:p>
        </w:tc>
        <w:tc>
          <w:tcPr>
            <w:tcW w:w="0" w:type="auto"/>
            <w:gridSpan w:val="2"/>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            № 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(место составления)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подпись]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________________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p>
            <w:pPr>
              <w:spacing w:after="20"/>
              <w:ind w:left="20"/>
              <w:jc w:val="both"/>
            </w:pPr>
            <w:r>
              <w:rPr>
                <w:rFonts w:ascii="Times New Roman"/>
                <w:b w:val="false"/>
                <w:i w:val="false"/>
                <w:color w:val="000000"/>
                <w:sz w:val="20"/>
              </w:rPr>
              <w:t>
(тома,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дел (томов,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хранения дела </w:t>
            </w:r>
          </w:p>
          <w:p>
            <w:pPr>
              <w:spacing w:after="20"/>
              <w:ind w:left="20"/>
              <w:jc w:val="both"/>
            </w:pPr>
            <w:r>
              <w:rPr>
                <w:rFonts w:ascii="Times New Roman"/>
                <w:b w:val="false"/>
                <w:i w:val="false"/>
                <w:color w:val="000000"/>
                <w:sz w:val="20"/>
              </w:rPr>
              <w:t xml:space="preserve">
(тома, части) </w:t>
            </w:r>
          </w:p>
          <w:p>
            <w:pPr>
              <w:spacing w:after="20"/>
              <w:ind w:left="20"/>
              <w:jc w:val="both"/>
            </w:pPr>
            <w:r>
              <w:rPr>
                <w:rFonts w:ascii="Times New Roman"/>
                <w:b w:val="false"/>
                <w:i w:val="false"/>
                <w:color w:val="000000"/>
                <w:sz w:val="20"/>
              </w:rPr>
              <w:t>
и № статей</w:t>
            </w:r>
          </w:p>
          <w:p>
            <w:pPr>
              <w:spacing w:after="20"/>
              <w:ind w:left="20"/>
              <w:jc w:val="both"/>
            </w:pPr>
            <w:r>
              <w:rPr>
                <w:rFonts w:ascii="Times New Roman"/>
                <w:b w:val="false"/>
                <w:i w:val="false"/>
                <w:color w:val="000000"/>
                <w:sz w:val="20"/>
              </w:rPr>
              <w:t>
по перечню типовых</w:t>
            </w:r>
          </w:p>
          <w:p>
            <w:pPr>
              <w:spacing w:after="20"/>
              <w:ind w:left="20"/>
              <w:jc w:val="both"/>
            </w:pPr>
            <w:r>
              <w:rPr>
                <w:rFonts w:ascii="Times New Roman"/>
                <w:b w:val="false"/>
                <w:i w:val="false"/>
                <w:color w:val="000000"/>
                <w:sz w:val="20"/>
              </w:rPr>
              <w:t>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сотрудника, ответственного за делопроизводство </w:t>
            </w:r>
          </w:p>
          <w:p>
            <w:pPr>
              <w:spacing w:after="20"/>
              <w:ind w:left="20"/>
              <w:jc w:val="both"/>
            </w:pPr>
            <w:r>
              <w:rPr>
                <w:rFonts w:ascii="Times New Roman"/>
                <w:b w:val="false"/>
                <w:i w:val="false"/>
                <w:color w:val="000000"/>
                <w:sz w:val="20"/>
              </w:rPr>
              <w:t>
в структурном подразделении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Расшифровка </w:t>
            </w:r>
          </w:p>
          <w:p>
            <w:pPr>
              <w:spacing w:after="20"/>
              <w:ind w:left="20"/>
              <w:jc w:val="both"/>
            </w:pPr>
            <w:r>
              <w:rPr>
                <w:rFonts w:ascii="Times New Roman"/>
                <w:b w:val="false"/>
                <w:i w:val="false"/>
                <w:color w:val="000000"/>
                <w:sz w:val="20"/>
              </w:rPr>
              <w:t>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протокола</w:t>
            </w:r>
          </w:p>
          <w:p>
            <w:pPr>
              <w:spacing w:after="20"/>
              <w:ind w:left="20"/>
              <w:jc w:val="both"/>
            </w:pPr>
            <w:r>
              <w:rPr>
                <w:rFonts w:ascii="Times New Roman"/>
                <w:b w:val="false"/>
                <w:i w:val="false"/>
                <w:color w:val="000000"/>
                <w:sz w:val="20"/>
              </w:rPr>
              <w:t>
и организационного обеспечения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p>
            <w:pPr>
              <w:spacing w:after="20"/>
              <w:ind w:left="20"/>
              <w:jc w:val="both"/>
            </w:pPr>
            <w:r>
              <w:rPr>
                <w:rFonts w:ascii="Times New Roman"/>
                <w:b w:val="false"/>
                <w:i w:val="false"/>
                <w:color w:val="000000"/>
                <w:sz w:val="20"/>
              </w:rPr>
              <w:t>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запись о категориях и кол-ве дел, заведенных в __________ году в структурном подразделении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срокам </w:t>
            </w:r>
          </w:p>
          <w:p>
            <w:pPr>
              <w:spacing w:after="20"/>
              <w:ind w:left="20"/>
              <w:jc w:val="both"/>
            </w:pPr>
            <w:r>
              <w:rPr>
                <w:rFonts w:ascii="Times New Roman"/>
                <w:b w:val="false"/>
                <w:i w:val="false"/>
                <w:color w:val="000000"/>
                <w:sz w:val="20"/>
              </w:rPr>
              <w:t>
хранения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(до 10 лет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Итоговые сведения переданы 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 ответственного за делопроизводство в структурном подразделении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Расшифровка </w:t>
            </w:r>
          </w:p>
          <w:p>
            <w:pPr>
              <w:spacing w:after="20"/>
              <w:ind w:left="20"/>
              <w:jc w:val="both"/>
            </w:pPr>
            <w:r>
              <w:rPr>
                <w:rFonts w:ascii="Times New Roman"/>
                <w:b w:val="false"/>
                <w:i w:val="false"/>
                <w:color w:val="000000"/>
                <w:sz w:val="20"/>
              </w:rPr>
              <w:t>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67" w:id="1026"/>
    <w:p>
      <w:pPr>
        <w:spacing w:after="0"/>
        <w:ind w:left="0"/>
        <w:jc w:val="left"/>
      </w:pPr>
      <w:r>
        <w:rPr>
          <w:rFonts w:ascii="Times New Roman"/>
          <w:b/>
          <w:i w:val="false"/>
          <w:color w:val="000000"/>
        </w:rPr>
        <w:t xml:space="preserve"> ФОРМА</w:t>
      </w:r>
      <w:r>
        <w:br/>
      </w:r>
      <w:r>
        <w:rPr>
          <w:rFonts w:ascii="Times New Roman"/>
          <w:b/>
          <w:i w:val="false"/>
          <w:color w:val="000000"/>
        </w:rPr>
        <w:t>описи дел постоянного, временного (свыше 10 лет) хранения</w:t>
      </w:r>
      <w:r>
        <w:br/>
      </w:r>
      <w:r>
        <w:rPr>
          <w:rFonts w:ascii="Times New Roman"/>
          <w:b/>
          <w:i w:val="false"/>
          <w:color w:val="000000"/>
        </w:rPr>
        <w:t>и по личному составу структурного подразделения</w:t>
      </w:r>
      <w:r>
        <w:br/>
      </w:r>
      <w:r>
        <w:rPr>
          <w:rFonts w:ascii="Times New Roman"/>
          <w:b/>
          <w:i w:val="false"/>
          <w:color w:val="000000"/>
        </w:rPr>
        <w:t>Евразийской экономической комиссии</w:t>
      </w:r>
    </w:p>
    <w:bookmarkEnd w:id="1026"/>
    <w:p>
      <w:pPr>
        <w:spacing w:after="0"/>
        <w:ind w:left="0"/>
        <w:jc w:val="both"/>
      </w:pPr>
      <w:r>
        <w:rPr>
          <w:rFonts w:ascii="Times New Roman"/>
          <w:b w:val="false"/>
          <w:i w:val="false"/>
          <w:color w:val="000000"/>
          <w:sz w:val="28"/>
        </w:rPr>
        <w:t>
      Евразийская экономическая комиссия</w:t>
      </w:r>
    </w:p>
    <w:p>
      <w:pPr>
        <w:spacing w:after="0"/>
        <w:ind w:left="0"/>
        <w:jc w:val="both"/>
      </w:pPr>
      <w:r>
        <w:rPr>
          <w:rFonts w:ascii="Times New Roman"/>
          <w:b w:val="false"/>
          <w:i w:val="false"/>
          <w:color w:val="000000"/>
          <w:sz w:val="28"/>
        </w:rPr>
        <w:t>
      Наименование структурного подразделения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Директор Департамента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ОПИСЬ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Заголовок </w:t>
            </w:r>
          </w:p>
          <w:p>
            <w:pPr>
              <w:spacing w:after="20"/>
              <w:ind w:left="20"/>
              <w:jc w:val="both"/>
            </w:pPr>
            <w:r>
              <w:rPr>
                <w:rFonts w:ascii="Times New Roman"/>
                <w:b w:val="false"/>
                <w:i w:val="false"/>
                <w:color w:val="000000"/>
                <w:sz w:val="20"/>
              </w:rPr>
              <w:t>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данную опись внесено _______ дел с № ___ по № ___, в том числе</w:t>
      </w:r>
    </w:p>
    <w:p>
      <w:pPr>
        <w:spacing w:after="0"/>
        <w:ind w:left="0"/>
        <w:jc w:val="both"/>
      </w:pPr>
      <w:r>
        <w:rPr>
          <w:rFonts w:ascii="Times New Roman"/>
          <w:b w:val="false"/>
          <w:i w:val="false"/>
          <w:color w:val="000000"/>
          <w:sz w:val="28"/>
        </w:rPr>
        <w:t>
      литерные номера: __________________</w:t>
      </w:r>
    </w:p>
    <w:p>
      <w:pPr>
        <w:spacing w:after="0"/>
        <w:ind w:left="0"/>
        <w:jc w:val="both"/>
      </w:pPr>
      <w:r>
        <w:rPr>
          <w:rFonts w:ascii="Times New Roman"/>
          <w:b w:val="false"/>
          <w:i w:val="false"/>
          <w:color w:val="000000"/>
          <w:sz w:val="28"/>
        </w:rPr>
        <w:t>
      пропущенные номера: 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составителя описи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Расшифровка </w:t>
            </w:r>
          </w:p>
          <w:p>
            <w:pPr>
              <w:spacing w:after="20"/>
              <w:ind w:left="20"/>
              <w:jc w:val="both"/>
            </w:pPr>
            <w:r>
              <w:rPr>
                <w:rFonts w:ascii="Times New Roman"/>
                <w:b w:val="false"/>
                <w:i w:val="false"/>
                <w:color w:val="000000"/>
                <w:sz w:val="20"/>
              </w:rPr>
              <w:t>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делопроизводства</w:t>
      </w:r>
    </w:p>
    <w:p>
      <w:pPr>
        <w:spacing w:after="0"/>
        <w:ind w:left="0"/>
        <w:jc w:val="both"/>
      </w:pPr>
      <w:r>
        <w:rPr>
          <w:rFonts w:ascii="Times New Roman"/>
          <w:b w:val="false"/>
          <w:i w:val="false"/>
          <w:color w:val="000000"/>
          <w:sz w:val="28"/>
        </w:rPr>
        <w:t>
      и контроля Департамента протокола</w:t>
      </w:r>
    </w:p>
    <w:p>
      <w:pPr>
        <w:spacing w:after="0"/>
        <w:ind w:left="0"/>
        <w:jc w:val="both"/>
      </w:pPr>
      <w:r>
        <w:rPr>
          <w:rFonts w:ascii="Times New Roman"/>
          <w:b w:val="false"/>
          <w:i w:val="false"/>
          <w:color w:val="000000"/>
          <w:sz w:val="28"/>
        </w:rPr>
        <w:t>
      и организационного обеспечения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Передал ______________________________________________________ дел</w:t>
      </w:r>
    </w:p>
    <w:p>
      <w:pPr>
        <w:spacing w:after="0"/>
        <w:ind w:left="0"/>
        <w:jc w:val="both"/>
      </w:pPr>
      <w:r>
        <w:rPr>
          <w:rFonts w:ascii="Times New Roman"/>
          <w:b w:val="false"/>
          <w:i w:val="false"/>
          <w:color w:val="000000"/>
          <w:sz w:val="28"/>
        </w:rPr>
        <w:t>
      (цифрами и прописью)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сотрудника структурного</w:t>
            </w:r>
          </w:p>
          <w:p>
            <w:pPr>
              <w:spacing w:after="20"/>
              <w:ind w:left="20"/>
              <w:jc w:val="both"/>
            </w:pPr>
            <w:r>
              <w:rPr>
                <w:rFonts w:ascii="Times New Roman"/>
                <w:b w:val="false"/>
                <w:i w:val="false"/>
                <w:color w:val="000000"/>
                <w:sz w:val="20"/>
              </w:rPr>
              <w:t>
подразделения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p>
            <w:pPr>
              <w:spacing w:after="20"/>
              <w:ind w:left="20"/>
              <w:jc w:val="both"/>
            </w:pPr>
            <w:r>
              <w:rPr>
                <w:rFonts w:ascii="Times New Roman"/>
                <w:b w:val="false"/>
                <w:i w:val="false"/>
                <w:color w:val="000000"/>
                <w:sz w:val="20"/>
              </w:rPr>
              <w:t>
подписи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Принял ______________________ дел и ______________________________</w:t>
      </w:r>
    </w:p>
    <w:p>
      <w:pPr>
        <w:spacing w:after="0"/>
        <w:ind w:left="0"/>
        <w:jc w:val="both"/>
      </w:pPr>
      <w:r>
        <w:rPr>
          <w:rFonts w:ascii="Times New Roman"/>
          <w:b w:val="false"/>
          <w:i w:val="false"/>
          <w:color w:val="000000"/>
          <w:sz w:val="28"/>
        </w:rPr>
        <w:t>
      регистрационно-контрольных картотек к документам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делопроизводства</w:t>
            </w:r>
          </w:p>
          <w:p>
            <w:pPr>
              <w:spacing w:after="20"/>
              <w:ind w:left="20"/>
              <w:jc w:val="both"/>
            </w:pPr>
            <w:r>
              <w:rPr>
                <w:rFonts w:ascii="Times New Roman"/>
                <w:b w:val="false"/>
                <w:i w:val="false"/>
                <w:color w:val="000000"/>
                <w:sz w:val="20"/>
              </w:rPr>
              <w:t>
и контроля Департамента протокола и организационного обеспечения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p>
            <w:pPr>
              <w:spacing w:after="20"/>
              <w:ind w:left="20"/>
              <w:jc w:val="both"/>
            </w:pPr>
            <w:r>
              <w:rPr>
                <w:rFonts w:ascii="Times New Roman"/>
                <w:b w:val="false"/>
                <w:i w:val="false"/>
                <w:color w:val="000000"/>
                <w:sz w:val="20"/>
              </w:rPr>
              <w:t>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69" w:id="1027"/>
    <w:p>
      <w:pPr>
        <w:spacing w:after="0"/>
        <w:ind w:left="0"/>
        <w:jc w:val="left"/>
      </w:pPr>
      <w:r>
        <w:rPr>
          <w:rFonts w:ascii="Times New Roman"/>
          <w:b/>
          <w:i w:val="false"/>
          <w:color w:val="000000"/>
        </w:rPr>
        <w:t xml:space="preserve"> ФОРМА</w:t>
      </w:r>
      <w:r>
        <w:br/>
      </w:r>
      <w:r>
        <w:rPr>
          <w:rFonts w:ascii="Times New Roman"/>
          <w:b/>
          <w:i w:val="false"/>
          <w:color w:val="000000"/>
        </w:rPr>
        <w:t xml:space="preserve">акта о выделении к уничтожению документов, </w:t>
      </w:r>
      <w:r>
        <w:br/>
      </w:r>
      <w:r>
        <w:rPr>
          <w:rFonts w:ascii="Times New Roman"/>
          <w:b/>
          <w:i w:val="false"/>
          <w:color w:val="000000"/>
        </w:rPr>
        <w:t>не подлежащих хранению</w:t>
      </w:r>
    </w:p>
    <w:bookmarkEnd w:id="1027"/>
    <w:p>
      <w:pPr>
        <w:spacing w:after="0"/>
        <w:ind w:left="0"/>
        <w:jc w:val="both"/>
      </w:pPr>
      <w:r>
        <w:rPr>
          <w:rFonts w:ascii="Times New Roman"/>
          <w:b w:val="false"/>
          <w:i w:val="false"/>
          <w:color w:val="000000"/>
          <w:sz w:val="28"/>
        </w:rPr>
        <w:t>
      Евразийская экономическая комиссия</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Директор Департамента…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           № 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(место составления)</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подпись]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 документов, не подлежащих хранению</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(название и выходные данные перечня документов с указанием сроков их хранения)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отобраны к уничтожению как не имеющие научно-исторической ценности и утратившие практическое значение документы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p>
            <w:pPr>
              <w:spacing w:after="20"/>
              <w:ind w:left="20"/>
              <w:jc w:val="both"/>
            </w:pPr>
            <w:r>
              <w:rPr>
                <w:rFonts w:ascii="Times New Roman"/>
                <w:b w:val="false"/>
                <w:i w:val="false"/>
                <w:color w:val="000000"/>
                <w:sz w:val="20"/>
              </w:rPr>
              <w:t>
дела или групповойзаголовок</w:t>
            </w:r>
          </w:p>
          <w:p>
            <w:pPr>
              <w:spacing w:after="20"/>
              <w:ind w:left="20"/>
              <w:jc w:val="both"/>
            </w:pPr>
            <w:r>
              <w:rPr>
                <w:rFonts w:ascii="Times New Roman"/>
                <w:b w:val="false"/>
                <w:i w:val="false"/>
                <w:color w:val="000000"/>
                <w:sz w:val="20"/>
              </w:rPr>
              <w:t>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w:t>
            </w:r>
          </w:p>
          <w:p>
            <w:pPr>
              <w:spacing w:after="20"/>
              <w:ind w:left="20"/>
              <w:jc w:val="both"/>
            </w:pPr>
            <w:r>
              <w:rPr>
                <w:rFonts w:ascii="Times New Roman"/>
                <w:b w:val="false"/>
                <w:i w:val="false"/>
                <w:color w:val="000000"/>
                <w:sz w:val="20"/>
              </w:rPr>
              <w:t>
или крайние</w:t>
            </w:r>
          </w:p>
          <w:p>
            <w:pPr>
              <w:spacing w:after="20"/>
              <w:ind w:left="20"/>
              <w:jc w:val="both"/>
            </w:pPr>
            <w:r>
              <w:rPr>
                <w:rFonts w:ascii="Times New Roman"/>
                <w:b w:val="false"/>
                <w:i w:val="false"/>
                <w:color w:val="000000"/>
                <w:sz w:val="20"/>
              </w:rPr>
              <w:t>
даты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описей (номенклатур)</w:t>
            </w:r>
          </w:p>
          <w:p>
            <w:pPr>
              <w:spacing w:after="20"/>
              <w:ind w:left="20"/>
              <w:jc w:val="both"/>
            </w:pPr>
            <w:r>
              <w:rPr>
                <w:rFonts w:ascii="Times New Roman"/>
                <w:b w:val="false"/>
                <w:i w:val="false"/>
                <w:color w:val="000000"/>
                <w:sz w:val="20"/>
              </w:rPr>
              <w:t>
за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дела (тома,</w:t>
            </w:r>
          </w:p>
          <w:p>
            <w:pPr>
              <w:spacing w:after="20"/>
              <w:ind w:left="20"/>
              <w:jc w:val="both"/>
            </w:pPr>
            <w:r>
              <w:rPr>
                <w:rFonts w:ascii="Times New Roman"/>
                <w:b w:val="false"/>
                <w:i w:val="false"/>
                <w:color w:val="000000"/>
                <w:sz w:val="20"/>
              </w:rPr>
              <w:t>
части) по номенклатуре</w:t>
            </w:r>
          </w:p>
          <w:p>
            <w:pPr>
              <w:spacing w:after="20"/>
              <w:ind w:left="20"/>
              <w:jc w:val="both"/>
            </w:pPr>
            <w:r>
              <w:rPr>
                <w:rFonts w:ascii="Times New Roman"/>
                <w:b w:val="false"/>
                <w:i w:val="false"/>
                <w:color w:val="000000"/>
                <w:sz w:val="20"/>
              </w:rPr>
              <w:t>
или № дела по описи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дел (томов,</w:t>
            </w:r>
          </w:p>
          <w:p>
            <w:pPr>
              <w:spacing w:after="20"/>
              <w:ind w:left="20"/>
              <w:jc w:val="both"/>
            </w:pPr>
            <w:r>
              <w:rPr>
                <w:rFonts w:ascii="Times New Roman"/>
                <w:b w:val="false"/>
                <w:i w:val="false"/>
                <w:color w:val="000000"/>
                <w:sz w:val="20"/>
              </w:rPr>
              <w:t>
частей)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дела (тома,</w:t>
            </w:r>
          </w:p>
          <w:p>
            <w:pPr>
              <w:spacing w:after="20"/>
              <w:ind w:left="20"/>
              <w:jc w:val="both"/>
            </w:pPr>
            <w:r>
              <w:rPr>
                <w:rFonts w:ascii="Times New Roman"/>
                <w:b w:val="false"/>
                <w:i w:val="false"/>
                <w:color w:val="000000"/>
                <w:sz w:val="20"/>
              </w:rPr>
              <w:t xml:space="preserve">
части) </w:t>
            </w:r>
          </w:p>
          <w:p>
            <w:pPr>
              <w:spacing w:after="20"/>
              <w:ind w:left="20"/>
              <w:jc w:val="both"/>
            </w:pPr>
            <w:r>
              <w:rPr>
                <w:rFonts w:ascii="Times New Roman"/>
                <w:b w:val="false"/>
                <w:i w:val="false"/>
                <w:color w:val="000000"/>
                <w:sz w:val="20"/>
              </w:rPr>
              <w:t>
и номера</w:t>
            </w:r>
          </w:p>
          <w:p>
            <w:pPr>
              <w:spacing w:after="20"/>
              <w:ind w:left="20"/>
              <w:jc w:val="both"/>
            </w:pPr>
            <w:r>
              <w:rPr>
                <w:rFonts w:ascii="Times New Roman"/>
                <w:b w:val="false"/>
                <w:i w:val="false"/>
                <w:color w:val="000000"/>
                <w:sz w:val="20"/>
              </w:rPr>
              <w:t xml:space="preserve">
статей </w:t>
            </w:r>
          </w:p>
          <w:p>
            <w:pPr>
              <w:spacing w:after="20"/>
              <w:ind w:left="20"/>
              <w:jc w:val="both"/>
            </w:pPr>
            <w:r>
              <w:rPr>
                <w:rFonts w:ascii="Times New Roman"/>
                <w:b w:val="false"/>
                <w:i w:val="false"/>
                <w:color w:val="000000"/>
                <w:sz w:val="20"/>
              </w:rPr>
              <w:t>
по перечню типовых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________________ дел за ___________________ годы</w:t>
            </w:r>
          </w:p>
          <w:p>
            <w:pPr>
              <w:spacing w:after="20"/>
              <w:ind w:left="20"/>
              <w:jc w:val="both"/>
            </w:pPr>
            <w:r>
              <w:rPr>
                <w:rFonts w:ascii="Times New Roman"/>
                <w:b w:val="false"/>
                <w:i w:val="false"/>
                <w:color w:val="000000"/>
                <w:sz w:val="20"/>
              </w:rPr>
              <w:t>
      (цифрами и прописью)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 проводившего экспертизу ценности документов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экспертной комиссии Департамента…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экспертной комиссии Департамента…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both"/>
      </w:pPr>
      <w:r>
        <w:rPr>
          <w:rFonts w:ascii="Times New Roman"/>
          <w:b w:val="false"/>
          <w:i w:val="false"/>
          <w:color w:val="000000"/>
          <w:sz w:val="28"/>
        </w:rPr>
        <w:t>
      Протокол экспертной комиссии Департамента…</w:t>
      </w:r>
    </w:p>
    <w:p>
      <w:pPr>
        <w:spacing w:after="0"/>
        <w:ind w:left="0"/>
        <w:jc w:val="both"/>
      </w:pPr>
      <w:r>
        <w:rPr>
          <w:rFonts w:ascii="Times New Roman"/>
          <w:b w:val="false"/>
          <w:i w:val="false"/>
          <w:color w:val="000000"/>
          <w:sz w:val="28"/>
        </w:rPr>
        <w:t>
      от ___________ № ____________</w:t>
      </w:r>
    </w:p>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протокола и организационного</w:t>
            </w:r>
          </w:p>
          <w:p>
            <w:pPr>
              <w:spacing w:after="20"/>
              <w:ind w:left="20"/>
              <w:jc w:val="both"/>
            </w:pPr>
            <w:r>
              <w:rPr>
                <w:rFonts w:ascii="Times New Roman"/>
                <w:b w:val="false"/>
                <w:i w:val="false"/>
                <w:color w:val="000000"/>
                <w:sz w:val="20"/>
              </w:rPr>
              <w:t>
обеспечения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в количестве ______________________________________ дел</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уничтожены:</w:t>
      </w:r>
    </w:p>
    <w:p>
      <w:pPr>
        <w:spacing w:after="0"/>
        <w:ind w:left="0"/>
        <w:jc w:val="both"/>
      </w:pPr>
      <w:r>
        <w:rPr>
          <w:rFonts w:ascii="Times New Roman"/>
          <w:b w:val="false"/>
          <w:i w:val="false"/>
          <w:color w:val="000000"/>
          <w:sz w:val="28"/>
        </w:rPr>
        <w:t>
      весом ____________________ кг сданы в 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на переработку по приемо-сдаточной накладной от _______ № _______</w:t>
      </w:r>
    </w:p>
    <w:p>
      <w:pPr>
        <w:spacing w:after="0"/>
        <w:ind w:left="0"/>
        <w:jc w:val="both"/>
      </w:pPr>
      <w:r>
        <w:rPr>
          <w:rFonts w:ascii="Times New Roman"/>
          <w:b w:val="false"/>
          <w:i w:val="false"/>
          <w:color w:val="000000"/>
          <w:sz w:val="28"/>
        </w:rPr>
        <w:t xml:space="preserve">
      или путем измельчения до размеров, исключающих прочтение текста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сотрудников, уничтоживших документы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both"/>
      </w:pPr>
      <w:r>
        <w:rPr>
          <w:rFonts w:ascii="Times New Roman"/>
          <w:b w:val="false"/>
          <w:i w:val="false"/>
          <w:color w:val="000000"/>
          <w:sz w:val="28"/>
        </w:rPr>
        <w:t>
      Изменения в учетные данные внесены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сотрудника, внесшего изменения в учетные данные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71" w:id="1028"/>
    <w:p>
      <w:pPr>
        <w:spacing w:after="0"/>
        <w:ind w:left="0"/>
        <w:jc w:val="left"/>
      </w:pPr>
      <w:r>
        <w:rPr>
          <w:rFonts w:ascii="Times New Roman"/>
          <w:b/>
          <w:i w:val="false"/>
          <w:color w:val="000000"/>
        </w:rPr>
        <w:t xml:space="preserve"> ФОРМА</w:t>
      </w:r>
      <w:r>
        <w:br/>
      </w:r>
      <w:r>
        <w:rPr>
          <w:rFonts w:ascii="Times New Roman"/>
          <w:b/>
          <w:i w:val="false"/>
          <w:color w:val="000000"/>
        </w:rPr>
        <w:t>внутренней описи документов дела</w:t>
      </w:r>
      <w:r>
        <w:br/>
      </w:r>
      <w:r>
        <w:rPr>
          <w:rFonts w:ascii="Times New Roman"/>
          <w:b/>
          <w:i w:val="false"/>
          <w:color w:val="000000"/>
        </w:rPr>
        <w:t>ВНУТРЕННЯЯ ОПИСЬ</w:t>
      </w:r>
      <w:r>
        <w:br/>
      </w:r>
      <w:r>
        <w:rPr>
          <w:rFonts w:ascii="Times New Roman"/>
          <w:b/>
          <w:i w:val="false"/>
          <w:color w:val="000000"/>
        </w:rPr>
        <w:t>документов дела № __________</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p>
            <w:pPr>
              <w:spacing w:after="20"/>
              <w:ind w:left="20"/>
              <w:jc w:val="both"/>
            </w:pPr>
            <w:r>
              <w:rPr>
                <w:rFonts w:ascii="Times New Roman"/>
                <w:b w:val="false"/>
                <w:i w:val="false"/>
                <w:color w:val="000000"/>
                <w:sz w:val="20"/>
              </w:rPr>
              <w:t>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(цифрами и прописью)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внутренней описи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(цифрами и прописью)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сотрудника, составившего внутреннюю опись </w:t>
            </w:r>
          </w:p>
          <w:p>
            <w:pPr>
              <w:spacing w:after="20"/>
              <w:ind w:left="20"/>
              <w:jc w:val="both"/>
            </w:pPr>
            <w:r>
              <w:rPr>
                <w:rFonts w:ascii="Times New Roman"/>
                <w:b w:val="false"/>
                <w:i w:val="false"/>
                <w:color w:val="000000"/>
                <w:sz w:val="20"/>
              </w:rPr>
              <w:t>
документов дела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73" w:id="1029"/>
    <w:p>
      <w:pPr>
        <w:spacing w:after="0"/>
        <w:ind w:left="0"/>
        <w:jc w:val="left"/>
      </w:pPr>
      <w:r>
        <w:rPr>
          <w:rFonts w:ascii="Times New Roman"/>
          <w:b/>
          <w:i w:val="false"/>
          <w:color w:val="000000"/>
        </w:rPr>
        <w:t xml:space="preserve"> ФОРМА</w:t>
      </w:r>
      <w:r>
        <w:br/>
      </w:r>
      <w:r>
        <w:rPr>
          <w:rFonts w:ascii="Times New Roman"/>
          <w:b/>
          <w:i w:val="false"/>
          <w:color w:val="000000"/>
        </w:rPr>
        <w:t>листа-заверителя дела</w:t>
      </w:r>
    </w:p>
    <w:bookmarkEnd w:id="1029"/>
    <w:p>
      <w:pPr>
        <w:spacing w:after="0"/>
        <w:ind w:left="0"/>
        <w:jc w:val="both"/>
      </w:pPr>
      <w:r>
        <w:rPr>
          <w:rFonts w:ascii="Times New Roman"/>
          <w:b w:val="false"/>
          <w:i w:val="false"/>
          <w:color w:val="000000"/>
          <w:sz w:val="28"/>
        </w:rPr>
        <w:t xml:space="preserve">
      Лист-заверитель дела № ______ </w:t>
      </w:r>
    </w:p>
    <w:p>
      <w:pPr>
        <w:spacing w:after="0"/>
        <w:ind w:left="0"/>
        <w:jc w:val="both"/>
      </w:pPr>
      <w:r>
        <w:rPr>
          <w:rFonts w:ascii="Times New Roman"/>
          <w:b w:val="false"/>
          <w:i w:val="false"/>
          <w:color w:val="000000"/>
          <w:sz w:val="28"/>
        </w:rPr>
        <w:t>
      В деле подшито и пронумеровано лист(ов) 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в том числе литерные листы __________ пропущенные номера ___________</w:t>
      </w:r>
    </w:p>
    <w:p>
      <w:pPr>
        <w:spacing w:after="0"/>
        <w:ind w:left="0"/>
        <w:jc w:val="both"/>
      </w:pPr>
      <w:r>
        <w:rPr>
          <w:rFonts w:ascii="Times New Roman"/>
          <w:b w:val="false"/>
          <w:i w:val="false"/>
          <w:color w:val="000000"/>
          <w:sz w:val="28"/>
        </w:rPr>
        <w:t>
      плюс листов внутренней описи 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ФИЗИЧЕСКОГО СОСТОЯНИЯ</w:t>
            </w:r>
          </w:p>
          <w:p>
            <w:pPr>
              <w:spacing w:after="20"/>
              <w:ind w:left="20"/>
              <w:jc w:val="both"/>
            </w:pPr>
            <w:r>
              <w:rPr>
                <w:rFonts w:ascii="Times New Roman"/>
                <w:b w:val="false"/>
                <w:i w:val="false"/>
                <w:color w:val="000000"/>
                <w:sz w:val="20"/>
              </w:rPr>
              <w:t>
И ФОРМИРОВАНИЯ ДЕЛА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(должность, подпись, расшифровка подписи, дата)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Правилам внутреннего документооборота</w:t>
            </w:r>
            <w:r>
              <w:br/>
            </w:r>
            <w:r>
              <w:rPr>
                <w:rFonts w:ascii="Times New Roman"/>
                <w:b w:val="false"/>
                <w:i w:val="false"/>
                <w:color w:val="000000"/>
                <w:sz w:val="20"/>
              </w:rPr>
              <w:t>в Евразийской экономической комиссии</w:t>
            </w:r>
          </w:p>
        </w:tc>
      </w:tr>
    </w:tbl>
    <w:bookmarkStart w:name="z975" w:id="1030"/>
    <w:p>
      <w:pPr>
        <w:spacing w:after="0"/>
        <w:ind w:left="0"/>
        <w:jc w:val="left"/>
      </w:pPr>
      <w:r>
        <w:rPr>
          <w:rFonts w:ascii="Times New Roman"/>
          <w:b/>
          <w:i w:val="false"/>
          <w:color w:val="000000"/>
        </w:rPr>
        <w:t xml:space="preserve"> ФОРМА</w:t>
      </w:r>
      <w:r>
        <w:br/>
      </w:r>
      <w:r>
        <w:rPr>
          <w:rFonts w:ascii="Times New Roman"/>
          <w:b/>
          <w:i w:val="false"/>
          <w:color w:val="000000"/>
        </w:rPr>
        <w:t>обложки дела</w:t>
      </w:r>
    </w:p>
    <w:bookmarkEnd w:id="1030"/>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Евразийской экономической комиссии 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 ______</w:t>
            </w:r>
          </w:p>
          <w:p>
            <w:pPr>
              <w:spacing w:after="20"/>
              <w:ind w:left="20"/>
              <w:jc w:val="both"/>
            </w:pPr>
            <w:r>
              <w:rPr>
                <w:rFonts w:ascii="Times New Roman"/>
                <w:b w:val="false"/>
                <w:i w:val="false"/>
                <w:color w:val="000000"/>
                <w:sz w:val="20"/>
              </w:rPr>
              <w:t>
Опись № _____</w:t>
            </w:r>
          </w:p>
          <w:p>
            <w:pPr>
              <w:spacing w:after="20"/>
              <w:ind w:left="20"/>
              <w:jc w:val="both"/>
            </w:pPr>
            <w:r>
              <w:rPr>
                <w:rFonts w:ascii="Times New Roman"/>
                <w:b w:val="false"/>
                <w:i w:val="false"/>
                <w:color w:val="000000"/>
                <w:sz w:val="20"/>
              </w:rPr>
              <w:t>
Дело № 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ЕВРАЗИЙСКАЯ ЭКОНОМИЧЕСКАЯ </w:t>
            </w:r>
          </w:p>
          <w:p>
            <w:pPr>
              <w:spacing w:after="20"/>
              <w:ind w:left="20"/>
              <w:jc w:val="both"/>
            </w:pPr>
            <w:r>
              <w:rPr>
                <w:rFonts w:ascii="Times New Roman"/>
                <w:b w:val="false"/>
                <w:i w:val="false"/>
                <w:color w:val="000000"/>
                <w:sz w:val="20"/>
              </w:rPr>
              <w:t>
</w:t>
            </w:r>
            <w:r>
              <w:rPr>
                <w:rFonts w:ascii="Times New Roman"/>
                <w:b/>
                <w:i w:val="false"/>
                <w:color w:val="000000"/>
                <w:sz w:val="20"/>
              </w:rPr>
              <w:t>КОМИССИЯ</w:t>
            </w:r>
            <w:r>
              <w:rPr>
                <w:rFonts w:ascii="Times New Roman"/>
                <w:b w:val="false"/>
                <w:i w:val="false"/>
                <w:color w:val="000000"/>
                <w:sz w:val="20"/>
              </w:rPr>
              <w:t>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(наименование структурного подразделения)</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 ________   ТОМ № _____</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(крайние даты)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_________ листах</w:t>
            </w:r>
          </w:p>
          <w:p>
            <w:pPr>
              <w:spacing w:after="20"/>
              <w:ind w:left="20"/>
              <w:jc w:val="both"/>
            </w:pPr>
            <w:r>
              <w:rPr>
                <w:rFonts w:ascii="Times New Roman"/>
                <w:b w:val="false"/>
                <w:i w:val="false"/>
                <w:color w:val="000000"/>
                <w:sz w:val="20"/>
              </w:rPr>
              <w:t>
Хранить 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 _________</w:t>
            </w:r>
          </w:p>
          <w:p>
            <w:pPr>
              <w:spacing w:after="20"/>
              <w:ind w:left="20"/>
              <w:jc w:val="both"/>
            </w:pPr>
            <w:r>
              <w:rPr>
                <w:rFonts w:ascii="Times New Roman"/>
                <w:b w:val="false"/>
                <w:i w:val="false"/>
                <w:color w:val="000000"/>
                <w:sz w:val="20"/>
              </w:rPr>
              <w:t>
Опись № ________</w:t>
            </w:r>
          </w:p>
          <w:p>
            <w:pPr>
              <w:spacing w:after="20"/>
              <w:ind w:left="20"/>
              <w:jc w:val="both"/>
            </w:pPr>
            <w:r>
              <w:rPr>
                <w:rFonts w:ascii="Times New Roman"/>
                <w:b w:val="false"/>
                <w:i w:val="false"/>
                <w:color w:val="000000"/>
                <w:sz w:val="20"/>
              </w:rPr>
              <w:t>
Дело №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