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312" w14:textId="77b8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мая 2015 года № 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вопросам защиты прав потребителей государств – членов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вопросам защиты прав потребителей государств – членов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 принятия Высшим Евразийским экономическим советом решения о закреплении функций Евразийской экономической комиссии в сфере защиты прав потребителей государств – членов Евразийского экономического союза за членом Коллегии Евразийской экономической комиссии обязанности председателя Консультативного комитета по вопросам защиты прав потребителей государств – членов Евразийского экономического союза осуществляются членом Коллегии (Министром) по вопросам технического регулирования Евразийской экономической комиссии Корешковым В.Н.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2015 года № 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вопросам защиты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вопросам защиты прав потребителей государств – членов Евразийского экономического союза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Комиссии, обеспечивающим подготовку предложений, рекомендаций и проведение консультаций по вопросам реализации государствами – членами Евразийского экономического союза (далее соответственно – государства-члены, Союз) согласованной политики в сфере защиты прав потребителей.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проведение консультаций по вопросам формирования единых подходов в проведении согласованной политики в сфере защиты прав потребителей;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предложений по взаимодействию уполномоченных органов в сфере защиты прав потребителей;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подготовка предложений по проектам рекомендаций Комиссии для государств-членов в сфере защиты прав потребителей;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рассмотрение иных вопросов в сфере защиты прав потребителей в рамках проведения консультаций, в том числе по поручению члена Коллегии, к компетенции которого относятся вопросы защиты прав потребителей, а также подготовка предложений по указанным вопросам.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участвует в проведении анализа: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 и актов, составляющих право Союза, а также законодательства государств-членов;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правоприменительной практики реализации законодательства государств-членов в сфере защиты прав потребителей;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международных организаций в сфере защиты прав потребителей и общественных объединений потребителей;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предложения по следующим вопросам: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законодательства государств-членов в сфере защиты прав потребителей;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выработка принципов проведения государствами-членами согласованной политики в сфере защиты прав потребителей;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пресечению деятельности недобросовестных хозяйствующих субъектов и недопущению реализации некачественных товаров (услуг) на территориях государств-членов;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между уполномоченными органами в сфере защиты прав потребителей, международными организациями в сфере защиты прав потребителей, общественными объединениями потребителей и Комиссией;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проведения мониторинга и контроля за исполнением государствами-членами положений международных договоров и актов, составляющих право Союза, в сфере защиты прав потребителей;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сотрудничество по иным вопросам в сфере защиты прав потребителей.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Комитета формируется из руководителей (заместителей руководителей) уполномоченных органов государственной власти государств-членов в сфере защиты прав потребителей.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Коллегия запрашивает у государств-членов предложения по кандидатурам уполномоченных представителей органов государственной власти государств-членов.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о необходимости замены уполномоченных представителей органов государственной власти государств-членов в Комитете, а также представляют предложения по внесению изменений в его состав.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Председательствует на заседаниях Комитета и осуществляет общее руководство работой Комитета член Коллегии, к компетенции которого относятся вопросы защиты прав потребителей (далее – председатель Комитета).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Комитета: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и утверждает повестку дня заседания Комитета, определяет дату, время и место его проведения;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утверждает положения о подкомитетах, экспертных и рабочих группах и их составы;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Комиссии и во взаимоотношениях с уполномоченными органами государственной власти и организациями государств-членов и третьих стран.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Заместителем председателя Комитета назначается директор департамента Комиссии, в компетенцию которого входят вопросы по направлениям деятельности Комитета.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выполняет функции председателя Комитета, предусмотренные пунктом 7 настоящего Положения, в случае отсутствия председателя Комитета.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04.02.2019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секретарь Комитета назначается председателем Комитета из числа должностных лиц или сотрудников Комиссии, в компетенцию которых входят вопросы по направлениям деятельности Комитета.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секретарь Комитета: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и представлением материалов к проекту повестки дня и заседанию Комитета;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готовит и направляет членам Комитета утвержденную повестку дня заседания Комитета и материалы к ней;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очередного заседания Комитета;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доведение до членов Комитета итоговых документов, подготовленных по результатам заседания Комитета;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осуществляет контроль за исполнением протокольных решений Комитета.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приглашению председателя Комитета в заседании Комитета могут участвовать должностные лица и сотрудники Комиссии, к компетенции которых относятся рассматриваемые на заседании Комитета вопросы, независимые эксперты, а также должностные лица уполномоченных органов государств – наблюдателей при Союзе.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уполномоченных органов государств – наблюдателей при Союзе не вправе участвовать в принятии решений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Должностным лицам уполномоченных органов государств – наблюдателей при Союзе может быть предоставлено право выступить на заседании Комитета, на которое они были приглашены, на основании их обращений.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должностным лицам уполномоченных органов государств – наблюдателей при Союзе могут быть предоставлены копии актов, принимаемых Комитетом, за исключением документов ограниченного распространения (конфиденциальных и для служебного пользования).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председателя Комитета на заседаниях Комитета рассматриваются не включенные в повестку дня заседания вопросы, предложенные для рассмотрения департаментами Комиссии, к компетенции которых относятся вопросы в сфере защиты прав потребителей, и иные дополнительные вопросы.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Комитете могут создаваться подкомитеты для решения вопросов по направлениям деятельности Комитета и при необходимости экспертные и рабочие группы, в том числе рабочие группы для решения конкретных задач.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подкомитетов, экспертных и рабочих групп формируются из числа представителей уполномоченных органов в сфере защиты прав потребителей и экспертов государств-членов, к компетенции которых относятся вопросы в сфере защиты прав потребителей.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Комитета проводятся по мере необходимости.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проведении заседания Комитета принимается председателем Комитета.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по формированию проекта повестки дня заседания Комитета направляются членами Комитета председателю Комитета.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имеет право запрашивать в установленном порядке у уполномоченных органов в сфере защиты прав потребителей и у членов Комитета материалы и информацию по вопросам, отнесенным к компетенции Комитета.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к повестке дня заседания Комитета включают в себя: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проекты рекомендаций для Комиссии;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необходимые справочные и аналитические материалы.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20 рабочих дней до даты проведения заседания Комитета.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Комитета проводятся, как правило, в помещениях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в сфере защиты прав потребителей. В этом случае принимающее государство-член оказывает содействие в организации и проведении заседания Комитета.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Комитета признается правомочным, если в нем принимают участие не менее двух третей его членов и обеспечивается представительство как минимум 1 члена Комитета от каждого из государств-членов.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 участвуют в заседаниях Комитета лично.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исключительном случае, если присутствие члена Комитета на заседании Комитета невозможно, он вправе не позднее чем за 2 рабочих дня до даты проведения заседания Комитета представить председателю Комитета свою позицию по рассматриваемым вопросам в письменной форме и (или) направить должностное лицо уполномоченного органа в сфере защиты прав потребителей для участия в заседании Комитета без права голоса.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Комитета обладают равными правами при обсуждении вопросов на заседании Комитета.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принимаются простым большинством голосов участвующих в заседании членов Комитета.Члены Комитета от государства-члена обладают в совокупности 1 голосом. В случае одинакового количества голосов "за" и "против" вопрос направляется на доработку.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Комитета оформляются протоколом, в котором фиксируются позиции членов Комитета.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утверждается председателем Комитета не позднее 3 рабочих дней с даты проведения заседания Комитета.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Комитета направляет протокол заседания Комитета всем членам Комитета в течение 7 рабочих дней с даты его утверждения председателем Комитета.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у ответственного секретаря Комитета.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государства-члены.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бизнес-сообщества, научных и общественных организаций, иных независимых экспертов, указанные лица несут самостоятельно.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Организационно-техническое обеспечение деятельности Комитета осуществляется Комиссией.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