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ca1" w14:textId="552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июля 2015 года № 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Договора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перечне чувствительных товаров, в отношении которых решение об изменении ставки ввозной таможенной пошлины принимается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Советом Евразийской экономической комиссии, утвержденном Решением Высшего Евразийского экономического совета от 8 мая 2015 г. № 16, позиции с кодами "6907 90 800 1", "6907 90 800 2" и "6907 90 800 9" ТН ВЭД ЕАЭС заменить позицией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"6907 90 800 0 – – прочие".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сентября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