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d359" w14:textId="4b6d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сентября 2015 года №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ечне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5, в позиции 4 текст в графе второй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назначенные для технического обслуживания или ремонта самолетов гражданской авиации временно ввозимые двигатели, запасные части и оборудование, в отношении которых предоставлено полное условное освобождение от уплаты ввозных таможенных пошлин, налог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