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be05d" w14:textId="56be0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Консультативном комитете по налоговой политике и администрированию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28 сентября 2015 года № 128.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На основании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подпункта 2 </w:t>
      </w:r>
      <w:r>
        <w:rPr>
          <w:rFonts w:ascii="Times New Roman"/>
          <w:b w:val="false"/>
          <w:i w:val="false"/>
          <w:color w:val="000000"/>
          <w:sz w:val="28"/>
        </w:rPr>
        <w:t>пункта 43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пункта 44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Евразийской экономической комиссии (приложение № 1 к Договору о Евразийском экономическом союзе от 29 мая 2014 года)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Консультативном комитете по налоговой политике и администрированию.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Признать утратившими силу: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Коллегии Евразийской экономической комиссии от 15 марта 2012 г. № 13 "О Консультативном комитете по налоговой политике и администрированию";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16 апреля 2013 г. № 85 "О внесении изменений в состав Консультативного комитета по налоговой политике и администрированию";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5 февраля 2014 г. № 13 "О внесении изменения в состав Консультативного комитета по налоговой политике и администрированию".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Настоящее Решение вступает в силу по истечении 30 календарных дней с даты его официального опубликования.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Коллегии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Евразийской экономической комиссии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Христенко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Коллегии Евразийской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сентября 2015 года № 128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Консультативном комитете</w:t>
      </w:r>
      <w:r>
        <w:br/>
      </w:r>
      <w:r>
        <w:rPr>
          <w:rFonts w:ascii="Times New Roman"/>
          <w:b/>
          <w:i w:val="false"/>
          <w:color w:val="000000"/>
        </w:rPr>
        <w:t>по налоговой политике и администрированию</w:t>
      </w:r>
      <w:r>
        <w:br/>
      </w:r>
      <w:r>
        <w:rPr>
          <w:rFonts w:ascii="Times New Roman"/>
          <w:b/>
          <w:i w:val="false"/>
          <w:color w:val="000000"/>
        </w:rPr>
        <w:t>I. Общие положения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Консультативный комитет по налоговой политике и администрированию (далее – Комитет) создается при Коллегии Евразийской экономической комиссии (далее соответственно – Коллегия, Комиссия) в соответствии с пунктами 7 и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Евразийской экономической комиссии (приложение № 1 к Договору о Евразийском экономическом союзе от 29 мая 2014 года).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Комитет является консультативным органом Комиссии по вопросам налоговой политики, совершенствования механизма взимания налогов во взаимной торговле в соответствии с разделом XVII Договора о Евразийском экономическом союзе от 29 мая 2014 года, разработки и хода реализации программ и проектов государств – членов Евразийского экономического союза (далее соответственно – государства-члены, Союз) в сфере налоговой политики и администрирования.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Комитет в своей деятельности руководствуется </w:t>
      </w:r>
      <w:r>
        <w:rPr>
          <w:rFonts w:ascii="Times New Roman"/>
          <w:b w:val="false"/>
          <w:i w:val="false"/>
          <w:color w:val="000000"/>
          <w:sz w:val="28"/>
        </w:rPr>
        <w:t>Договором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Евразийском экономическом союзе от 29 мая 2014 года, другими международными договорами и актами, составляющими право Союза, Регламентом работы Евразийской экономической комиссии,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Высшего Евразийского экономического совета от 23 декабря 2014 г. № 98, а также настоящим Положением. </w:t>
      </w:r>
    </w:p>
    <w:bookmarkEnd w:id="7"/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II. Основные задачи и функции Комитета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Основными задачами Комитета являются: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а) подготовка рекомендаций для Комиссии по вопросам гармонизации налогового законодательства государств-членов по согласованным направлениям и по разрешению проблемных ситуаций;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б) выработка предложений для Комиссии по следующим вопросам: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формирование единых подходов в проведении налоговой политики государствами-членами по согласованным направлениям;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совершенствование законодательства государств-членов в области косвенного налогообложения во взаимной торговле на территориях государств-членов, оборота подакцизных товаров (в том числе алкогольной продукции) на территориях государств-членов, прямого налогообложения;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совершенствование налогового администрирования государств-членов, в том числе налоговый контроль за трансфертным ценообразованием;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совершенствование информационного взаимодействия налоговых органов государств-членов необходимого для контроля за взиманием косвенных налогов во взаимной торговле, и за налогообложением доходов (имущества) получаемых (приобретаемых юридическими и физическими лицами одного государства-члена на территории другого государства-члена);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в) обсуждение практики применения международных договоров и актов, составляющих право Союза, в области налогообложения. 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Для реализации возложенных на него задач Комитет осуществляет следующие функции: 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а) подготавливает для Комиссии предложения по следующим вопросам в сфере налоговой политики и администрирования: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выработка единых подходов к принципам взимания косвенных налогов во взаимной торговле государств-членов;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оказание взаимного содействия в предотвращении и пресечении нарушений налогового законодательства субъектами хозяйствования государств-членов при осуществлении взаимной торговли и иных внешнеэкономических сделок, совершаемых между субъектами хозяйствования государств-членов;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совершенствование информационного взаимодействия между налоговыми органами государств-членов;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б) рассматривает предложения Комиссии по вопросам совершенствования актов, входящих в право Союза, в области налогообложения.</w:t>
      </w:r>
    </w:p>
    <w:bookmarkEnd w:id="22"/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III. Состав Комитета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Состав Комитета формируется из руководителей (заместителей руководителей) и уполномоченных представителей органов исполнительной власти государств-членов.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Для формирования состава Комитета Коллегия запрашивает у государств-членов предложения по кандидатурам уполномоченных представителей органов исполнительной власти государств-членов.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Государства-члены своевременно информируют Коллегию о необходимости замены уполномоченных представителей органов исполнительной власти государств-членов в Комитете, а также представляют предложения по внесению изменений в его состав.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Состав Комитета утверждается распоряжением Коллегии.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Председательствует на заседаниях Комитета и осуществляет общее руководство работой Комитета член Коллегии, к компетенции которого относятся вопросы в сфере налоговой политики и администрирования (далее – председатель Комитета).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Председатель Комитета: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а) руководит деятельностью Комитета и организует работу по выполнению возложенных на Комитет задач;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б) согласовывает и утверждает повестку дня заседания Комитета, определяет дату, время и место его проведения;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в) ведет заседания Комитета;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г) утверждает протоколы заседаний Комитета;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д) информирует Коллегию и Совет Комиссии о выработанных Комитетом рекомендациях;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е) утверждает положения об экспертных группах и их составы;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ж) представляет Комитет на заседаниях Коллегии и Совета Комиссии и во взаимоотношениях с иными органами и организациями;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з) назначает заместителя председателя Комитета.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 Заместителем председателя Комитета назначается руководитель департамента Комиссии, в компетенцию которого входят вопросы по направлениям деятельности Комитета.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9. Заместитель председателя Комитета выполняет функции председателя Комитета, предусмотренные пунктом 7 настоящего Положения, в случае отсутствия председателя Комитета или по его поручению.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10. Ответственный секретарь Комитета назначается председателем Комитета из числа должностных лиц или сотрудников Комиссии, в компетенцию которых входят вопросы по направлениям деятельности Комитета. 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11. Ответственный секретарь Комитета: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а) подготавливает проект повестки дня заседания Комитета по предложениям председателя Комитета и членов Комитета и представляет ее на утверждение председателю Комитета;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б) осуществляет контроль за подготовкой и представлением материалов к проекту повестки дня и заседанию Комитета;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в) готовит и направляет членам Комитета утвержденную повестку дня заседания Комитета и материалы к ней, в том числе в электронном виде;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г) согласовывает и информирует членов Комитета о дате, времени и месте проведения очередного заседания Комитета;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д) ведет протокол заседания Комитета и представляет его на утверждение председателю Комитета;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е) формирует планы заседаний Комитета и доводит их до членов Комитета;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ж) организует подготовку и доведение до членов Комитета итоговых документов, подготовленных по результатам заседания Комитета;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з) осуществляет контроль за исполнением протокольных решений Комитета.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12. По приглашению председателя Комитета в заседании Комитета могут участвовать независимые эксперты из государств-членов, обладающие необходимой квалификацией.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 приглашению председателя Комитета в заседании Комитета могут участвовать должностные лица и сотрудники Комиссии, к компетенции которых относятся рассматриваемые на заседании Комитета вопросы.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13. При Комитете могут создаваться экспертные группы для решения вопросов по направлениям деятельности Комитета.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Составы экспертных групп формируются из числа уполномоченных представителей органов исполнительной власти государств-членов, отраслевых общественных объединений, организаций, к компетенции которых относятся вопросы в области налогообложения. </w:t>
      </w:r>
    </w:p>
    <w:bookmarkEnd w:id="53"/>
    <w:bookmarkStart w:name="z62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IV. Порядок работы Комитета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14. Заседания Комитета проводятся по мере необходимости.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15. Решение о проведении заседания Комитета принимается председателем Комитета. 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16. Предложения по формированию проекта повестки дня заседания Комитета направляются членами Комитета председателю Комитета. 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Члены Комитета, предложившие вопросы для включения 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повестку дня заседания Комитета, обеспечивают представление ответственному секретарю Комитета информации и материалов по предложенным вопросам.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17. Председатель Комитета имеет право запрашивать у уполномоченных органов исполнительной власти государств-членов и у членов Комитета материалы и информацию по вопросам, отнесенным к компетенции Комитета.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18. Материалы к повестке дня заседания Комитета включают в себя: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а) справки по рассматриваемым вопросам;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б) проекты предлагаемых к рассмотрению документов;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в) проекты протокольных решений;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г) проекты рекомендаций для Комиссии;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д) необходимые справочные и аналитические материалы.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19. Ответственный секретарь Комитета направляет членам Комитета повестку дня заседания Комитета и материалы к ней, в том числе в электронном виде, не позднее чем за 15 рабочих дней до даты проведения заседания Комитета.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20. Заседания Комитета проводятся, как правило, в помещениях Комиссии.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Заседание Комитета может проводиться в любом из государств-членов по решению председателя Комитета, принимаемому на основе предложений уполномоченных органов в области налогообложения. В этом случае принимающее государство-член оказывает содействие в организации и проведении заседания Комитета.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 решению председателя Комитета заседание Комитета может проводиться в режиме видеоконференции.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21. Заседание Комитета признается правомочным, если обеспечивается представительство как минимум 1 члена Комитета от каждого из государств-членов.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Члены Комитета участвуют в заседаниях Комитета лично, без права замены. В случае невозможности присутствия члена Комитета на заседании он имеет право заблаговременно представить председателю Комитета свое мнение по рассматриваемым вопросам в письменной форме.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22. Члены Комитета могут рекомендовать снять вопрос с рассмотрения Комитетом, если, по их мнению, данный вопрос требует дополнительной проработки.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23. Члены Комитета обладают равными правами при обсуждении вопросов на заседании Комитета. При голосовании независимо от числа членов Комитета от государств-членов каждое из государств-членов обладает 1 голосом.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Результаты заседания Комитета оформляются протоколом, в котором фиксируются позиции членов Комитета.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случае если у члена Комитета имеется особое мнение по рассматриваемому Комитетом вопросу, оно излагается в письменной форме и прилагается к протоколу заседания Комитета. К протоколу заседания Комитета также могут прилагаться предложения по проектам рассматриваемых документов, справочные и аналитические материалы и соответствующие обоснования.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Предложения членов Комитета, представленные ими на заседаниях Комитета, не могут рассматриваться в качестве окончательной позиции государств-членов.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Протокол заседания Комитета подписывается ответственным секретарем Комитета, утверждается председателем Комитета не позднее 3 рабочих дней с даты заседания Комитета.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Ответственный секретарь Комитета направляет протокол заседания Комитета всем членам Комитета в течение 7 рабочих дней с даты его утверждения председателем Комитета.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 решению председателя Комитета протокол заседания Комитета или выписка из него может направляться участвовавшим в заседании Комитета приглашенным лицам.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Протоколы заседаний Комитета хранятся у ответственного секретаря Комитета.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24. Расходы, связанные с участием в заседаниях Комитета уполномоченных представителей органов государственной власти государств-членов, несут направляющие их государства-члены.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Расходы, связанные с участием в заседаниях Комитета представителей бизнес-сообщества, научных и общественных организаций, иных независимых экспертов, указанные лица несут самостоятельно.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25. Организационно-техническое обеспечение деятельности Комитета осуществляется Комиссией.</w:t>
      </w:r>
    </w:p>
    <w:bookmarkEnd w:id="8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