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bebd" w14:textId="0c9b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применения антидемпинговой меры, установленной Решением Комиссии Таможенного союза от 22 июня 2011 г. № 702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октября 2015 года № 133. Утратило силу решением Коллегии Евразийской экономической комиссии от 2 июня 2016 года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Коллегии Евразийской экономической комиссии от 02.06.2016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абзацем пятым 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Продлить по 5 июля 2016 г. включительно применение антидемпинговой меры,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702 «О мерах по защите экономических интересов производителей некоторых видов стальных труб в Таможенном союзе».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государств – членов Евразийского экономического союза, уполномоченным в сфере таможенного дела, в период с даты вступления в силу настоящего Решения по 5 июля 2016 г. включительно обеспечить взимание антидемпинговой пошлины по ставкам,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702, в порядке, установленном для взимания предварительных антидемпинговых пошлин.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19 ноября 2015 г., но не ранее чем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А. Слепнев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