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3ad8" w14:textId="7a63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объемов тарифных квот на ввоз отдельных видов сельскохозяйственных товаров на территорию Кыргызской Республики в 2015 и 2016 годах</w:t>
      </w:r>
    </w:p>
    <w:p>
      <w:pPr>
        <w:spacing w:after="0"/>
        <w:ind w:left="0"/>
        <w:jc w:val="both"/>
      </w:pPr>
      <w:r>
        <w:rPr>
          <w:rFonts w:ascii="Times New Roman"/>
          <w:b w:val="false"/>
          <w:i w:val="false"/>
          <w:color w:val="000000"/>
          <w:sz w:val="28"/>
        </w:rPr>
        <w:t>Решение Коллегии Евразийской экономической комиссии от 6 октября 2015 года № 134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приложением № 6 к нему и Договором от 23 декабря 2014 года о присоединении Кыргызской Республики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Установить в отношении отдельных видов сельскохозяйственных товаров, ввозимых на территорию Кыргызской Республики в 2015 и 2016 годах, объемы тарифных квот согласно приложению (далее – тарифные квоты).</w:t>
      </w:r>
      <w:r>
        <w:br/>
      </w:r>
      <w:r>
        <w:rPr>
          <w:rFonts w:ascii="Times New Roman"/>
          <w:b w:val="false"/>
          <w:i w:val="false"/>
          <w:color w:val="000000"/>
          <w:sz w:val="28"/>
        </w:rPr>
        <w:t>
</w:t>
      </w:r>
      <w:r>
        <w:rPr>
          <w:rFonts w:ascii="Times New Roman"/>
          <w:b w:val="false"/>
          <w:i w:val="false"/>
          <w:color w:val="000000"/>
          <w:sz w:val="28"/>
        </w:rPr>
        <w:t>
      2. Установить, что тарифные квоты применяются в отношении ввозимых на территорию Кыргызской Республики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r>
        <w:br/>
      </w:r>
      <w:r>
        <w:rPr>
          <w:rFonts w:ascii="Times New Roman"/>
          <w:b w:val="false"/>
          <w:i w:val="false"/>
          <w:color w:val="000000"/>
          <w:sz w:val="28"/>
        </w:rPr>
        <w:t>
</w:t>
      </w:r>
      <w:r>
        <w:rPr>
          <w:rFonts w:ascii="Times New Roman"/>
          <w:b w:val="false"/>
          <w:i w:val="false"/>
          <w:color w:val="000000"/>
          <w:sz w:val="28"/>
        </w:rPr>
        <w:t>
      3. Кыргызской Республике:</w:t>
      </w:r>
      <w:r>
        <w:br/>
      </w: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r>
        <w:br/>
      </w:r>
      <w:r>
        <w:rPr>
          <w:rFonts w:ascii="Times New Roman"/>
          <w:b w:val="false"/>
          <w:i w:val="false"/>
          <w:color w:val="000000"/>
          <w:sz w:val="28"/>
        </w:rPr>
        <w:t>
      поручить уполномоченным органам исполнительной власти осуществлять выдачу лицензий на ввоз товаров, указанных в пункте 1 настоящего Решения.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val="false"/>
          <w:i/>
          <w:color w:val="000000"/>
          <w:sz w:val="28"/>
        </w:rPr>
        <w:t>      Врио Председателя</w:t>
      </w:r>
      <w:r>
        <w:br/>
      </w:r>
      <w:r>
        <w:rPr>
          <w:rFonts w:ascii="Times New Roman"/>
          <w:b w:val="false"/>
          <w:i w:val="false"/>
          <w:color w:val="000000"/>
          <w:sz w:val="28"/>
        </w:rPr>
        <w:t>
</w:t>
      </w:r>
      <w:r>
        <w:rPr>
          <w:rFonts w:ascii="Times New Roman"/>
          <w:b w:val="false"/>
          <w:i/>
          <w:color w:val="000000"/>
          <w:sz w:val="28"/>
        </w:rPr>
        <w:t>      Коллегии Евразийской</w:t>
      </w:r>
      <w:r>
        <w:br/>
      </w:r>
      <w:r>
        <w:rPr>
          <w:rFonts w:ascii="Times New Roman"/>
          <w:b w:val="false"/>
          <w:i w:val="false"/>
          <w:color w:val="000000"/>
          <w:sz w:val="28"/>
        </w:rPr>
        <w:t>
</w:t>
      </w:r>
      <w:r>
        <w:rPr>
          <w:rFonts w:ascii="Times New Roman"/>
          <w:b w:val="false"/>
          <w:i/>
          <w:color w:val="000000"/>
          <w:sz w:val="28"/>
        </w:rPr>
        <w:t>      экономической комиссии                     А. Слепнев</w:t>
      </w:r>
    </w:p>
    <w:bookmarkStart w:name="z6" w:id="1"/>
    <w:p>
      <w:pPr>
        <w:spacing w:after="0"/>
        <w:ind w:left="0"/>
        <w:jc w:val="both"/>
      </w:pPr>
      <w:r>
        <w:rPr>
          <w:rFonts w:ascii="Times New Roman"/>
          <w:b w:val="false"/>
          <w:i w:val="false"/>
          <w:color w:val="000000"/>
          <w:sz w:val="28"/>
        </w:rPr>
        <w:t xml:space="preserve">
ПРИЛОЖЕНИЕ             </w:t>
      </w:r>
    </w:p>
    <w:bookmarkEnd w:id="1"/>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6 октября 2015 г. № 134    </w:t>
      </w:r>
    </w:p>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xml:space="preserve">                            О б ъ е м ы </w:t>
      </w:r>
      <w:r>
        <w:br/>
      </w:r>
      <w:r>
        <w:rPr>
          <w:rFonts w:ascii="Times New Roman"/>
          <w:b w:val="false"/>
          <w:i w:val="false"/>
          <w:color w:val="000000"/>
          <w:sz w:val="28"/>
        </w:rPr>
        <w:t>
</w:t>
      </w:r>
      <w:r>
        <w:rPr>
          <w:rFonts w:ascii="Times New Roman"/>
          <w:b/>
          <w:i w:val="false"/>
          <w:color w:val="000000"/>
          <w:sz w:val="28"/>
        </w:rPr>
        <w:t>                тарифных квот на ввоз отдельных видов</w:t>
      </w:r>
      <w:r>
        <w:br/>
      </w:r>
      <w:r>
        <w:rPr>
          <w:rFonts w:ascii="Times New Roman"/>
          <w:b w:val="false"/>
          <w:i w:val="false"/>
          <w:color w:val="000000"/>
          <w:sz w:val="28"/>
        </w:rPr>
        <w:t>
</w:t>
      </w:r>
      <w:r>
        <w:rPr>
          <w:rFonts w:ascii="Times New Roman"/>
          <w:b/>
          <w:i w:val="false"/>
          <w:color w:val="000000"/>
          <w:sz w:val="28"/>
        </w:rPr>
        <w:t>      сельскохозяйственных товаров на территорию Кыргызской</w:t>
      </w:r>
      <w:r>
        <w:br/>
      </w:r>
      <w:r>
        <w:rPr>
          <w:rFonts w:ascii="Times New Roman"/>
          <w:b w:val="false"/>
          <w:i w:val="false"/>
          <w:color w:val="000000"/>
          <w:sz w:val="28"/>
        </w:rPr>
        <w:t>
</w:t>
      </w:r>
      <w:r>
        <w:rPr>
          <w:rFonts w:ascii="Times New Roman"/>
          <w:b/>
          <w:i w:val="false"/>
          <w:color w:val="000000"/>
          <w:sz w:val="28"/>
        </w:rPr>
        <w:t>                  Республики в 2015 и 2016 годах</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6457"/>
        <w:gridCol w:w="1718"/>
        <w:gridCol w:w="1699"/>
      </w:tblGrid>
      <w:tr>
        <w:trPr>
          <w:trHeight w:val="900" w:hRule="atLeast"/>
        </w:trPr>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тарифных квот, тыс. тонн</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bl>
    <w:tbl>
      <w:tblPr>
        <w:tblW w:w="0" w:type="auto"/>
        <w:tblCellSpacing w:w="0" w:type="auto"/>
        <w:tblBorders>
          <w:top w:val="none"/>
          <w:left w:val="none"/>
          <w:bottom w:val="none"/>
          <w:right w:val="none"/>
          <w:insideH w:val="none"/>
          <w:insideV w:val="none"/>
        </w:tblBorders>
      </w:tblPr>
      <w:tblGrid>
        <w:gridCol w:w="2928"/>
        <w:gridCol w:w="6582"/>
        <w:gridCol w:w="1645"/>
        <w:gridCol w:w="1585"/>
      </w:tblGrid>
      <w:tr>
        <w:trPr>
          <w:trHeight w:val="30" w:hRule="atLeast"/>
        </w:trPr>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крупного рогатого скота, замороженное </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0202 10 000 1, 0202 20 100 1, 0202 20 300 1, 0202 20 500 1, 0202 20 900 1, 0202 30 100 4, 0202 30 500 4, 0202 30 900 4</w:t>
            </w:r>
          </w:p>
        </w:tc>
        <w:tc>
          <w:tcPr>
            <w:tcW w:w="1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Свинина свежая, охлажденная или замороженная, включая свиной тримминг </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29 550 2, 0203 29 590 1, 0203 29 900 1, 0203 29 900 2</w:t>
            </w:r>
          </w:p>
        </w:tc>
        <w:tc>
          <w:tcPr>
            <w:tcW w:w="1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735" w:hRule="atLeast"/>
        </w:trPr>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 0105, свежие, охлажденные или замороженные</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27 300 1, 0207 27 400 1, 0207 27 600 1, 0207 27 700 1, 0207 11 100 1, 0207 11 300 1, 0207 11 900 1, 0207 12 100 1, 0207 12 900 1, 0207 13 100 1, 0207 13 200 1, 0207 13 300 1, 0207 13 400 1, 0207 13 500 1, 0207 13 600 1, 0207 13 700 1, 0207 13 910 1, 0207 13 990 1, 0207 14 100 1, 0207 14 200 1, 0207 14 300 1, 0207 14 400 1, 0207 14 500 1, 0207 14 600 1, 0207 14 700 1, 0207 14 910 1, 0207 14 990 1, 0207 24 100 1, 0207 24 900 1, 0207 25 100 1, 0207 25 900 1, 0207 26 100 1, 0207 26 200 1, 0207 26 300 1, 0207 26 400 1, 0207 26 500 1, 0207 26 600 1, 0207 26 700 1, 0207 26 800 1, 0207 26 910 1, 0207 26 990 1, 0207 27 100 1, </w:t>
            </w:r>
          </w:p>
        </w:tc>
        <w:tc>
          <w:tcPr>
            <w:tcW w:w="1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6405" w:hRule="atLeast"/>
        </w:trPr>
        <w:tc>
          <w:tcPr>
            <w:tcW w:w="29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tc>
        <w:tc>
          <w:tcPr>
            <w:tcW w:w="16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70" w:hRule="atLeast"/>
        </w:trPr>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10 120 1; 0404 10 160 1</w:t>
            </w:r>
          </w:p>
        </w:tc>
        <w:tc>
          <w:tcPr>
            <w:tcW w:w="1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