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d6f2" w14:textId="15bd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ноября 2015 года № 139.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статьей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Комиссии Таможенного союза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2015 г. № 139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Комиссии Таможенного союза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декларации на товары, утвержденной Решением Комиссии Таможенного союза от 20 мая 2010 г. № 257: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подпункт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после абзаца девятнадцатого (после таблицы) дополнить абзацем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"регистрационный номер декларации на товары в отношении товаров, которые идентичны декларируемым товарам и таможенная стоимость которых принята таможенным органом по результатам дополнительной проверки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союза, – в случае, предусмотренном пунктом 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контроля таможенной стоимости товаров,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376;"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подпункт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43 после абзаца двадцать седьмого дополнить абзацем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"элемент 6 – указывается дата истечения срока, в течение которого декларант должен представить таможенному органу дополнительные документы, сведения и пояснения в соответствии с запросом таможенного органа при проведении дополнительной проверки.".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27.03.2018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 9 классификатора вида документов и сведений, используемых при таможенном декларировании (Приложение 8),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378, после позиции с кодом 09030 дополнить позицией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"09031 Декларация на товары в отношении ранее ввезенных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товаров, идентичных декларируемым товарам, заявленная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таможенная стоимость которых принята таможенным органом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по результатам дополнительной проверки".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