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8f7c2" w14:textId="b18f7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ввозных таможенных пошлин Единого таможенного тарифа Евразийского экономического союза в отношении бурильных машин с глубиной бурения не менее 200 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10 ноября 2015 года № 145.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ввозных таможенных пошлин Единого таможенного тарифа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в отношении бурильных машин с глубиной бурения не менее 200 м, классифицируемых кодами 8430 41 000 1 и 8430 49 000 1 ТН ВЭД ЕАЭС, в размере 2 процентов от таможенной стоимости с 1 января 2017 г. по 31 декабря 2017 г. включительно.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 Единый таможенный тариф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следующие изменения: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позиции с кодами 8430 41 000 1 и 8430 49 000 1 ТН ВЭД ЕАЭС в графе четвертой дополнить ссылкой на примечание "</w:t>
      </w:r>
      <w:r>
        <w:rPr>
          <w:rFonts w:ascii="Times New Roman"/>
          <w:b w:val="false"/>
          <w:i w:val="false"/>
          <w:color w:val="000000"/>
          <w:vertAlign w:val="superscript"/>
        </w:rPr>
        <w:t>61С)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примечания к Единому таможенному тарифу Евразийского экономического союза дополнить примечанием 61С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61С)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2% от таможенной стоимости применяется с 01.01.2017 по 31.12.2017 включительно.".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