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817d" w14:textId="6c08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обязательного предварительного информирования о товарах, ввозимых на таможенную территорию Евразийского экономического союза воздушным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01 декабря 2015 года № 158. Утратило силу решением Коллегии Евразийской экономической комиссии от 24 апреля 2018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24.04.2018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представлении и об обмене предварительной информацией о товарах и транспортных средствах, перемещаемых через таможенную границу таможенного союза, от 21 мая 2010 года (далее – Соглашение)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обязательное предварительное информирование о товарах, ввозимых на таможенную территорию Евразийского экономического союза воздушным транспортом (далее соответственно – ввозимые товары, Союз).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предварительная информация о ввозимых товарах (далее – предварительная информация) представляется таможенному органу государства – члена Союза (далее – таможенный орган), на территории которого расположено место прибытия товаров на таможенную территорию Союза (далее – место прибытия), перевозчиком, осуществляющим ввоз товаров на таможенную территорию Союза воздушным транспортом, или иным лицом, действующим от имени и по поручению этого перевозчика.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Предварительная информация используется таможенными органами для принятия предварительных решений по выбору объектов, форм таможенного контроля и мер, обеспечивающих проведение таможенного контроля, до прибытия товаров на таможенную территорию Союза, в том числе для подготовки решений о разгрузке воздушных судов.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Предварительная информация включает в себя: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воздушном судне и маршруте полета: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национальной принадлежности и регистрационные знаки воздушного судна;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эксплуатанта воздушного судна;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рейса отправления;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пункта вылета и аэропорта отправления;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время убытия из аэропорта, предшествующего аэропорту места прибытия;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пункта прибытия и аэропорта назначения;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планируемое (расчетное) время прибытия;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промежуточных пунктов посадки (при наличии);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(отсутствии) на борту воздушного судна товаров, ввоз которых на таможенную территорию Союза запрещен или ограничен, а также оружия, боеприпасов;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(отсутствии) на борту воздушного судна лекарственных средств, в составе которых содержатся наркотические, сильнодействующие средства, психотропные и ядовитые вещества (при наличии таких сведений);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ввозимом товаре, указанные в транспортных (перевозочных) документах (сведения приводятся по каждому документу):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пункта погрузки и пункта выгрузки товара;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 товара (кг);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нетто (кг) или объем товара (при наличии таких сведений);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(при наличии таких сведений);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и получателе товара.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в отношении ввозимых товаров таможенным органом места прибытия зарегистрирована декларация на товары, поданная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и содержащая сведения, предусмотренные подпунктом "б" пункта 4 настоящего Решения, допускается указывать вместо таких сведений номер этой декларации на товары.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представления предварительной информации не в полном объеме, а также при ее несоответствии структуре и формату, определенным техническими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лицу, представившему такую информацию, направляется электронное сообщение об отказе в принятии предварительной информации к рассмотрению (с указанием причин отказа). В этом случае предварительная информация считается непредставленной.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отказа в принятии предварительной информации к рассмотрению предварительная информация может быть представлена в таможенный орган повторно.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лицом, представившим предварительную информацию, выявлено несоответствие сведений, содержащихся в предварительной информации, которой таможенным органом присвоен уникальный идентификационный номер перевозки, сведениям, содержащимся в транспортных (перевозочных) документах, такое лицо обязано повторно представить таможенному органу предварительную информацию до прибытия воздушного судна. В этом случае представленной повторно предварительной информации присваивается новый уникальный идентификационный номер перевозки.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Ввозимые товары, в отношении которых таможенному органу не представлена предварительная информация в сроки, установленные Соглашением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относятся к области риска. Таможенные органы принимают меры по минимизации риска в отношении данных товаров в соответствии с законодательством своих государств.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предварительная информация не может быть получена таможенным органом места прибытия в связи с неисправностью используемых таможенными органами информационных систем, вызванной техническим сбоем, нарушениями в работе средств связи (телекоммуникационных сетей и информационно-телекоммуникационной сети "Интернет"), отключением электроэнергии, таможенные операции в отношении ввозимых товаров проводятся в соответствии с международными договорами и актами, составляющими право Союза.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Государственным органам государств – членов Союза, уполномоченным в сфере таможенного дела, до 1 октября 2016 г.: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доработать информационные системы таможенных органов своих государств, в том числе предусмотреть направление уникального идентификационного номера перевозки либо электронного сообщения об отказе в принятии предварительной информации к рассмотрению в срок, не превышающий 15 минут с момента получения таможенными органами предварительной информации;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внести соответствующие изменения в технические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(при необходимости).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вступают в силу с 1 апреля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