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2132" w14:textId="83a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совета по взаимодействию Евразийской экономической комиссии и белорусско-казахстанско-российского бизнес-сообщества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17 марта 2015 года № 20. Утратило силу решением Коллегии Евразийской экономической комиссии от 25 октября 2016 года № 121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25.10.2016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дней с даты его официального опубликования).</w:t>
      </w:r>
    </w:p>
    <w:bookmarkStart w:name="z1" w:id="0"/>
    <w:p>
      <w:pPr>
        <w:spacing w:after="0"/>
        <w:ind w:left="0"/>
        <w:jc w:val="both"/>
      </w:pPr>
      <w:r>
        <w:rPr>
          <w:rFonts w:ascii="Times New Roman"/>
          <w:b w:val="false"/>
          <w:i w:val="false"/>
          <w:color w:val="000000"/>
          <w:sz w:val="28"/>
        </w:rPr>
        <w:t>
      1. Внести в состав Консультативного совета по взаимодействию Евразийской экономической комиссии и белорусско-казахстанско- -российского бизнес-сообщества,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декабря 2012 г. № 241, следующие изменения:</w:t>
      </w:r>
      <w:r>
        <w:br/>
      </w:r>
      <w:r>
        <w:rPr>
          <w:rFonts w:ascii="Times New Roman"/>
          <w:b w:val="false"/>
          <w:i w:val="false"/>
          <w:color w:val="000000"/>
          <w:sz w:val="28"/>
        </w:rPr>
        <w:t>
</w:t>
      </w:r>
      <w:r>
        <w:rPr>
          <w:rFonts w:ascii="Times New Roman"/>
          <w:b w:val="false"/>
          <w:i w:val="false"/>
          <w:color w:val="000000"/>
          <w:sz w:val="28"/>
        </w:rPr>
        <w:t>
      а) включить в состав Консультативного совета следующих лиц:</w:t>
      </w:r>
    </w:p>
    <w:bookmarkEnd w:id="0"/>
    <w:tbl>
      <w:tblPr>
        <w:tblW w:w="0" w:type="auto"/>
        <w:tblCellSpacing w:w="0" w:type="auto"/>
        <w:tblBorders>
          <w:top w:val="none"/>
          <w:left w:val="none"/>
          <w:bottom w:val="none"/>
          <w:right w:val="none"/>
          <w:insideH w:val="none"/>
          <w:insideV w:val="none"/>
        </w:tblBorders>
      </w:tblPr>
      <w:tblGrid>
        <w:gridCol w:w="4941"/>
        <w:gridCol w:w="1213"/>
        <w:gridCol w:w="784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Евразийской экономической комиссии</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Арутюнян </w:t>
            </w:r>
            <w:r>
              <w:br/>
            </w:r>
            <w:r>
              <w:rPr>
                <w:rFonts w:ascii="Times New Roman"/>
                <w:b w:val="false"/>
                <w:i w:val="false"/>
                <w:color w:val="000000"/>
                <w:sz w:val="20"/>
              </w:rPr>
              <w:t>
Роберт Хосровович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Коллегии (Министр) Евразийской экономической комиссии</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Мансуров </w:t>
            </w:r>
            <w:r>
              <w:br/>
            </w:r>
            <w:r>
              <w:rPr>
                <w:rFonts w:ascii="Times New Roman"/>
                <w:b w:val="false"/>
                <w:i w:val="false"/>
                <w:color w:val="000000"/>
                <w:sz w:val="20"/>
              </w:rPr>
              <w:t>
Таир Аймухаметович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 Коллегии (Министр) Евразийской экономической комиссии по энергетике и инфраструктуре </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Минасян </w:t>
            </w:r>
            <w:r>
              <w:br/>
            </w:r>
            <w:r>
              <w:rPr>
                <w:rFonts w:ascii="Times New Roman"/>
                <w:b w:val="false"/>
                <w:i w:val="false"/>
                <w:color w:val="000000"/>
                <w:sz w:val="20"/>
              </w:rPr>
              <w:t>
Карине Агасиевна</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Коллегии (Министр) Евразийской экономической комиссии</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Нранян </w:t>
            </w:r>
            <w:r>
              <w:br/>
            </w:r>
            <w:r>
              <w:rPr>
                <w:rFonts w:ascii="Times New Roman"/>
                <w:b w:val="false"/>
                <w:i w:val="false"/>
                <w:color w:val="000000"/>
                <w:sz w:val="20"/>
              </w:rPr>
              <w:t>
Ара Рудикович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Коллегии (Министр) Евразийской экономической комиссии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Республики Армения</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Казарян </w:t>
            </w:r>
            <w:r>
              <w:br/>
            </w:r>
            <w:r>
              <w:rPr>
                <w:rFonts w:ascii="Times New Roman"/>
                <w:b w:val="false"/>
                <w:i w:val="false"/>
                <w:color w:val="000000"/>
                <w:sz w:val="20"/>
              </w:rPr>
              <w:t>
Арсен Владимирович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Союза промышленников и предпринимателей (работодателей) Армении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Республики Беларусь</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Красочко </w:t>
            </w:r>
            <w:r>
              <w:br/>
            </w:r>
            <w:r>
              <w:rPr>
                <w:rFonts w:ascii="Times New Roman"/>
                <w:b w:val="false"/>
                <w:i w:val="false"/>
                <w:color w:val="000000"/>
                <w:sz w:val="20"/>
              </w:rPr>
              <w:t>
Петр Альбинович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республиканского унитарного предприятия «Институт экспериментальной ветеринарии им. С.Н. Вышелесского»</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Кучинский </w:t>
            </w:r>
            <w:r>
              <w:br/>
            </w:r>
            <w:r>
              <w:rPr>
                <w:rFonts w:ascii="Times New Roman"/>
                <w:b w:val="false"/>
                <w:i w:val="false"/>
                <w:color w:val="000000"/>
                <w:sz w:val="20"/>
              </w:rPr>
              <w:t xml:space="preserve">
Александр Васильевич </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Ассоциации белорусских банков</w:t>
            </w:r>
          </w:p>
        </w:tc>
      </w:tr>
      <w:tr>
        <w:trPr>
          <w:trHeight w:val="1485"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Нахаенко </w:t>
            </w:r>
            <w:r>
              <w:br/>
            </w:r>
            <w:r>
              <w:rPr>
                <w:rFonts w:ascii="Times New Roman"/>
                <w:b w:val="false"/>
                <w:i w:val="false"/>
                <w:color w:val="000000"/>
                <w:sz w:val="20"/>
              </w:rPr>
              <w:t>
Александр Владимирович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председателя Белорусской торгово-промышленной палаты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Альмагамбетов </w:t>
            </w:r>
            <w:r>
              <w:br/>
            </w:r>
            <w:r>
              <w:rPr>
                <w:rFonts w:ascii="Times New Roman"/>
                <w:b w:val="false"/>
                <w:i w:val="false"/>
                <w:color w:val="000000"/>
                <w:sz w:val="20"/>
              </w:rPr>
              <w:t>
Канат Есмуханович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генеральный директор Союза транспортных и логистических организаций и ассоциаций «KAZLOGISTICS»</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Архипкин </w:t>
            </w:r>
            <w:r>
              <w:br/>
            </w:r>
            <w:r>
              <w:rPr>
                <w:rFonts w:ascii="Times New Roman"/>
                <w:b w:val="false"/>
                <w:i w:val="false"/>
                <w:color w:val="000000"/>
                <w:sz w:val="20"/>
              </w:rPr>
              <w:t>
Сергей Владимирович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объединения юридических лиц «Казахстанская ассоциация торговых компаний и товаропроизводителей электробытовой, компьютерной техники и сложных технических систем» (КАТЭКС)</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Глухов </w:t>
            </w:r>
            <w:r>
              <w:br/>
            </w:r>
            <w:r>
              <w:rPr>
                <w:rFonts w:ascii="Times New Roman"/>
                <w:b w:val="false"/>
                <w:i w:val="false"/>
                <w:color w:val="000000"/>
                <w:sz w:val="20"/>
              </w:rPr>
              <w:t>
Михаил Николаевич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лиц «Ассоциация предприятий мебельной и деревообрабатывающей промышленности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Дворецкий </w:t>
            </w:r>
            <w:r>
              <w:br/>
            </w:r>
            <w:r>
              <w:rPr>
                <w:rFonts w:ascii="Times New Roman"/>
                <w:b w:val="false"/>
                <w:i w:val="false"/>
                <w:color w:val="000000"/>
                <w:sz w:val="20"/>
              </w:rPr>
              <w:t>
Владимир Яковлевич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объединения юридических лиц «Республиканский союз промышленников вторичной металлургии»</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Жунусова </w:t>
            </w:r>
            <w:r>
              <w:br/>
            </w:r>
            <w:r>
              <w:rPr>
                <w:rFonts w:ascii="Times New Roman"/>
                <w:b w:val="false"/>
                <w:i w:val="false"/>
                <w:color w:val="000000"/>
                <w:sz w:val="20"/>
              </w:rPr>
              <w:t>
Дана Бейсеновна</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экономической интеграции Национальной палаты предпринимателей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Жусанбаев </w:t>
            </w:r>
            <w:r>
              <w:br/>
            </w:r>
            <w:r>
              <w:rPr>
                <w:rFonts w:ascii="Times New Roman"/>
                <w:b w:val="false"/>
                <w:i w:val="false"/>
                <w:color w:val="000000"/>
                <w:sz w:val="20"/>
              </w:rPr>
              <w:t>
Еркин Семетаевич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управляющий директор по корпоративному развитию акционерного общества «Национальная компания «Казахстан темир жолы»</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Калиев </w:t>
            </w:r>
            <w:r>
              <w:br/>
            </w:r>
            <w:r>
              <w:rPr>
                <w:rFonts w:ascii="Times New Roman"/>
                <w:b w:val="false"/>
                <w:i w:val="false"/>
                <w:color w:val="000000"/>
                <w:sz w:val="20"/>
              </w:rPr>
              <w:t>
Амиржан Кашкарбаевич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лиц «Ассоциация добросовестных производителей и продавцов алкогольной продукции Казахстана «КазАлко»</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Киль </w:t>
            </w:r>
            <w:r>
              <w:br/>
            </w:r>
            <w:r>
              <w:rPr>
                <w:rFonts w:ascii="Times New Roman"/>
                <w:b w:val="false"/>
                <w:i w:val="false"/>
                <w:color w:val="000000"/>
                <w:sz w:val="20"/>
              </w:rPr>
              <w:t>
Светлана Валерьевна</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генерального директора акционерного общества «Нобел»</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Лавриненко </w:t>
            </w:r>
            <w:r>
              <w:br/>
            </w:r>
            <w:r>
              <w:rPr>
                <w:rFonts w:ascii="Times New Roman"/>
                <w:b w:val="false"/>
                <w:i w:val="false"/>
                <w:color w:val="000000"/>
                <w:sz w:val="20"/>
              </w:rPr>
              <w:t>
Юрий Иванович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Союза транспортных и логистических организаций и ассоциаций «KAZLOGISTICS»</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Мамин </w:t>
            </w:r>
            <w:r>
              <w:br/>
            </w:r>
            <w:r>
              <w:rPr>
                <w:rFonts w:ascii="Times New Roman"/>
                <w:b w:val="false"/>
                <w:i w:val="false"/>
                <w:color w:val="000000"/>
                <w:sz w:val="20"/>
              </w:rPr>
              <w:t>
Аскар Узакпаевич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акционерного общества «Национальная компания «Казахстан темир жолы»</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Ногайбай </w:t>
            </w:r>
            <w:r>
              <w:br/>
            </w:r>
            <w:r>
              <w:rPr>
                <w:rFonts w:ascii="Times New Roman"/>
                <w:b w:val="false"/>
                <w:i w:val="false"/>
                <w:color w:val="000000"/>
                <w:sz w:val="20"/>
              </w:rPr>
              <w:t>
Зангар Максутович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по правовым вопросам объединения юридических лиц «Казахстанская ассоциация организаций нефтегазового и энергетического комплекса «КAZENERGҮ»</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Радаев </w:t>
            </w:r>
            <w:r>
              <w:br/>
            </w:r>
            <w:r>
              <w:rPr>
                <w:rFonts w:ascii="Times New Roman"/>
                <w:b w:val="false"/>
                <w:i w:val="false"/>
                <w:color w:val="000000"/>
                <w:sz w:val="20"/>
              </w:rPr>
              <w:t>
Сергей Юрьевич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технического регулирования Национальной палаты предпринимателей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Садвакасова </w:t>
            </w:r>
            <w:r>
              <w:br/>
            </w:r>
            <w:r>
              <w:rPr>
                <w:rFonts w:ascii="Times New Roman"/>
                <w:b w:val="false"/>
                <w:i w:val="false"/>
                <w:color w:val="000000"/>
                <w:sz w:val="20"/>
              </w:rPr>
              <w:t>
Индира Курмангазыевна</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Союза транспортных и логистических организаций и ассоциаций «KAZLOGISTICS»</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Сукуров </w:t>
            </w:r>
            <w:r>
              <w:br/>
            </w:r>
            <w:r>
              <w:rPr>
                <w:rFonts w:ascii="Times New Roman"/>
                <w:b w:val="false"/>
                <w:i w:val="false"/>
                <w:color w:val="000000"/>
                <w:sz w:val="20"/>
              </w:rPr>
              <w:t>
Нурболат Николаевич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Представительства Национальной палаты предпринимателей Республики Казахстан в Евразийской экономической комиссии в г. Москве</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Султанов </w:t>
            </w:r>
            <w:r>
              <w:br/>
            </w:r>
            <w:r>
              <w:rPr>
                <w:rFonts w:ascii="Times New Roman"/>
                <w:b w:val="false"/>
                <w:i w:val="false"/>
                <w:color w:val="000000"/>
                <w:sz w:val="20"/>
              </w:rPr>
              <w:t>
Серик Егельевич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лиц «Ассоциация производителей фармацевтической и медицинской продукции Казахстана «ФармМедИндустрия Казахстана»</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Шарипов </w:t>
            </w:r>
            <w:r>
              <w:br/>
            </w:r>
            <w:r>
              <w:rPr>
                <w:rFonts w:ascii="Times New Roman"/>
                <w:b w:val="false"/>
                <w:i w:val="false"/>
                <w:color w:val="000000"/>
                <w:sz w:val="20"/>
              </w:rPr>
              <w:t xml:space="preserve">
Руслан Исмаилович </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и физических лиц «Союз птицеводов Казахстана»</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Шестаков </w:t>
            </w:r>
            <w:r>
              <w:br/>
            </w:r>
            <w:r>
              <w:rPr>
                <w:rFonts w:ascii="Times New Roman"/>
                <w:b w:val="false"/>
                <w:i w:val="false"/>
                <w:color w:val="000000"/>
                <w:sz w:val="20"/>
              </w:rPr>
              <w:t>
Геннадий Алексеевич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совета объединения юридических лиц «Казахстанская ассоциация таможенных брокеров (представителей)»</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Юдин </w:t>
            </w:r>
            <w:r>
              <w:br/>
            </w:r>
            <w:r>
              <w:rPr>
                <w:rFonts w:ascii="Times New Roman"/>
                <w:b w:val="false"/>
                <w:i w:val="false"/>
                <w:color w:val="000000"/>
                <w:sz w:val="20"/>
              </w:rPr>
              <w:t>
Николай Васильевич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некоммерческого объединения юридических лиц «Ассоциация предпринимателей морского транспорта»</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Янсон </w:t>
            </w:r>
            <w:r>
              <w:br/>
            </w:r>
            <w:r>
              <w:rPr>
                <w:rFonts w:ascii="Times New Roman"/>
                <w:b w:val="false"/>
                <w:i w:val="false"/>
                <w:color w:val="000000"/>
                <w:sz w:val="20"/>
              </w:rPr>
              <w:t>
Иван Генрихович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Представительства объединения юридических лиц «Союз международных автомобильных перевозчиков Республики Казахстан» (КазАТО) в г. Астане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Российской Федерации</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Ефимов </w:t>
            </w:r>
            <w:r>
              <w:br/>
            </w:r>
            <w:r>
              <w:rPr>
                <w:rFonts w:ascii="Times New Roman"/>
                <w:b w:val="false"/>
                <w:i w:val="false"/>
                <w:color w:val="000000"/>
                <w:sz w:val="20"/>
              </w:rPr>
              <w:t>
Виталий Борисович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лиц «Союз транспортников России»;</w:t>
            </w:r>
          </w:p>
        </w:tc>
      </w:tr>
    </w:tbl>
    <w:bookmarkStart w:name="z3" w:id="1"/>
    <w:p>
      <w:pPr>
        <w:spacing w:after="0"/>
        <w:ind w:left="0"/>
        <w:jc w:val="both"/>
      </w:pPr>
      <w:r>
        <w:rPr>
          <w:rFonts w:ascii="Times New Roman"/>
          <w:b w:val="false"/>
          <w:i w:val="false"/>
          <w:color w:val="000000"/>
          <w:sz w:val="28"/>
        </w:rPr>
        <w:t>
       б) указать новые должности следующих членов Консультативного совета:</w:t>
      </w:r>
    </w:p>
    <w:bookmarkEnd w:id="1"/>
    <w:tbl>
      <w:tblPr>
        <w:tblW w:w="0" w:type="auto"/>
        <w:tblCellSpacing w:w="0" w:type="auto"/>
        <w:tblBorders>
          <w:top w:val="none"/>
          <w:left w:val="none"/>
          <w:bottom w:val="none"/>
          <w:right w:val="none"/>
          <w:insideH w:val="none"/>
          <w:insideV w:val="none"/>
        </w:tblBorders>
      </w:tblPr>
      <w:tblGrid>
        <w:gridCol w:w="4941"/>
        <w:gridCol w:w="1213"/>
        <w:gridCol w:w="7846"/>
      </w:tblGrid>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Мамбеталин </w:t>
            </w:r>
            <w:r>
              <w:br/>
            </w:r>
            <w:r>
              <w:rPr>
                <w:rFonts w:ascii="Times New Roman"/>
                <w:b w:val="false"/>
                <w:i w:val="false"/>
                <w:color w:val="000000"/>
                <w:sz w:val="20"/>
              </w:rPr>
              <w:t xml:space="preserve">
Алихан Есенгосович </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таможенного администрирования Национальной палаты предпринимателей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Ошакбаев </w:t>
            </w:r>
            <w:r>
              <w:br/>
            </w:r>
            <w:r>
              <w:rPr>
                <w:rFonts w:ascii="Times New Roman"/>
                <w:b w:val="false"/>
                <w:i w:val="false"/>
                <w:color w:val="000000"/>
                <w:sz w:val="20"/>
              </w:rPr>
              <w:t>
Рахим Сакенович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правления – заместитель председателя правления Национальной палаты предпринимателей Республики Казахстан</w:t>
            </w:r>
          </w:p>
        </w:tc>
      </w:tr>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Сауэр </w:t>
            </w:r>
            <w:r>
              <w:br/>
            </w:r>
            <w:r>
              <w:rPr>
                <w:rFonts w:ascii="Times New Roman"/>
                <w:b w:val="false"/>
                <w:i w:val="false"/>
                <w:color w:val="000000"/>
                <w:sz w:val="20"/>
              </w:rPr>
              <w:t>
Иван Адамович</w:t>
            </w:r>
          </w:p>
        </w:tc>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правления объединения индивидуальных предпринимателей и юридических лиц в форме ассоциации «Мясо-молочный союз Казахстана»;</w:t>
            </w:r>
          </w:p>
        </w:tc>
      </w:tr>
    </w:tbl>
    <w:bookmarkStart w:name="z4" w:id="2"/>
    <w:p>
      <w:pPr>
        <w:spacing w:after="0"/>
        <w:ind w:left="0"/>
        <w:jc w:val="both"/>
      </w:pPr>
      <w:r>
        <w:rPr>
          <w:rFonts w:ascii="Times New Roman"/>
          <w:b w:val="false"/>
          <w:i w:val="false"/>
          <w:color w:val="000000"/>
          <w:sz w:val="28"/>
        </w:rPr>
        <w:t>
       в) исключить из состава Консультативного совета Аханова С.А., Ахметова Д.К., Гусева А.А., Жандосова О.А., Ихсана Г.М., Кухоренко Г.П., Лобача Н.И., Мырзахметова А.И., Попелюшко А.В., Пшембаева М.К., Радостовца Н.В., Резвана В.А., Реута В.Г., Темиргалиева Р.Т., Токмади М.Ш. и Томпиева М.К.</w:t>
      </w:r>
      <w:r>
        <w:br/>
      </w:r>
      <w:r>
        <w:rPr>
          <w:rFonts w:ascii="Times New Roman"/>
          <w:b w:val="false"/>
          <w:i w:val="false"/>
          <w:color w:val="000000"/>
          <w:sz w:val="28"/>
        </w:rPr>
        <w:t>
</w:t>
      </w:r>
      <w:r>
        <w:rPr>
          <w:rFonts w:ascii="Times New Roman"/>
          <w:b w:val="false"/>
          <w:i w:val="false"/>
          <w:color w:val="000000"/>
          <w:sz w:val="28"/>
        </w:rPr>
        <w:t>
      2. Настоящее распоряжение вступает в силу со дня его официального опубликования.</w:t>
      </w:r>
    </w:p>
    <w:bookmarkEnd w:id="2"/>
    <w:p>
      <w:pPr>
        <w:spacing w:after="0"/>
        <w:ind w:left="0"/>
        <w:jc w:val="both"/>
      </w:pPr>
      <w:r>
        <w:rPr>
          <w:rFonts w:ascii="Times New Roman"/>
          <w:b w:val="false"/>
          <w:i/>
          <w:color w:val="000000"/>
          <w:sz w:val="28"/>
        </w:rPr>
        <w:t>      Врио Председателя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Валовая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