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7986" w14:textId="ff17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"Об утверждении Порядка взаимодействия между государствами – членами Евразийского экономического союза и Евразийской экономической комиссией по вопросам международных торговых споров с третьими сторонами"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18 августа 2015 года № 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Совета Евразийской экономической комиссии «Об утверждении Порядка взаимодействия между государствами – членами Евразийского экономического союза и Евразийской экономической комиссией по вопросам международных торговых споров с третьими сторонами» (прилагается) и представить его для рассмотрения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утверждении Порядка взаимодействия между государствами –</w:t>
      </w:r>
      <w:r>
        <w:br/>
      </w:r>
      <w:r>
        <w:rPr>
          <w:rFonts w:ascii="Times New Roman"/>
          <w:b/>
          <w:i w:val="false"/>
          <w:color w:val="000000"/>
        </w:rPr>
        <w:t>
членами Евразийского экономического союза и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комиссией по вопросам международных торговых</w:t>
      </w:r>
      <w:r>
        <w:br/>
      </w:r>
      <w:r>
        <w:rPr>
          <w:rFonts w:ascii="Times New Roman"/>
          <w:b/>
          <w:i w:val="false"/>
          <w:color w:val="000000"/>
        </w:rPr>
        <w:t>
споров с третьими сторонами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поручения Евразийского межправительственного совета от 29 мая 2015 г. № 2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взаимодействия между государствами – членами Евразийского экономического союза и Евразийской экономической комиссией по вопросам международных торговых споров с третьими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Диль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