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28d9" w14:textId="44a2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октября 2015 года № 105.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агропромышленному комплексу,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июля 2012 г. № 113,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3"/>
        <w:gridCol w:w="1973"/>
        <w:gridCol w:w="893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Андреевич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агропромышленного и лесного комплексов, окружающей среды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Феофанович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агропромышленного и лесного комплексов, окружающей среды Министерства экономики 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2"/>
        <w:gridCol w:w="1943"/>
        <w:gridCol w:w="898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Жумабекович</w:t>
            </w:r>
          </w:p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политики продовольственной безопасности и агромаркетинга Министерства сельского хозяйства и мелиорации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1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Урайымович</w:t>
            </w:r>
          </w:p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мелиорации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1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 Абылкасымович</w:t>
            </w:r>
          </w:p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предпринимательству в агропромышленном комплексе и перерабатывающей промышленности Торгово-промышленной палаты 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7"/>
        <w:gridCol w:w="3140"/>
        <w:gridCol w:w="694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Гангало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Львович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Кудасова А.Э., Ошакбаева Р.С., Шестакова И.В. и Юрьева Д.В.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Коллегии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экономической</w:t>
      </w:r>
      <w:r>
        <w:rPr>
          <w:rFonts w:ascii="Times New Roman"/>
          <w:b w:val="false"/>
          <w:i/>
          <w:color w:val="000000"/>
          <w:sz w:val="28"/>
        </w:rPr>
        <w:t xml:space="preserve"> комиссии                     А. Слепнев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