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6454" w14:textId="ec26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оборудования для ракетно-космической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2015 года № 22.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Евразийского экономического союза подсубпозиции согласно приложению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Евразийского экономического союза подсубпозиции согласно приложению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Евразийского экономического союза согласно приложению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единой Товарной номенклатуре внешнеэкономической деятельности Евразийского экономического союза согласно приложению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примечания к Единому таможенному тарифу Евразийского экономического союза примечанием 43С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28 апреля 2015 г. № 22 по 31.12.2015 включительно.".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Российской Федерации и Совету Министров Республики Беларусь поручить уполномоченным органам государственной власти организовать взаимодействие заинтересованных хозяйствующих субъектов Российской Федерации и Республики Беларусь в целях обеспечения работы по развитию производственной кооперации и снижению импортозависимости в станкостроительной и инструментальной отраслях промышленности.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 государственной власти Российской Федерации и Республики Беларусь, уполномоченным на взаимодействие с Евразийской экономической комиссией, не позднее ноября 2015 г. доложить Совету Евразийской экономической комиссии о результатах взаимодействия, указанного в настоящем пункте.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календарных дней с даты его официального опубликования.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г. № 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8457 10 900 8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станки токарные многоцелевые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8458 11 490 0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многошпиндельные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8459 61 900 9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8461 40 110 7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г. № 22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8457 10 900 3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8458 11 200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станки токарные многоцелевые: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8458 11 200 1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8458 11 200 9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многошпиндельные: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8458 11 490 1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8459 61 900 2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8459 61 900 8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8460 29 900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прочие: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8461 20 000 2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8461 20 000 8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8461 40 110 4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8462 21 800 3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8457 10 900 2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8458 91 200 1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8459 61 900 1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8460 21 900 1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8461 20 000 1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8461 40 110 3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Бескодовая подсубпозиция после подсубпозиции 8462 21 800 2 ТН ВЭД ЕАЭС.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г. № 22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8457 10 900 3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8458 11 200 1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8458 11 200 9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8458 11 490 1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8459 61 900 2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8459 61 900 8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8461 20 000 2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8461 20 000 8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8461 40 110 4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8461 40 110 9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8462 21 800 3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г. № 22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примечания к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примечанием 16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подтверждении уполномоченным органом исполнительной власти, осуществляющим функции по обеспечению реализации государственной политики и нормативно-правовому регулированию в сфере космической деятельности, государства – члена Евразийского экономического союза целевого назначения ввозимого товара.".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таблицей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исполнительной власти, осуществляющий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по обеспечению реализации государственной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нормативно-правовому регулированию в сфере 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государства – члена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[уполномоченный орган исполнительной власти Республики Армения]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космическое агентство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