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809d" w14:textId="eb98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, по которым Коллегия Евразийской экономической комиссии обязана провести консультации в рамках Консультативного комитета по взаимодействию контролирующих органов на таможенной границе Евразийского экономического союза перед принятием решения Коллегии или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5 ию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в обязательном порядке перед принятием решения Коллегии или Совета Евразийской экономической комиссии провести консультации в рамках Консультативного комитета по взаимодействию контролирующих органов на таможенной границе Евразийского экономического союза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витие инфраструктуры и внедрение новых технологий при оснащении пунктов пропуска через таможенную границу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ределение требований к материально-техническому оснащению и обустройству пунктов пропуска через таможенную границу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лассификация (специализация) пунктов пропуска через таможенную границу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вершенствование государственного контроля в пунктах пропуска через таможенную границу Евразийского экономического союза, в том числе с использованием механизма «еди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фициального опубликования.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