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810a" w14:textId="5a98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координации сбытовой и маркетинговой политики государств - членов Евразийского экономического союза в отношении экспорта сельскохозяйственной продукции и продовольствия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22 декабря 2015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пунктом 10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пространства, утвержденного Решением Высшего Евразийского экономического совета от 21 ноября 2014 г. № 94,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10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 статьи 95 Договора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зарубежного опыта продвижения сельскохозяйственной продукции и продовольствия на экспорт, а также механизмов координации в интеграционных сообществах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государства-члены)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определении перспектив развития экспортного потенциала учитывать предложения по расширению экспорта сельскохозяйственной продукции и продовольствия государств-членов на рынки третьих стран, подготавливаемые Евразийской экономической комиссией (далее – Комиссия) на основе данных о страновых и отраслевых экспортных приоритетах государств-членов и размещаемые на официальном сайте Евразийского экономического союза в информационно-телекоммуникационной сети «Интернет».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Ежегодно, начиная с 2016 года, информировать не позднее 15 января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мерах и механизмах поддержки экспорта сельскохозяйственной продукции и продовольствия, применяемых в государствах-членах, с целью подготовки Комиссией сводного обзора;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планах участия в международных выставках и ярмарках сельскохозяйственной продукции и продовольствия с целью организации при координации Комиссии совместных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планах проведения бизнес-миссий, относящихся к продвижению на экспорт сельскохозяйственной продукции и продовольствия, с целью подготовки Комиссией сводной информации на предстоящий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Информировать другие государства-члены и Комиссию о результатах проведенных в государствах-членах исследований, отражающих состояние международных и внутренних рынков экспортируемой сельскохозяйственной продукции и продовольствия.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